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14C99" w14:textId="3AA5C06E" w:rsidR="00764E22" w:rsidRPr="00FB401B" w:rsidRDefault="007D0B22" w:rsidP="00BD2B10">
      <w:pPr>
        <w:pStyle w:val="Sinespaciado"/>
      </w:pPr>
      <w:r>
        <w:rPr>
          <w:rFonts w:ascii="Raleway" w:hAnsi="Raleway"/>
          <w:noProof/>
        </w:rPr>
        <mc:AlternateContent>
          <mc:Choice Requires="wps">
            <w:drawing>
              <wp:anchor distT="0" distB="0" distL="114300" distR="114300" simplePos="0" relativeHeight="251677184" behindDoc="0" locked="0" layoutInCell="1" allowOverlap="1" wp14:anchorId="267EF3E4" wp14:editId="73EDDA26">
                <wp:simplePos x="0" y="0"/>
                <wp:positionH relativeFrom="column">
                  <wp:posOffset>-489584</wp:posOffset>
                </wp:positionH>
                <wp:positionV relativeFrom="paragraph">
                  <wp:posOffset>-536575</wp:posOffset>
                </wp:positionV>
                <wp:extent cx="3924300" cy="145732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3924300" cy="14573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557E042" w14:textId="14F7657B" w:rsidR="004052F0" w:rsidRDefault="004052F0" w:rsidP="00154995">
                            <w:pPr>
                              <w:rPr>
                                <w:rFonts w:ascii="Consolas" w:hAnsi="Consolas"/>
                                <w:b/>
                                <w:bCs/>
                                <w:color w:val="1F497D" w:themeColor="text2"/>
                                <w:sz w:val="48"/>
                                <w:szCs w:val="48"/>
                              </w:rPr>
                            </w:pPr>
                            <w:r w:rsidRPr="00154995">
                              <w:rPr>
                                <w:rFonts w:ascii="Consolas" w:hAnsi="Consolas"/>
                                <w:b/>
                                <w:bCs/>
                                <w:color w:val="1F497D" w:themeColor="text2"/>
                                <w:sz w:val="48"/>
                                <w:szCs w:val="48"/>
                              </w:rPr>
                              <w:t>INFORME DE SEGUIMIENTO</w:t>
                            </w:r>
                          </w:p>
                          <w:p w14:paraId="26498355" w14:textId="58979A10" w:rsidR="00154995" w:rsidRPr="00154995" w:rsidRDefault="00154995" w:rsidP="00AA5A43">
                            <w:pPr>
                              <w:rPr>
                                <w:rFonts w:ascii="Consolas" w:hAnsi="Consolas"/>
                                <w:color w:val="1F497D" w:themeColor="text2"/>
                                <w:sz w:val="48"/>
                                <w:szCs w:val="48"/>
                              </w:rPr>
                            </w:pPr>
                          </w:p>
                          <w:p w14:paraId="4CA91CC1" w14:textId="66E118A2" w:rsidR="00154995" w:rsidRPr="00154995" w:rsidRDefault="00154995" w:rsidP="00154995">
                            <w:pPr>
                              <w:rPr>
                                <w:rFonts w:ascii="Consolas" w:hAnsi="Consolas"/>
                                <w:color w:val="1F497D" w:themeColor="text2"/>
                                <w:sz w:val="32"/>
                                <w:szCs w:val="32"/>
                              </w:rPr>
                            </w:pPr>
                            <w:r w:rsidRPr="00154995">
                              <w:rPr>
                                <w:rFonts w:ascii="Consolas" w:hAnsi="Consolas"/>
                                <w:color w:val="1F497D" w:themeColor="text2"/>
                                <w:sz w:val="32"/>
                                <w:szCs w:val="32"/>
                              </w:rPr>
                              <w:t xml:space="preserve">PLAN DE ACCIÓN PARA EL </w:t>
                            </w:r>
                            <w:r w:rsidRPr="00154995">
                              <w:rPr>
                                <w:rFonts w:ascii="Consolas" w:hAnsi="Consolas"/>
                                <w:b/>
                                <w:bCs/>
                                <w:color w:val="1F497D" w:themeColor="text2"/>
                                <w:sz w:val="32"/>
                                <w:szCs w:val="32"/>
                              </w:rPr>
                              <w:t>CLIMA</w:t>
                            </w:r>
                            <w:r w:rsidRPr="00154995">
                              <w:rPr>
                                <w:rFonts w:ascii="Consolas" w:hAnsi="Consolas"/>
                                <w:color w:val="1F497D" w:themeColor="text2"/>
                                <w:sz w:val="32"/>
                                <w:szCs w:val="32"/>
                              </w:rPr>
                              <w:t xml:space="preserve"> Y LA </w:t>
                            </w:r>
                            <w:r w:rsidRPr="00154995">
                              <w:rPr>
                                <w:rFonts w:ascii="Consolas" w:hAnsi="Consolas"/>
                                <w:b/>
                                <w:bCs/>
                                <w:color w:val="1F497D" w:themeColor="text2"/>
                                <w:sz w:val="32"/>
                                <w:szCs w:val="32"/>
                              </w:rPr>
                              <w:t>ENERGÍA</w:t>
                            </w:r>
                            <w:r w:rsidRPr="00154995">
                              <w:rPr>
                                <w:rFonts w:ascii="Consolas" w:hAnsi="Consolas"/>
                                <w:color w:val="1F497D" w:themeColor="text2"/>
                                <w:sz w:val="32"/>
                                <w:szCs w:val="32"/>
                              </w:rPr>
                              <w:t xml:space="preserve"> SOSTENIBLE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EF3E4" id="_x0000_t202" coordsize="21600,21600" o:spt="202" path="m,l,21600r21600,l21600,xe">
                <v:stroke joinstyle="miter"/>
                <v:path gradientshapeok="t" o:connecttype="rect"/>
              </v:shapetype>
              <v:shape id="Cuadro de texto 8" o:spid="_x0000_s1026" type="#_x0000_t202" style="position:absolute;margin-left:-38.55pt;margin-top:-42.25pt;width:309pt;height:11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" fillcolor="white [3201]" strokecolor="white [3212]" strokeweight="2pt">
                <v:textbox>
                  <w:txbxContent>
                    <w:p w14:paraId="7557E042" w14:textId="14F7657B" w:rsidR="004052F0" w:rsidRDefault="004052F0" w:rsidP="00154995">
                      <w:pPr>
                        <w:rPr>
                          <w:rFonts w:ascii="Consolas" w:hAnsi="Consolas"/>
                          <w:b/>
                          <w:bCs/>
                          <w:color w:val="1F497D" w:themeColor="text2"/>
                          <w:sz w:val="48"/>
                          <w:szCs w:val="48"/>
                        </w:rPr>
                      </w:pPr>
                      <w:r w:rsidRPr="00154995">
                        <w:rPr>
                          <w:rFonts w:ascii="Consolas" w:hAnsi="Consolas"/>
                          <w:b/>
                          <w:bCs/>
                          <w:color w:val="1F497D" w:themeColor="text2"/>
                          <w:sz w:val="48"/>
                          <w:szCs w:val="48"/>
                        </w:rPr>
                        <w:t>INFORME DE SEGUIMIENTO</w:t>
                      </w:r>
                    </w:p>
                    <w:p w14:paraId="26498355" w14:textId="58979A10" w:rsidR="00154995" w:rsidRPr="00154995" w:rsidRDefault="00154995" w:rsidP="00AA5A43">
                      <w:pPr>
                        <w:rPr>
                          <w:rFonts w:ascii="Consolas" w:hAnsi="Consolas"/>
                          <w:color w:val="1F497D" w:themeColor="text2"/>
                          <w:sz w:val="48"/>
                          <w:szCs w:val="48"/>
                        </w:rPr>
                      </w:pPr>
                    </w:p>
                    <w:p w14:paraId="4CA91CC1" w14:textId="66E118A2" w:rsidR="00154995" w:rsidRPr="00154995" w:rsidRDefault="00154995" w:rsidP="00154995">
                      <w:pPr>
                        <w:rPr>
                          <w:rFonts w:ascii="Consolas" w:hAnsi="Consolas"/>
                          <w:color w:val="1F497D" w:themeColor="text2"/>
                          <w:sz w:val="32"/>
                          <w:szCs w:val="32"/>
                        </w:rPr>
                      </w:pPr>
                      <w:r w:rsidRPr="00154995">
                        <w:rPr>
                          <w:rFonts w:ascii="Consolas" w:hAnsi="Consolas"/>
                          <w:color w:val="1F497D" w:themeColor="text2"/>
                          <w:sz w:val="32"/>
                          <w:szCs w:val="32"/>
                        </w:rPr>
                        <w:t xml:space="preserve">PLAN DE ACCIÓN PARA EL </w:t>
                      </w:r>
                      <w:r w:rsidRPr="00154995">
                        <w:rPr>
                          <w:rFonts w:ascii="Consolas" w:hAnsi="Consolas"/>
                          <w:b/>
                          <w:bCs/>
                          <w:color w:val="1F497D" w:themeColor="text2"/>
                          <w:sz w:val="32"/>
                          <w:szCs w:val="32"/>
                        </w:rPr>
                        <w:t>CLIMA</w:t>
                      </w:r>
                      <w:r w:rsidRPr="00154995">
                        <w:rPr>
                          <w:rFonts w:ascii="Consolas" w:hAnsi="Consolas"/>
                          <w:color w:val="1F497D" w:themeColor="text2"/>
                          <w:sz w:val="32"/>
                          <w:szCs w:val="32"/>
                        </w:rPr>
                        <w:t xml:space="preserve"> Y LA </w:t>
                      </w:r>
                      <w:r w:rsidRPr="00154995">
                        <w:rPr>
                          <w:rFonts w:ascii="Consolas" w:hAnsi="Consolas"/>
                          <w:b/>
                          <w:bCs/>
                          <w:color w:val="1F497D" w:themeColor="text2"/>
                          <w:sz w:val="32"/>
                          <w:szCs w:val="32"/>
                        </w:rPr>
                        <w:t>ENERGÍA</w:t>
                      </w:r>
                      <w:r w:rsidRPr="00154995">
                        <w:rPr>
                          <w:rFonts w:ascii="Consolas" w:hAnsi="Consolas"/>
                          <w:color w:val="1F497D" w:themeColor="text2"/>
                          <w:sz w:val="32"/>
                          <w:szCs w:val="32"/>
                        </w:rPr>
                        <w:t xml:space="preserve"> SOSTENIBLE</w:t>
                      </w:r>
                    </w:p>
                  </w:txbxContent>
                </v:textbox>
              </v:shape>
            </w:pict>
          </mc:Fallback>
        </mc:AlternateContent>
      </w:r>
      <w:r w:rsidR="006B52BF" w:rsidRPr="00FB401B">
        <w:rPr>
          <w:noProof/>
          <w:lang w:val="es-ES"/>
        </w:rPr>
        <w:drawing>
          <wp:anchor distT="0" distB="0" distL="114300" distR="114300" simplePos="0" relativeHeight="251655680" behindDoc="0" locked="0" layoutInCell="1" allowOverlap="1" wp14:anchorId="42AC0930" wp14:editId="0BA3DCB6">
            <wp:simplePos x="0" y="0"/>
            <wp:positionH relativeFrom="page">
              <wp:align>left</wp:align>
            </wp:positionH>
            <wp:positionV relativeFrom="paragraph">
              <wp:posOffset>-1327404</wp:posOffset>
            </wp:positionV>
            <wp:extent cx="7544435" cy="1074491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01-31 a las 11.54.25.png"/>
                    <pic:cNvPicPr/>
                  </pic:nvPicPr>
                  <pic:blipFill>
                    <a:blip r:embed="rId8"/>
                    <a:stretch>
                      <a:fillRect/>
                    </a:stretch>
                  </pic:blipFill>
                  <pic:spPr>
                    <a:xfrm>
                      <a:off x="0" y="0"/>
                      <a:ext cx="7544435" cy="10744915"/>
                    </a:xfrm>
                    <a:prstGeom prst="rect">
                      <a:avLst/>
                    </a:prstGeom>
                  </pic:spPr>
                </pic:pic>
              </a:graphicData>
            </a:graphic>
            <wp14:sizeRelH relativeFrom="page">
              <wp14:pctWidth>0</wp14:pctWidth>
            </wp14:sizeRelH>
            <wp14:sizeRelV relativeFrom="page">
              <wp14:pctHeight>0</wp14:pctHeight>
            </wp14:sizeRelV>
          </wp:anchor>
        </w:drawing>
      </w:r>
    </w:p>
    <w:p w14:paraId="325474BB" w14:textId="3764390E" w:rsidR="00764E22" w:rsidRPr="00FB401B" w:rsidRDefault="00764E22" w:rsidP="00764E22">
      <w:pPr>
        <w:rPr>
          <w:rFonts w:ascii="Raleway" w:hAnsi="Raleway"/>
        </w:rPr>
      </w:pPr>
    </w:p>
    <w:p w14:paraId="6D0EFA08" w14:textId="45633F17" w:rsidR="00764E22" w:rsidRPr="00FB401B" w:rsidRDefault="00764E22" w:rsidP="00764E22">
      <w:pPr>
        <w:ind w:left="-142"/>
        <w:rPr>
          <w:rFonts w:ascii="Raleway" w:hAnsi="Raleway"/>
        </w:rPr>
      </w:pPr>
    </w:p>
    <w:p w14:paraId="729AE569" w14:textId="6E75DCD5" w:rsidR="00764E22" w:rsidRPr="00FB401B" w:rsidRDefault="00764E22" w:rsidP="00764E22">
      <w:pPr>
        <w:ind w:left="-142"/>
        <w:rPr>
          <w:rFonts w:ascii="Raleway" w:hAnsi="Raleway"/>
        </w:rPr>
      </w:pPr>
    </w:p>
    <w:p w14:paraId="3B5FEB8D" w14:textId="1F7AE308" w:rsidR="00764E22" w:rsidRPr="00FB401B" w:rsidRDefault="00764E22" w:rsidP="00764E22">
      <w:pPr>
        <w:ind w:left="-142"/>
        <w:rPr>
          <w:rFonts w:ascii="Raleway" w:hAnsi="Raleway"/>
        </w:rPr>
      </w:pPr>
    </w:p>
    <w:p w14:paraId="69DC442E" w14:textId="0A5E4DD7" w:rsidR="00764E22" w:rsidRPr="00FB401B" w:rsidRDefault="00764E22" w:rsidP="00764E22">
      <w:pPr>
        <w:ind w:left="-142"/>
        <w:rPr>
          <w:rFonts w:ascii="Raleway" w:hAnsi="Raleway"/>
        </w:rPr>
      </w:pPr>
    </w:p>
    <w:p w14:paraId="42308F3F" w14:textId="7836AAA4" w:rsidR="00764E22" w:rsidRPr="00FB401B" w:rsidRDefault="00764E22" w:rsidP="00764E22">
      <w:pPr>
        <w:ind w:left="-142"/>
        <w:rPr>
          <w:rFonts w:ascii="Raleway" w:hAnsi="Raleway"/>
          <w:b/>
          <w:color w:val="404040" w:themeColor="text1" w:themeTint="BF"/>
          <w:sz w:val="32"/>
          <w:szCs w:val="32"/>
        </w:rPr>
      </w:pPr>
    </w:p>
    <w:p w14:paraId="62BAC522" w14:textId="4BD93336" w:rsidR="001E6703" w:rsidRPr="00FB401B" w:rsidRDefault="00764E22" w:rsidP="00206972">
      <w:pPr>
        <w:ind w:left="-142"/>
        <w:rPr>
          <w:rFonts w:ascii="Raleway" w:hAnsi="Raleway"/>
          <w:b/>
          <w:color w:val="404040" w:themeColor="text1" w:themeTint="BF"/>
          <w:sz w:val="32"/>
          <w:szCs w:val="32"/>
        </w:rPr>
      </w:pPr>
      <w:r w:rsidRPr="00FB401B">
        <w:rPr>
          <w:rFonts w:ascii="Raleway Light" w:hAnsi="Raleway Light"/>
          <w:color w:val="404040" w:themeColor="text1" w:themeTint="BF"/>
          <w:sz w:val="72"/>
          <w:szCs w:val="72"/>
        </w:rPr>
        <w:t xml:space="preserve"> </w:t>
      </w:r>
    </w:p>
    <w:p w14:paraId="3229A6DC" w14:textId="37A938D6" w:rsidR="00B47AF2" w:rsidRPr="00FB401B" w:rsidRDefault="00B47AF2" w:rsidP="00764E22">
      <w:pPr>
        <w:ind w:left="-142"/>
        <w:rPr>
          <w:rFonts w:ascii="Raleway Light" w:hAnsi="Raleway Light"/>
          <w:color w:val="404040" w:themeColor="text1" w:themeTint="BF"/>
          <w:sz w:val="72"/>
          <w:szCs w:val="72"/>
        </w:rPr>
      </w:pPr>
    </w:p>
    <w:p w14:paraId="02F302EB" w14:textId="5F2D6DB5" w:rsidR="00B47AF2" w:rsidRPr="00FB401B" w:rsidRDefault="00B47AF2" w:rsidP="00764E22">
      <w:pPr>
        <w:ind w:left="-142"/>
        <w:rPr>
          <w:rFonts w:ascii="Raleway Light" w:hAnsi="Raleway Light"/>
          <w:color w:val="404040" w:themeColor="text1" w:themeTint="BF"/>
          <w:sz w:val="72"/>
          <w:szCs w:val="72"/>
        </w:rPr>
      </w:pPr>
    </w:p>
    <w:p w14:paraId="3FC39F4D" w14:textId="77777777" w:rsidR="00B47AF2" w:rsidRPr="00FB401B" w:rsidRDefault="00B47AF2" w:rsidP="00764E22">
      <w:pPr>
        <w:ind w:left="-142"/>
        <w:rPr>
          <w:rFonts w:ascii="Raleway Light" w:hAnsi="Raleway Light"/>
          <w:color w:val="404040" w:themeColor="text1" w:themeTint="BF"/>
          <w:sz w:val="72"/>
          <w:szCs w:val="72"/>
        </w:rPr>
      </w:pPr>
    </w:p>
    <w:p w14:paraId="28080EC7" w14:textId="77777777" w:rsidR="00AD0418" w:rsidRPr="00FB401B" w:rsidRDefault="00AD0418" w:rsidP="005D7234">
      <w:pPr>
        <w:ind w:left="-284"/>
        <w:rPr>
          <w:color w:val="404040" w:themeColor="text1" w:themeTint="BF"/>
        </w:rPr>
      </w:pPr>
    </w:p>
    <w:p w14:paraId="582BA835" w14:textId="77777777" w:rsidR="00AD0418" w:rsidRPr="00FB401B" w:rsidRDefault="00AD0418" w:rsidP="005D7234">
      <w:pPr>
        <w:ind w:left="-284"/>
        <w:rPr>
          <w:color w:val="404040" w:themeColor="text1" w:themeTint="BF"/>
        </w:rPr>
      </w:pPr>
    </w:p>
    <w:p w14:paraId="1DE0D0C6" w14:textId="0073491F" w:rsidR="008258D7" w:rsidRDefault="008258D7">
      <w:pPr>
        <w:rPr>
          <w:color w:val="404040" w:themeColor="text1" w:themeTint="BF"/>
        </w:rPr>
      </w:pPr>
      <w:r>
        <w:rPr>
          <w:color w:val="404040" w:themeColor="text1" w:themeTint="BF"/>
        </w:rPr>
        <w:br w:type="page"/>
      </w:r>
    </w:p>
    <w:p w14:paraId="61C8E6F4" w14:textId="77777777" w:rsidR="00AD0418" w:rsidRPr="00FB401B" w:rsidRDefault="00AD0418" w:rsidP="005D7234">
      <w:pPr>
        <w:ind w:left="-284"/>
        <w:rPr>
          <w:color w:val="404040" w:themeColor="text1" w:themeTint="BF"/>
        </w:rPr>
      </w:pPr>
    </w:p>
    <w:p w14:paraId="54B5F566" w14:textId="7E3387F6" w:rsidR="00AD0418" w:rsidRDefault="00AD0418" w:rsidP="005D7234">
      <w:pPr>
        <w:ind w:left="-284"/>
        <w:rPr>
          <w:color w:val="404040" w:themeColor="text1" w:themeTint="BF"/>
        </w:rPr>
      </w:pPr>
    </w:p>
    <w:p w14:paraId="19F3DE28" w14:textId="540C5992" w:rsidR="008258D7" w:rsidRDefault="008258D7" w:rsidP="005D7234">
      <w:pPr>
        <w:ind w:left="-284"/>
        <w:rPr>
          <w:color w:val="404040" w:themeColor="text1" w:themeTint="BF"/>
        </w:rPr>
      </w:pPr>
    </w:p>
    <w:p w14:paraId="78D51532" w14:textId="219B133B" w:rsidR="008258D7" w:rsidRDefault="008258D7" w:rsidP="005D7234">
      <w:pPr>
        <w:ind w:left="-284"/>
        <w:rPr>
          <w:color w:val="404040" w:themeColor="text1" w:themeTint="BF"/>
        </w:rPr>
      </w:pPr>
    </w:p>
    <w:p w14:paraId="553D7FD8" w14:textId="335E7143" w:rsidR="008258D7" w:rsidRDefault="008258D7" w:rsidP="005D7234">
      <w:pPr>
        <w:ind w:left="-284"/>
        <w:rPr>
          <w:color w:val="404040" w:themeColor="text1" w:themeTint="BF"/>
        </w:rPr>
      </w:pPr>
    </w:p>
    <w:p w14:paraId="492BF17A" w14:textId="35DBC2DE" w:rsidR="008258D7" w:rsidRDefault="008258D7" w:rsidP="005D7234">
      <w:pPr>
        <w:ind w:left="-284"/>
        <w:rPr>
          <w:color w:val="404040" w:themeColor="text1" w:themeTint="BF"/>
        </w:rPr>
      </w:pPr>
    </w:p>
    <w:p w14:paraId="4ACF878E" w14:textId="16902250" w:rsidR="008258D7" w:rsidRDefault="008258D7" w:rsidP="005D7234">
      <w:pPr>
        <w:ind w:left="-284"/>
        <w:rPr>
          <w:color w:val="404040" w:themeColor="text1" w:themeTint="BF"/>
        </w:rPr>
      </w:pPr>
    </w:p>
    <w:p w14:paraId="328114BB" w14:textId="1D051038" w:rsidR="008258D7" w:rsidRDefault="008258D7" w:rsidP="005D7234">
      <w:pPr>
        <w:ind w:left="-284"/>
        <w:rPr>
          <w:color w:val="404040" w:themeColor="text1" w:themeTint="BF"/>
        </w:rPr>
      </w:pPr>
    </w:p>
    <w:p w14:paraId="664BF65B" w14:textId="0B36DBE0" w:rsidR="008258D7" w:rsidRDefault="008258D7" w:rsidP="005D7234">
      <w:pPr>
        <w:ind w:left="-284"/>
        <w:rPr>
          <w:color w:val="404040" w:themeColor="text1" w:themeTint="BF"/>
        </w:rPr>
      </w:pPr>
    </w:p>
    <w:p w14:paraId="529DD98B" w14:textId="0CAF9A0B" w:rsidR="008258D7" w:rsidRDefault="008258D7" w:rsidP="005D7234">
      <w:pPr>
        <w:ind w:left="-284"/>
        <w:rPr>
          <w:color w:val="404040" w:themeColor="text1" w:themeTint="BF"/>
        </w:rPr>
      </w:pPr>
    </w:p>
    <w:p w14:paraId="47B544BA" w14:textId="101A7E45" w:rsidR="008258D7" w:rsidRDefault="008258D7" w:rsidP="005D7234">
      <w:pPr>
        <w:ind w:left="-284"/>
        <w:rPr>
          <w:color w:val="404040" w:themeColor="text1" w:themeTint="BF"/>
        </w:rPr>
      </w:pPr>
    </w:p>
    <w:p w14:paraId="636AE9B7" w14:textId="17950AB8" w:rsidR="008258D7" w:rsidRDefault="008258D7" w:rsidP="005D7234">
      <w:pPr>
        <w:ind w:left="-284"/>
        <w:rPr>
          <w:color w:val="404040" w:themeColor="text1" w:themeTint="BF"/>
        </w:rPr>
      </w:pPr>
    </w:p>
    <w:p w14:paraId="4BC8E446" w14:textId="74EA2A71" w:rsidR="008258D7" w:rsidRDefault="008258D7" w:rsidP="005D7234">
      <w:pPr>
        <w:ind w:left="-284"/>
        <w:rPr>
          <w:color w:val="404040" w:themeColor="text1" w:themeTint="BF"/>
        </w:rPr>
      </w:pPr>
    </w:p>
    <w:p w14:paraId="566B2929" w14:textId="6816EA53" w:rsidR="008258D7" w:rsidRDefault="008258D7" w:rsidP="005D7234">
      <w:pPr>
        <w:ind w:left="-284"/>
        <w:rPr>
          <w:color w:val="404040" w:themeColor="text1" w:themeTint="BF"/>
        </w:rPr>
      </w:pPr>
    </w:p>
    <w:p w14:paraId="52286996" w14:textId="73678DDC" w:rsidR="008258D7" w:rsidRDefault="008258D7" w:rsidP="005D7234">
      <w:pPr>
        <w:ind w:left="-284"/>
        <w:rPr>
          <w:color w:val="404040" w:themeColor="text1" w:themeTint="BF"/>
        </w:rPr>
      </w:pPr>
    </w:p>
    <w:p w14:paraId="66BA201D" w14:textId="0D6EE7A8" w:rsidR="008258D7" w:rsidRDefault="008258D7" w:rsidP="005D7234">
      <w:pPr>
        <w:ind w:left="-284"/>
        <w:rPr>
          <w:color w:val="404040" w:themeColor="text1" w:themeTint="BF"/>
        </w:rPr>
      </w:pPr>
    </w:p>
    <w:p w14:paraId="72B9D9D1" w14:textId="5EE61332" w:rsidR="008258D7" w:rsidRDefault="008258D7" w:rsidP="005D7234">
      <w:pPr>
        <w:ind w:left="-284"/>
        <w:rPr>
          <w:color w:val="404040" w:themeColor="text1" w:themeTint="BF"/>
        </w:rPr>
      </w:pPr>
    </w:p>
    <w:p w14:paraId="3B7B5123" w14:textId="04E47BBE" w:rsidR="008258D7" w:rsidRDefault="008258D7" w:rsidP="005D7234">
      <w:pPr>
        <w:ind w:left="-284"/>
        <w:rPr>
          <w:color w:val="404040" w:themeColor="text1" w:themeTint="BF"/>
        </w:rPr>
      </w:pPr>
    </w:p>
    <w:p w14:paraId="4C6BDB33" w14:textId="60C50FB0" w:rsidR="008258D7" w:rsidRDefault="008258D7" w:rsidP="005D7234">
      <w:pPr>
        <w:ind w:left="-284"/>
        <w:rPr>
          <w:color w:val="404040" w:themeColor="text1" w:themeTint="BF"/>
        </w:rPr>
      </w:pPr>
    </w:p>
    <w:p w14:paraId="02F7BCD1" w14:textId="75134449" w:rsidR="008258D7" w:rsidRDefault="008258D7" w:rsidP="005D7234">
      <w:pPr>
        <w:ind w:left="-284"/>
        <w:rPr>
          <w:color w:val="404040" w:themeColor="text1" w:themeTint="BF"/>
        </w:rPr>
      </w:pPr>
    </w:p>
    <w:p w14:paraId="7F2FA4B8" w14:textId="61CF35E1" w:rsidR="008258D7" w:rsidRDefault="008258D7" w:rsidP="005D7234">
      <w:pPr>
        <w:ind w:left="-284"/>
        <w:rPr>
          <w:color w:val="404040" w:themeColor="text1" w:themeTint="BF"/>
        </w:rPr>
      </w:pPr>
    </w:p>
    <w:p w14:paraId="6552EF7F" w14:textId="39BAD785" w:rsidR="008258D7" w:rsidRDefault="008258D7" w:rsidP="005D7234">
      <w:pPr>
        <w:ind w:left="-284"/>
        <w:rPr>
          <w:color w:val="404040" w:themeColor="text1" w:themeTint="BF"/>
        </w:rPr>
      </w:pPr>
    </w:p>
    <w:p w14:paraId="4FEAD0DF" w14:textId="7E5BE6C1" w:rsidR="008258D7" w:rsidRDefault="008258D7" w:rsidP="005D7234">
      <w:pPr>
        <w:ind w:left="-284"/>
        <w:rPr>
          <w:color w:val="404040" w:themeColor="text1" w:themeTint="BF"/>
        </w:rPr>
      </w:pPr>
    </w:p>
    <w:p w14:paraId="26B081F6" w14:textId="5C7679FB" w:rsidR="008258D7" w:rsidRDefault="008258D7" w:rsidP="005D7234">
      <w:pPr>
        <w:ind w:left="-284"/>
        <w:rPr>
          <w:color w:val="404040" w:themeColor="text1" w:themeTint="BF"/>
        </w:rPr>
      </w:pPr>
    </w:p>
    <w:p w14:paraId="48327431" w14:textId="52A045C1" w:rsidR="008258D7" w:rsidRDefault="008258D7" w:rsidP="005D7234">
      <w:pPr>
        <w:ind w:left="-284"/>
        <w:rPr>
          <w:color w:val="404040" w:themeColor="text1" w:themeTint="BF"/>
        </w:rPr>
      </w:pPr>
    </w:p>
    <w:p w14:paraId="69A0E1AA" w14:textId="5BFE2DD1" w:rsidR="008258D7" w:rsidRDefault="008258D7" w:rsidP="005D7234">
      <w:pPr>
        <w:ind w:left="-284"/>
        <w:rPr>
          <w:color w:val="404040" w:themeColor="text1" w:themeTint="BF"/>
        </w:rPr>
      </w:pPr>
    </w:p>
    <w:p w14:paraId="7F7845AA" w14:textId="44158484" w:rsidR="008258D7" w:rsidRDefault="008258D7" w:rsidP="005D7234">
      <w:pPr>
        <w:ind w:left="-284"/>
        <w:rPr>
          <w:color w:val="404040" w:themeColor="text1" w:themeTint="BF"/>
        </w:rPr>
      </w:pPr>
    </w:p>
    <w:p w14:paraId="0889A7C7" w14:textId="23F63F62" w:rsidR="008258D7" w:rsidRDefault="008258D7" w:rsidP="005D7234">
      <w:pPr>
        <w:ind w:left="-284"/>
        <w:rPr>
          <w:color w:val="404040" w:themeColor="text1" w:themeTint="BF"/>
        </w:rPr>
      </w:pPr>
    </w:p>
    <w:p w14:paraId="64F2FB9A" w14:textId="61343D7D" w:rsidR="008258D7" w:rsidRDefault="008258D7" w:rsidP="005D7234">
      <w:pPr>
        <w:ind w:left="-284"/>
        <w:rPr>
          <w:rFonts w:asciiTheme="majorHAnsi" w:hAnsiTheme="majorHAnsi"/>
          <w:b/>
          <w:color w:val="404040" w:themeColor="text1" w:themeTint="BF"/>
          <w:sz w:val="22"/>
        </w:rPr>
      </w:pPr>
      <w:r w:rsidRPr="008258D7">
        <w:rPr>
          <w:rFonts w:asciiTheme="majorHAnsi" w:hAnsiTheme="majorHAnsi"/>
          <w:b/>
          <w:color w:val="404040" w:themeColor="text1" w:themeTint="BF"/>
          <w:sz w:val="22"/>
        </w:rPr>
        <w:t>PLAN DE ACCIÓN PARA EL CLIMA Y LA ENERGÍA SOSTENIBLE DE LORQUÍ</w:t>
      </w:r>
    </w:p>
    <w:p w14:paraId="2C27C418" w14:textId="750D7666" w:rsidR="00E95CE2" w:rsidRPr="008258D7" w:rsidRDefault="00E95CE2" w:rsidP="005D7234">
      <w:pPr>
        <w:ind w:left="-284"/>
        <w:rPr>
          <w:rFonts w:asciiTheme="majorHAnsi" w:hAnsiTheme="majorHAnsi"/>
          <w:b/>
          <w:color w:val="404040" w:themeColor="text1" w:themeTint="BF"/>
          <w:sz w:val="22"/>
        </w:rPr>
      </w:pPr>
      <w:r>
        <w:rPr>
          <w:rFonts w:asciiTheme="majorHAnsi" w:hAnsiTheme="majorHAnsi"/>
          <w:b/>
          <w:color w:val="404040" w:themeColor="text1" w:themeTint="BF"/>
          <w:sz w:val="22"/>
        </w:rPr>
        <w:t>INFORME DE SEGUIMIENTO</w:t>
      </w:r>
    </w:p>
    <w:p w14:paraId="39310909" w14:textId="7FA18CBD" w:rsidR="008258D7" w:rsidRPr="008258D7" w:rsidRDefault="00A0425E" w:rsidP="005D7234">
      <w:pPr>
        <w:ind w:left="-284"/>
        <w:rPr>
          <w:rFonts w:asciiTheme="majorHAnsi" w:hAnsiTheme="majorHAnsi"/>
          <w:color w:val="404040" w:themeColor="text1" w:themeTint="BF"/>
          <w:sz w:val="22"/>
        </w:rPr>
      </w:pPr>
      <w:r>
        <w:rPr>
          <w:rFonts w:asciiTheme="majorHAnsi" w:hAnsiTheme="majorHAnsi"/>
          <w:color w:val="404040" w:themeColor="text1" w:themeTint="BF"/>
          <w:sz w:val="22"/>
        </w:rPr>
        <w:t>Enero 2023</w:t>
      </w:r>
    </w:p>
    <w:p w14:paraId="23481651" w14:textId="4EEA254D" w:rsidR="008258D7" w:rsidRDefault="008258D7" w:rsidP="005D7234">
      <w:pPr>
        <w:ind w:left="-284"/>
        <w:rPr>
          <w:rFonts w:asciiTheme="majorHAnsi" w:hAnsiTheme="majorHAnsi"/>
          <w:color w:val="404040" w:themeColor="text1" w:themeTint="BF"/>
        </w:rPr>
      </w:pPr>
    </w:p>
    <w:p w14:paraId="2C36D730" w14:textId="77777777" w:rsidR="00A46534" w:rsidRPr="008258D7" w:rsidRDefault="00A46534" w:rsidP="005D7234">
      <w:pPr>
        <w:ind w:left="-284"/>
        <w:rPr>
          <w:rFonts w:asciiTheme="majorHAnsi" w:hAnsiTheme="majorHAnsi"/>
          <w:color w:val="404040" w:themeColor="text1" w:themeTint="BF"/>
        </w:rPr>
      </w:pPr>
    </w:p>
    <w:p w14:paraId="702E7600" w14:textId="08DFA556" w:rsidR="008258D7" w:rsidRPr="008258D7" w:rsidRDefault="008258D7" w:rsidP="008258D7">
      <w:pPr>
        <w:ind w:left="-284"/>
        <w:rPr>
          <w:rFonts w:asciiTheme="majorHAnsi" w:hAnsiTheme="majorHAnsi"/>
          <w:b/>
          <w:color w:val="404040" w:themeColor="text1" w:themeTint="BF"/>
          <w:sz w:val="22"/>
        </w:rPr>
      </w:pPr>
      <w:r w:rsidRPr="008258D7">
        <w:rPr>
          <w:rFonts w:asciiTheme="majorHAnsi" w:hAnsiTheme="majorHAnsi"/>
          <w:b/>
          <w:color w:val="404040" w:themeColor="text1" w:themeTint="BF"/>
          <w:sz w:val="22"/>
        </w:rPr>
        <w:t>Equipo Redactor</w:t>
      </w:r>
    </w:p>
    <w:p w14:paraId="4D906992" w14:textId="77777777" w:rsidR="00A46534" w:rsidRPr="009003DB" w:rsidRDefault="00A46534" w:rsidP="005D7234">
      <w:pPr>
        <w:ind w:left="-284"/>
        <w:rPr>
          <w:rFonts w:asciiTheme="majorHAnsi" w:hAnsiTheme="majorHAnsi"/>
          <w:color w:val="404040" w:themeColor="text1" w:themeTint="BF"/>
        </w:rPr>
      </w:pPr>
    </w:p>
    <w:p w14:paraId="7D0F318F" w14:textId="42392DF7" w:rsidR="00A0425E" w:rsidRPr="009003DB" w:rsidRDefault="00A0425E" w:rsidP="009003DB">
      <w:pPr>
        <w:ind w:left="-284"/>
        <w:rPr>
          <w:rFonts w:asciiTheme="majorHAnsi" w:hAnsiTheme="majorHAnsi"/>
          <w:b/>
          <w:color w:val="404040" w:themeColor="text1" w:themeTint="BF"/>
          <w:sz w:val="22"/>
        </w:rPr>
      </w:pPr>
      <w:r w:rsidRPr="009003DB">
        <w:rPr>
          <w:rFonts w:asciiTheme="majorHAnsi" w:hAnsiTheme="majorHAnsi"/>
          <w:b/>
          <w:color w:val="404040" w:themeColor="text1" w:themeTint="BF"/>
          <w:sz w:val="22"/>
        </w:rPr>
        <w:t>Ayuntamiento de Lorquí:</w:t>
      </w:r>
    </w:p>
    <w:p w14:paraId="1BB1EA65" w14:textId="24AC3237" w:rsidR="00A0425E" w:rsidRPr="007861C0" w:rsidRDefault="00A0425E" w:rsidP="00A0425E">
      <w:pPr>
        <w:autoSpaceDE w:val="0"/>
        <w:autoSpaceDN w:val="0"/>
        <w:adjustRightInd w:val="0"/>
        <w:ind w:left="-284"/>
        <w:rPr>
          <w:rFonts w:ascii="Calibri" w:hAnsi="Calibri" w:cs="Calibri"/>
          <w:sz w:val="20"/>
          <w:szCs w:val="20"/>
          <w:lang w:val="es-ES"/>
        </w:rPr>
      </w:pPr>
      <w:r w:rsidRPr="007861C0">
        <w:rPr>
          <w:rFonts w:ascii="Calibri" w:hAnsi="Calibri" w:cs="Calibri"/>
          <w:sz w:val="20"/>
          <w:szCs w:val="20"/>
          <w:lang w:val="es-ES"/>
        </w:rPr>
        <w:t xml:space="preserve">Joaquín Hernández </w:t>
      </w:r>
      <w:proofErr w:type="spellStart"/>
      <w:r w:rsidRPr="007861C0">
        <w:rPr>
          <w:rFonts w:ascii="Calibri" w:hAnsi="Calibri" w:cs="Calibri"/>
          <w:sz w:val="20"/>
          <w:szCs w:val="20"/>
          <w:lang w:val="es-ES"/>
        </w:rPr>
        <w:t>Gomariz</w:t>
      </w:r>
      <w:proofErr w:type="spellEnd"/>
      <w:r w:rsidRPr="007861C0">
        <w:rPr>
          <w:rFonts w:ascii="Calibri" w:hAnsi="Calibri" w:cs="Calibri"/>
          <w:sz w:val="20"/>
          <w:szCs w:val="20"/>
          <w:lang w:val="es-ES"/>
        </w:rPr>
        <w:t xml:space="preserve">, Alcalde </w:t>
      </w:r>
    </w:p>
    <w:p w14:paraId="1379EEF3" w14:textId="77777777" w:rsidR="00A0425E" w:rsidRPr="007861C0" w:rsidRDefault="00A0425E" w:rsidP="00A0425E">
      <w:pPr>
        <w:autoSpaceDE w:val="0"/>
        <w:autoSpaceDN w:val="0"/>
        <w:adjustRightInd w:val="0"/>
        <w:ind w:left="-284"/>
        <w:rPr>
          <w:rFonts w:ascii="Calibri" w:hAnsi="Calibri" w:cs="Calibri"/>
          <w:sz w:val="20"/>
          <w:szCs w:val="20"/>
          <w:lang w:val="es-ES"/>
        </w:rPr>
      </w:pPr>
      <w:r w:rsidRPr="007861C0">
        <w:rPr>
          <w:rFonts w:ascii="Calibri" w:hAnsi="Calibri" w:cs="Calibri"/>
          <w:sz w:val="20"/>
          <w:szCs w:val="20"/>
          <w:lang w:val="es-ES"/>
        </w:rPr>
        <w:t xml:space="preserve">Francisca Asensio Villa, 1ª Teniente de Alcalde, Concejala de Urbanismo, Bienestar Social, Hacienda y Contratación, Desarrollo Local y Empleo y Comercio </w:t>
      </w:r>
    </w:p>
    <w:p w14:paraId="47D093FA" w14:textId="77777777" w:rsidR="00A0425E" w:rsidRPr="007861C0" w:rsidRDefault="00A0425E" w:rsidP="00A0425E">
      <w:pPr>
        <w:autoSpaceDE w:val="0"/>
        <w:autoSpaceDN w:val="0"/>
        <w:adjustRightInd w:val="0"/>
        <w:ind w:left="-284"/>
        <w:rPr>
          <w:rFonts w:ascii="Calibri" w:hAnsi="Calibri" w:cs="Calibri"/>
          <w:sz w:val="20"/>
          <w:szCs w:val="20"/>
          <w:lang w:val="es-ES"/>
        </w:rPr>
      </w:pPr>
      <w:r w:rsidRPr="007861C0">
        <w:rPr>
          <w:rFonts w:ascii="Calibri" w:hAnsi="Calibri" w:cs="Calibri"/>
          <w:sz w:val="20"/>
          <w:szCs w:val="20"/>
          <w:lang w:val="es-ES"/>
        </w:rPr>
        <w:t xml:space="preserve">María Dolores García Rojo, Concejala de Cultura, Festejos, Turismo, Participación Ciudadana y Coordinación de Eventos </w:t>
      </w:r>
    </w:p>
    <w:p w14:paraId="27C9C466" w14:textId="77777777" w:rsidR="00A0425E" w:rsidRPr="007861C0" w:rsidRDefault="00A0425E" w:rsidP="00A0425E">
      <w:pPr>
        <w:autoSpaceDE w:val="0"/>
        <w:autoSpaceDN w:val="0"/>
        <w:adjustRightInd w:val="0"/>
        <w:ind w:left="-284"/>
        <w:rPr>
          <w:rFonts w:ascii="Calibri" w:hAnsi="Calibri" w:cs="Calibri"/>
          <w:sz w:val="20"/>
          <w:szCs w:val="20"/>
          <w:lang w:val="es-ES"/>
        </w:rPr>
      </w:pPr>
      <w:r w:rsidRPr="007861C0">
        <w:rPr>
          <w:rFonts w:ascii="Calibri" w:hAnsi="Calibri" w:cs="Calibri"/>
          <w:sz w:val="20"/>
          <w:szCs w:val="20"/>
          <w:lang w:val="es-ES"/>
        </w:rPr>
        <w:t xml:space="preserve">Marisa Montoya Fernández, Agencia de Desarrollo Local </w:t>
      </w:r>
    </w:p>
    <w:p w14:paraId="78F5DBC0" w14:textId="77777777" w:rsidR="00A0425E" w:rsidRPr="007861C0" w:rsidRDefault="00A0425E" w:rsidP="00A0425E">
      <w:pPr>
        <w:ind w:left="-284"/>
        <w:rPr>
          <w:rFonts w:ascii="Calibri" w:hAnsi="Calibri" w:cs="Calibri"/>
          <w:sz w:val="20"/>
          <w:szCs w:val="20"/>
          <w:lang w:val="es-ES"/>
        </w:rPr>
      </w:pPr>
      <w:r w:rsidRPr="007861C0">
        <w:rPr>
          <w:rFonts w:ascii="Calibri" w:hAnsi="Calibri" w:cs="Calibri"/>
          <w:sz w:val="20"/>
          <w:szCs w:val="20"/>
          <w:lang w:val="es-ES"/>
        </w:rPr>
        <w:t xml:space="preserve">Luis </w:t>
      </w:r>
      <w:proofErr w:type="spellStart"/>
      <w:r w:rsidRPr="007861C0">
        <w:rPr>
          <w:rFonts w:ascii="Calibri" w:hAnsi="Calibri" w:cs="Calibri"/>
          <w:sz w:val="20"/>
          <w:szCs w:val="20"/>
          <w:lang w:val="es-ES"/>
        </w:rPr>
        <w:t>Bernardeau</w:t>
      </w:r>
      <w:proofErr w:type="spellEnd"/>
      <w:r w:rsidRPr="007861C0">
        <w:rPr>
          <w:rFonts w:ascii="Calibri" w:hAnsi="Calibri" w:cs="Calibri"/>
          <w:sz w:val="20"/>
          <w:szCs w:val="20"/>
          <w:lang w:val="es-ES"/>
        </w:rPr>
        <w:t xml:space="preserve"> Esteller, Oficina Técnica Municipal </w:t>
      </w:r>
    </w:p>
    <w:p w14:paraId="0B0C6092" w14:textId="77777777" w:rsidR="00A0425E" w:rsidRPr="009003DB" w:rsidRDefault="00A0425E" w:rsidP="00A0425E">
      <w:pPr>
        <w:ind w:left="-284"/>
        <w:rPr>
          <w:rFonts w:ascii="Calibri" w:hAnsi="Calibri" w:cs="Calibri"/>
          <w:b/>
          <w:bCs/>
          <w:sz w:val="20"/>
          <w:szCs w:val="20"/>
          <w:lang w:val="es-ES"/>
        </w:rPr>
      </w:pPr>
    </w:p>
    <w:p w14:paraId="0360255F" w14:textId="77777777" w:rsidR="009003DB" w:rsidRPr="009003DB" w:rsidRDefault="00A0425E" w:rsidP="00A0425E">
      <w:pPr>
        <w:ind w:left="-284"/>
        <w:rPr>
          <w:rFonts w:asciiTheme="majorHAnsi" w:hAnsiTheme="majorHAnsi"/>
          <w:b/>
          <w:sz w:val="22"/>
        </w:rPr>
      </w:pPr>
      <w:r w:rsidRPr="009003DB">
        <w:rPr>
          <w:rFonts w:asciiTheme="majorHAnsi" w:hAnsiTheme="majorHAnsi"/>
          <w:b/>
          <w:sz w:val="22"/>
        </w:rPr>
        <w:t>EuroVér</w:t>
      </w:r>
      <w:r w:rsidR="009003DB" w:rsidRPr="009003DB">
        <w:rPr>
          <w:rFonts w:asciiTheme="majorHAnsi" w:hAnsiTheme="majorHAnsi"/>
          <w:b/>
          <w:sz w:val="22"/>
        </w:rPr>
        <w:t>tice Consultores:</w:t>
      </w:r>
    </w:p>
    <w:p w14:paraId="1A867033" w14:textId="77777777" w:rsidR="009003DB" w:rsidRPr="007861C0" w:rsidRDefault="009003DB" w:rsidP="009003DB">
      <w:pPr>
        <w:ind w:left="-284"/>
        <w:rPr>
          <w:rFonts w:asciiTheme="majorHAnsi" w:hAnsiTheme="majorHAnsi"/>
          <w:sz w:val="20"/>
        </w:rPr>
      </w:pPr>
      <w:r w:rsidRPr="007861C0">
        <w:rPr>
          <w:rFonts w:asciiTheme="majorHAnsi" w:hAnsiTheme="majorHAnsi"/>
          <w:sz w:val="20"/>
        </w:rPr>
        <w:t>José Pablo Delgado Marín, EuroVértice Consultores</w:t>
      </w:r>
    </w:p>
    <w:p w14:paraId="328B2154" w14:textId="77777777" w:rsidR="009003DB" w:rsidRPr="007861C0" w:rsidRDefault="009003DB" w:rsidP="009003DB">
      <w:pPr>
        <w:ind w:left="-284"/>
        <w:rPr>
          <w:rFonts w:asciiTheme="majorHAnsi" w:hAnsiTheme="majorHAnsi"/>
          <w:sz w:val="20"/>
        </w:rPr>
      </w:pPr>
      <w:r w:rsidRPr="007861C0">
        <w:rPr>
          <w:rFonts w:asciiTheme="majorHAnsi" w:hAnsiTheme="majorHAnsi"/>
          <w:sz w:val="20"/>
        </w:rPr>
        <w:t>Manuel Moreno Nicolás, EuroVértice Consultores</w:t>
      </w:r>
    </w:p>
    <w:p w14:paraId="470664C8" w14:textId="409D61B4" w:rsidR="00DA2101" w:rsidRPr="00E95CE2" w:rsidRDefault="009003DB" w:rsidP="00A0425E">
      <w:pPr>
        <w:ind w:left="-284"/>
        <w:rPr>
          <w:color w:val="404040" w:themeColor="text1" w:themeTint="BF"/>
          <w:sz w:val="22"/>
          <w:szCs w:val="22"/>
        </w:rPr>
      </w:pPr>
      <w:r w:rsidRPr="007861C0">
        <w:rPr>
          <w:rFonts w:asciiTheme="majorHAnsi" w:hAnsiTheme="majorHAnsi"/>
          <w:sz w:val="20"/>
        </w:rPr>
        <w:t>Mariano Cerezo Martínez, EuroVértice Consultores</w:t>
      </w:r>
      <w:r w:rsidR="00DA2101" w:rsidRPr="00E95CE2">
        <w:rPr>
          <w:color w:val="404040" w:themeColor="text1" w:themeTint="BF"/>
          <w:sz w:val="22"/>
          <w:szCs w:val="22"/>
        </w:rPr>
        <w:br w:type="page"/>
      </w:r>
    </w:p>
    <w:sdt>
      <w:sdtPr>
        <w:rPr>
          <w:rFonts w:asciiTheme="minorHAnsi" w:eastAsiaTheme="minorEastAsia" w:hAnsiTheme="minorHAnsi" w:cstheme="majorHAnsi"/>
          <w:b w:val="0"/>
          <w:bCs w:val="0"/>
          <w:color w:val="auto"/>
          <w:sz w:val="24"/>
          <w:szCs w:val="22"/>
          <w:lang w:val="es-ES_tradnl"/>
        </w:rPr>
        <w:id w:val="339442375"/>
        <w:docPartObj>
          <w:docPartGallery w:val="Table of Contents"/>
          <w:docPartUnique/>
        </w:docPartObj>
      </w:sdtPr>
      <w:sdtEndPr/>
      <w:sdtContent>
        <w:p w14:paraId="43837B63" w14:textId="6B0AE5B6" w:rsidR="00790A24" w:rsidRPr="00790A24" w:rsidRDefault="00DA2101" w:rsidP="00790A24">
          <w:pPr>
            <w:pStyle w:val="TtuloTDC"/>
            <w:rPr>
              <w:rFonts w:cstheme="majorHAnsi"/>
              <w:b w:val="0"/>
              <w:bCs w:val="0"/>
              <w:noProof/>
              <w:szCs w:val="22"/>
            </w:rPr>
          </w:pPr>
          <w:r w:rsidRPr="00790A24">
            <w:rPr>
              <w:rFonts w:cstheme="majorHAnsi"/>
              <w:b w:val="0"/>
              <w:bCs w:val="0"/>
              <w:szCs w:val="22"/>
            </w:rPr>
            <w:fldChar w:fldCharType="begin"/>
          </w:r>
          <w:r w:rsidRPr="00790A24">
            <w:rPr>
              <w:rFonts w:cstheme="majorHAnsi"/>
              <w:b w:val="0"/>
              <w:bCs w:val="0"/>
              <w:szCs w:val="22"/>
            </w:rPr>
            <w:instrText xml:space="preserve"> TOC \o "1-3" \h \z \u </w:instrText>
          </w:r>
          <w:r w:rsidRPr="00790A24">
            <w:rPr>
              <w:rFonts w:cstheme="majorHAnsi"/>
              <w:b w:val="0"/>
              <w:bCs w:val="0"/>
              <w:szCs w:val="22"/>
            </w:rPr>
            <w:fldChar w:fldCharType="separate"/>
          </w:r>
          <w:hyperlink w:anchor="_Toc126139697" w:history="1">
            <w:r w:rsidR="00790A24" w:rsidRPr="00790A24">
              <w:rPr>
                <w:rStyle w:val="Hipervnculo"/>
                <w:rFonts w:cstheme="majorHAnsi"/>
                <w:b w:val="0"/>
                <w:bCs w:val="0"/>
                <w:noProof/>
                <w:szCs w:val="22"/>
              </w:rPr>
              <w:t>1. RESUMEN EJECUTIVO</w:t>
            </w:r>
            <w:r w:rsidR="00790A24" w:rsidRPr="00790A24">
              <w:rPr>
                <w:rFonts w:cstheme="majorHAnsi"/>
                <w:b w:val="0"/>
                <w:bCs w:val="0"/>
                <w:noProof/>
                <w:webHidden/>
                <w:szCs w:val="22"/>
              </w:rPr>
              <w:tab/>
            </w:r>
            <w:r w:rsidR="00790A24" w:rsidRPr="00790A24">
              <w:rPr>
                <w:rFonts w:cstheme="majorHAnsi"/>
                <w:b w:val="0"/>
                <w:bCs w:val="0"/>
                <w:noProof/>
                <w:webHidden/>
                <w:szCs w:val="22"/>
              </w:rPr>
              <w:fldChar w:fldCharType="begin"/>
            </w:r>
            <w:r w:rsidR="00790A24" w:rsidRPr="00790A24">
              <w:rPr>
                <w:rFonts w:cstheme="majorHAnsi"/>
                <w:b w:val="0"/>
                <w:bCs w:val="0"/>
                <w:noProof/>
                <w:webHidden/>
                <w:szCs w:val="22"/>
              </w:rPr>
              <w:instrText xml:space="preserve"> PAGEREF _Toc126139697 \h </w:instrText>
            </w:r>
            <w:r w:rsidR="00790A24" w:rsidRPr="00790A24">
              <w:rPr>
                <w:rFonts w:cstheme="majorHAnsi"/>
                <w:b w:val="0"/>
                <w:bCs w:val="0"/>
                <w:noProof/>
                <w:webHidden/>
                <w:szCs w:val="22"/>
              </w:rPr>
            </w:r>
            <w:r w:rsidR="00790A24" w:rsidRPr="00790A24">
              <w:rPr>
                <w:rFonts w:cstheme="majorHAnsi"/>
                <w:b w:val="0"/>
                <w:bCs w:val="0"/>
                <w:noProof/>
                <w:webHidden/>
                <w:szCs w:val="22"/>
              </w:rPr>
              <w:fldChar w:fldCharType="separate"/>
            </w:r>
            <w:r w:rsidR="00790A24">
              <w:rPr>
                <w:rFonts w:cstheme="majorHAnsi"/>
                <w:b w:val="0"/>
                <w:bCs w:val="0"/>
                <w:noProof/>
                <w:webHidden/>
                <w:szCs w:val="22"/>
              </w:rPr>
              <w:t>5</w:t>
            </w:r>
            <w:r w:rsidR="00790A24" w:rsidRPr="00790A24">
              <w:rPr>
                <w:rFonts w:cstheme="majorHAnsi"/>
                <w:b w:val="0"/>
                <w:bCs w:val="0"/>
                <w:noProof/>
                <w:webHidden/>
                <w:szCs w:val="22"/>
              </w:rPr>
              <w:fldChar w:fldCharType="end"/>
            </w:r>
          </w:hyperlink>
        </w:p>
        <w:p w14:paraId="262170CA" w14:textId="64083E9B" w:rsidR="00790A24" w:rsidRPr="00790A24" w:rsidRDefault="00655750">
          <w:pPr>
            <w:pStyle w:val="TDC1"/>
            <w:tabs>
              <w:tab w:val="right" w:leader="dot" w:pos="8488"/>
            </w:tabs>
            <w:rPr>
              <w:rFonts w:asciiTheme="majorHAnsi" w:hAnsiTheme="majorHAnsi" w:cstheme="majorHAnsi"/>
              <w:noProof/>
              <w:sz w:val="22"/>
              <w:szCs w:val="22"/>
              <w:lang w:val="es-ES"/>
            </w:rPr>
          </w:pPr>
          <w:hyperlink w:anchor="_Toc126139698" w:history="1">
            <w:r w:rsidR="00790A24" w:rsidRPr="00790A24">
              <w:rPr>
                <w:rStyle w:val="Hipervnculo"/>
                <w:rFonts w:asciiTheme="majorHAnsi" w:hAnsiTheme="majorHAnsi" w:cstheme="majorHAnsi"/>
                <w:noProof/>
                <w:sz w:val="22"/>
                <w:szCs w:val="22"/>
              </w:rPr>
              <w:t>2. JORNADAS DE PARTICIPACIÓN</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_Toc126139698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8</w:t>
            </w:r>
            <w:r w:rsidR="00790A24" w:rsidRPr="00790A24">
              <w:rPr>
                <w:rFonts w:asciiTheme="majorHAnsi" w:hAnsiTheme="majorHAnsi" w:cstheme="majorHAnsi"/>
                <w:noProof/>
                <w:webHidden/>
                <w:sz w:val="22"/>
                <w:szCs w:val="22"/>
              </w:rPr>
              <w:fldChar w:fldCharType="end"/>
            </w:r>
          </w:hyperlink>
        </w:p>
        <w:p w14:paraId="6BF0B778" w14:textId="38BCE36E"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699" w:history="1">
            <w:r w:rsidR="00790A24" w:rsidRPr="00790A24">
              <w:rPr>
                <w:rStyle w:val="Hipervnculo"/>
                <w:rFonts w:asciiTheme="majorHAnsi" w:hAnsiTheme="majorHAnsi" w:cstheme="majorHAnsi"/>
                <w:noProof/>
                <w:sz w:val="22"/>
                <w:szCs w:val="22"/>
              </w:rPr>
              <w:t xml:space="preserve">2.1. </w:t>
            </w:r>
            <w:r w:rsidR="00790A24" w:rsidRPr="00790A24">
              <w:rPr>
                <w:rStyle w:val="Hipervnculo"/>
                <w:rFonts w:asciiTheme="majorHAnsi" w:hAnsiTheme="majorHAnsi" w:cstheme="majorHAnsi"/>
                <w:noProof/>
                <w:sz w:val="22"/>
                <w:szCs w:val="22"/>
                <w:lang w:val="es-ES"/>
              </w:rPr>
              <w:t>Jornada LIFE CityAdap3</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_Toc126139699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9</w:t>
            </w:r>
            <w:r w:rsidR="00790A24" w:rsidRPr="00790A24">
              <w:rPr>
                <w:rFonts w:asciiTheme="majorHAnsi" w:hAnsiTheme="majorHAnsi" w:cstheme="majorHAnsi"/>
                <w:noProof/>
                <w:webHidden/>
                <w:sz w:val="22"/>
                <w:szCs w:val="22"/>
              </w:rPr>
              <w:fldChar w:fldCharType="end"/>
            </w:r>
          </w:hyperlink>
        </w:p>
        <w:p w14:paraId="0CBB5861" w14:textId="28FB2CD1"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00" w:history="1">
            <w:r w:rsidR="00790A24" w:rsidRPr="00790A24">
              <w:rPr>
                <w:rStyle w:val="Hipervnculo"/>
                <w:rFonts w:asciiTheme="majorHAnsi" w:hAnsiTheme="majorHAnsi" w:cstheme="majorHAnsi"/>
                <w:noProof/>
                <w:sz w:val="22"/>
                <w:szCs w:val="22"/>
              </w:rPr>
              <w:t>2.2. Reunión de seguimiento de actuaciones del PACES.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_Toc126139700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11</w:t>
            </w:r>
            <w:r w:rsidR="00790A24" w:rsidRPr="00790A24">
              <w:rPr>
                <w:rFonts w:asciiTheme="majorHAnsi" w:hAnsiTheme="majorHAnsi" w:cstheme="majorHAnsi"/>
                <w:noProof/>
                <w:webHidden/>
                <w:sz w:val="22"/>
                <w:szCs w:val="22"/>
              </w:rPr>
              <w:fldChar w:fldCharType="end"/>
            </w:r>
          </w:hyperlink>
        </w:p>
        <w:p w14:paraId="0A3A365E" w14:textId="7427B6F9" w:rsidR="00790A24" w:rsidRPr="00790A24" w:rsidRDefault="00655750">
          <w:pPr>
            <w:pStyle w:val="TDC1"/>
            <w:tabs>
              <w:tab w:val="right" w:leader="dot" w:pos="8488"/>
            </w:tabs>
            <w:rPr>
              <w:rFonts w:asciiTheme="majorHAnsi" w:hAnsiTheme="majorHAnsi" w:cstheme="majorHAnsi"/>
              <w:noProof/>
              <w:sz w:val="22"/>
              <w:szCs w:val="22"/>
              <w:lang w:val="es-ES"/>
            </w:rPr>
          </w:pPr>
          <w:hyperlink w:anchor="_Toc126139701" w:history="1">
            <w:r w:rsidR="00790A24" w:rsidRPr="00790A24">
              <w:rPr>
                <w:rStyle w:val="Hipervnculo"/>
                <w:rFonts w:asciiTheme="majorHAnsi" w:hAnsiTheme="majorHAnsi" w:cstheme="majorHAnsi"/>
                <w:noProof/>
                <w:sz w:val="22"/>
                <w:szCs w:val="22"/>
              </w:rPr>
              <w:t>3. INVENTARIO DE EMISIONES DE SEGUIMIENTO</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_Toc126139701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12</w:t>
            </w:r>
            <w:r w:rsidR="00790A24" w:rsidRPr="00790A24">
              <w:rPr>
                <w:rFonts w:asciiTheme="majorHAnsi" w:hAnsiTheme="majorHAnsi" w:cstheme="majorHAnsi"/>
                <w:noProof/>
                <w:webHidden/>
                <w:sz w:val="22"/>
                <w:szCs w:val="22"/>
              </w:rPr>
              <w:fldChar w:fldCharType="end"/>
            </w:r>
          </w:hyperlink>
        </w:p>
        <w:p w14:paraId="76445F4E" w14:textId="434EF5C4"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02" w:history="1">
            <w:r w:rsidR="00790A24" w:rsidRPr="00790A24">
              <w:rPr>
                <w:rStyle w:val="Hipervnculo"/>
                <w:rFonts w:asciiTheme="majorHAnsi" w:hAnsiTheme="majorHAnsi" w:cstheme="majorHAnsi"/>
                <w:noProof/>
                <w:sz w:val="22"/>
                <w:szCs w:val="22"/>
              </w:rPr>
              <w:t>3.1. Sector municipal</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_Toc126139702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13</w:t>
            </w:r>
            <w:r w:rsidR="00790A24" w:rsidRPr="00790A24">
              <w:rPr>
                <w:rFonts w:asciiTheme="majorHAnsi" w:hAnsiTheme="majorHAnsi" w:cstheme="majorHAnsi"/>
                <w:noProof/>
                <w:webHidden/>
                <w:sz w:val="22"/>
                <w:szCs w:val="22"/>
              </w:rPr>
              <w:fldChar w:fldCharType="end"/>
            </w:r>
          </w:hyperlink>
        </w:p>
        <w:p w14:paraId="38092527" w14:textId="2A564537"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03" w:history="1">
            <w:r w:rsidR="00790A24" w:rsidRPr="00790A24">
              <w:rPr>
                <w:rStyle w:val="Hipervnculo"/>
                <w:rFonts w:asciiTheme="majorHAnsi" w:hAnsiTheme="majorHAnsi" w:cstheme="majorHAnsi"/>
                <w:noProof/>
                <w:sz w:val="22"/>
                <w:szCs w:val="22"/>
              </w:rPr>
              <w:t>3.1.1. Alumbrado público</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_Toc126139703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13</w:t>
            </w:r>
            <w:r w:rsidR="00790A24" w:rsidRPr="00790A24">
              <w:rPr>
                <w:rFonts w:asciiTheme="majorHAnsi" w:hAnsiTheme="majorHAnsi" w:cstheme="majorHAnsi"/>
                <w:noProof/>
                <w:webHidden/>
                <w:sz w:val="22"/>
                <w:szCs w:val="22"/>
              </w:rPr>
              <w:fldChar w:fldCharType="end"/>
            </w:r>
          </w:hyperlink>
        </w:p>
        <w:p w14:paraId="51E31FB6" w14:textId="7C2C3A9F"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04" w:history="1">
            <w:r w:rsidR="00790A24" w:rsidRPr="00790A24">
              <w:rPr>
                <w:rStyle w:val="Hipervnculo"/>
                <w:rFonts w:asciiTheme="majorHAnsi" w:hAnsiTheme="majorHAnsi" w:cstheme="majorHAnsi"/>
                <w:noProof/>
                <w:sz w:val="22"/>
                <w:szCs w:val="22"/>
              </w:rPr>
              <w:t>3.1.2. Edificios y equipamientos municipales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_Toc126139704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13</w:t>
            </w:r>
            <w:r w:rsidR="00790A24" w:rsidRPr="00790A24">
              <w:rPr>
                <w:rFonts w:asciiTheme="majorHAnsi" w:hAnsiTheme="majorHAnsi" w:cstheme="majorHAnsi"/>
                <w:noProof/>
                <w:webHidden/>
                <w:sz w:val="22"/>
                <w:szCs w:val="22"/>
              </w:rPr>
              <w:fldChar w:fldCharType="end"/>
            </w:r>
          </w:hyperlink>
        </w:p>
        <w:p w14:paraId="11445B18" w14:textId="5B811A44"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05" w:history="1">
            <w:r w:rsidR="00790A24" w:rsidRPr="00790A24">
              <w:rPr>
                <w:rStyle w:val="Hipervnculo"/>
                <w:rFonts w:asciiTheme="majorHAnsi" w:hAnsiTheme="majorHAnsi" w:cstheme="majorHAnsi"/>
                <w:noProof/>
                <w:sz w:val="22"/>
                <w:szCs w:val="22"/>
                <w:lang w:val="es-ES"/>
              </w:rPr>
              <w:t>3.2. Sector residencial</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_Toc126139705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14</w:t>
            </w:r>
            <w:r w:rsidR="00790A24" w:rsidRPr="00790A24">
              <w:rPr>
                <w:rFonts w:asciiTheme="majorHAnsi" w:hAnsiTheme="majorHAnsi" w:cstheme="majorHAnsi"/>
                <w:noProof/>
                <w:webHidden/>
                <w:sz w:val="22"/>
                <w:szCs w:val="22"/>
              </w:rPr>
              <w:fldChar w:fldCharType="end"/>
            </w:r>
          </w:hyperlink>
        </w:p>
        <w:p w14:paraId="06675042" w14:textId="6D634877"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06" w:history="1">
            <w:r w:rsidR="00790A24" w:rsidRPr="00790A24">
              <w:rPr>
                <w:rStyle w:val="Hipervnculo"/>
                <w:rFonts w:asciiTheme="majorHAnsi" w:hAnsiTheme="majorHAnsi" w:cstheme="majorHAnsi"/>
                <w:noProof/>
                <w:sz w:val="22"/>
                <w:szCs w:val="22"/>
                <w:lang w:val="es-ES"/>
              </w:rPr>
              <w:t>3.3. Sector terciario</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_Toc126139706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15</w:t>
            </w:r>
            <w:r w:rsidR="00790A24" w:rsidRPr="00790A24">
              <w:rPr>
                <w:rFonts w:asciiTheme="majorHAnsi" w:hAnsiTheme="majorHAnsi" w:cstheme="majorHAnsi"/>
                <w:noProof/>
                <w:webHidden/>
                <w:sz w:val="22"/>
                <w:szCs w:val="22"/>
              </w:rPr>
              <w:fldChar w:fldCharType="end"/>
            </w:r>
          </w:hyperlink>
        </w:p>
        <w:p w14:paraId="447EB1B8" w14:textId="6FA5D899"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07" w:history="1">
            <w:r w:rsidR="00790A24" w:rsidRPr="00790A24">
              <w:rPr>
                <w:rStyle w:val="Hipervnculo"/>
                <w:rFonts w:asciiTheme="majorHAnsi" w:hAnsiTheme="majorHAnsi" w:cstheme="majorHAnsi"/>
                <w:noProof/>
                <w:sz w:val="22"/>
                <w:szCs w:val="22"/>
                <w:lang w:val="es-ES"/>
              </w:rPr>
              <w:t>3.4. Transporte y movilidad</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_Toc126139707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16</w:t>
            </w:r>
            <w:r w:rsidR="00790A24" w:rsidRPr="00790A24">
              <w:rPr>
                <w:rFonts w:asciiTheme="majorHAnsi" w:hAnsiTheme="majorHAnsi" w:cstheme="majorHAnsi"/>
                <w:noProof/>
                <w:webHidden/>
                <w:sz w:val="22"/>
                <w:szCs w:val="22"/>
              </w:rPr>
              <w:fldChar w:fldCharType="end"/>
            </w:r>
          </w:hyperlink>
        </w:p>
        <w:p w14:paraId="4B74AD18" w14:textId="0C515626"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08" w:history="1">
            <w:r w:rsidR="00790A24" w:rsidRPr="00790A24">
              <w:rPr>
                <w:rStyle w:val="Hipervnculo"/>
                <w:rFonts w:asciiTheme="majorHAnsi" w:hAnsiTheme="majorHAnsi" w:cstheme="majorHAnsi"/>
                <w:noProof/>
                <w:sz w:val="22"/>
                <w:szCs w:val="22"/>
                <w:lang w:val="es-ES"/>
              </w:rPr>
              <w:t>3.4.1. Flota municipal de vehículos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_Toc126139708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17</w:t>
            </w:r>
            <w:r w:rsidR="00790A24" w:rsidRPr="00790A24">
              <w:rPr>
                <w:rFonts w:asciiTheme="majorHAnsi" w:hAnsiTheme="majorHAnsi" w:cstheme="majorHAnsi"/>
                <w:noProof/>
                <w:webHidden/>
                <w:sz w:val="22"/>
                <w:szCs w:val="22"/>
              </w:rPr>
              <w:fldChar w:fldCharType="end"/>
            </w:r>
          </w:hyperlink>
        </w:p>
        <w:p w14:paraId="562155F9" w14:textId="0F5DE47A"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09" w:history="1">
            <w:r w:rsidR="00790A24" w:rsidRPr="00790A24">
              <w:rPr>
                <w:rStyle w:val="Hipervnculo"/>
                <w:rFonts w:asciiTheme="majorHAnsi" w:hAnsiTheme="majorHAnsi" w:cstheme="majorHAnsi"/>
                <w:noProof/>
                <w:sz w:val="22"/>
                <w:szCs w:val="22"/>
              </w:rPr>
              <w:t>3.4.2. Transporte público</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_Toc126139709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17</w:t>
            </w:r>
            <w:r w:rsidR="00790A24" w:rsidRPr="00790A24">
              <w:rPr>
                <w:rFonts w:asciiTheme="majorHAnsi" w:hAnsiTheme="majorHAnsi" w:cstheme="majorHAnsi"/>
                <w:noProof/>
                <w:webHidden/>
                <w:sz w:val="22"/>
                <w:szCs w:val="22"/>
              </w:rPr>
              <w:fldChar w:fldCharType="end"/>
            </w:r>
          </w:hyperlink>
        </w:p>
        <w:p w14:paraId="57EC0CA5" w14:textId="0D197284"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10" w:history="1">
            <w:r w:rsidR="00790A24" w:rsidRPr="00790A24">
              <w:rPr>
                <w:rStyle w:val="Hipervnculo"/>
                <w:rFonts w:asciiTheme="majorHAnsi" w:hAnsiTheme="majorHAnsi" w:cstheme="majorHAnsi"/>
                <w:noProof/>
                <w:sz w:val="22"/>
                <w:szCs w:val="22"/>
              </w:rPr>
              <w:t>3.4.3. Transporte privado y comercial</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_Toc126139710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18</w:t>
            </w:r>
            <w:r w:rsidR="00790A24" w:rsidRPr="00790A24">
              <w:rPr>
                <w:rFonts w:asciiTheme="majorHAnsi" w:hAnsiTheme="majorHAnsi" w:cstheme="majorHAnsi"/>
                <w:noProof/>
                <w:webHidden/>
                <w:sz w:val="22"/>
                <w:szCs w:val="22"/>
              </w:rPr>
              <w:fldChar w:fldCharType="end"/>
            </w:r>
          </w:hyperlink>
        </w:p>
        <w:p w14:paraId="15ADF1F5" w14:textId="6ADD0146"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11" w:history="1">
            <w:r w:rsidR="00790A24" w:rsidRPr="00790A24">
              <w:rPr>
                <w:rStyle w:val="Hipervnculo"/>
                <w:rFonts w:asciiTheme="majorHAnsi" w:hAnsiTheme="majorHAnsi" w:cstheme="majorHAnsi"/>
                <w:noProof/>
                <w:sz w:val="22"/>
                <w:szCs w:val="22"/>
              </w:rPr>
              <w:t>4.5. Producción local de electricidad</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_Toc126139711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18</w:t>
            </w:r>
            <w:r w:rsidR="00790A24" w:rsidRPr="00790A24">
              <w:rPr>
                <w:rFonts w:asciiTheme="majorHAnsi" w:hAnsiTheme="majorHAnsi" w:cstheme="majorHAnsi"/>
                <w:noProof/>
                <w:webHidden/>
                <w:sz w:val="22"/>
                <w:szCs w:val="22"/>
              </w:rPr>
              <w:fldChar w:fldCharType="end"/>
            </w:r>
          </w:hyperlink>
        </w:p>
        <w:p w14:paraId="4D27F994" w14:textId="3D36C4C7"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12" w:history="1">
            <w:r w:rsidR="00790A24" w:rsidRPr="00790A24">
              <w:rPr>
                <w:rStyle w:val="Hipervnculo"/>
                <w:rFonts w:asciiTheme="majorHAnsi" w:hAnsiTheme="majorHAnsi" w:cstheme="majorHAnsi"/>
                <w:noProof/>
                <w:sz w:val="22"/>
                <w:szCs w:val="22"/>
              </w:rPr>
              <w:t>3.6. Conclusiones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_Toc126139712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19</w:t>
            </w:r>
            <w:r w:rsidR="00790A24" w:rsidRPr="00790A24">
              <w:rPr>
                <w:rFonts w:asciiTheme="majorHAnsi" w:hAnsiTheme="majorHAnsi" w:cstheme="majorHAnsi"/>
                <w:noProof/>
                <w:webHidden/>
                <w:sz w:val="22"/>
                <w:szCs w:val="22"/>
              </w:rPr>
              <w:fldChar w:fldCharType="end"/>
            </w:r>
          </w:hyperlink>
        </w:p>
        <w:p w14:paraId="119E77BD" w14:textId="08A0779B" w:rsidR="00790A24" w:rsidRPr="00790A24" w:rsidRDefault="00655750">
          <w:pPr>
            <w:pStyle w:val="TDC1"/>
            <w:tabs>
              <w:tab w:val="left" w:pos="480"/>
              <w:tab w:val="right" w:leader="dot" w:pos="8488"/>
            </w:tabs>
            <w:rPr>
              <w:rFonts w:asciiTheme="majorHAnsi" w:hAnsiTheme="majorHAnsi" w:cstheme="majorHAnsi"/>
              <w:noProof/>
              <w:sz w:val="22"/>
              <w:szCs w:val="22"/>
              <w:lang w:val="es-ES"/>
            </w:rPr>
          </w:pPr>
          <w:hyperlink w:anchor="_Toc126139713" w:history="1">
            <w:r w:rsidR="00790A24" w:rsidRPr="00790A24">
              <w:rPr>
                <w:rStyle w:val="Hipervnculo"/>
                <w:rFonts w:asciiTheme="majorHAnsi" w:hAnsiTheme="majorHAnsi" w:cstheme="majorHAnsi"/>
                <w:noProof/>
                <w:sz w:val="22"/>
                <w:szCs w:val="22"/>
              </w:rPr>
              <w:t>4.</w:t>
            </w:r>
            <w:r w:rsidR="00790A24" w:rsidRPr="00790A24">
              <w:rPr>
                <w:rFonts w:asciiTheme="majorHAnsi" w:hAnsiTheme="majorHAnsi" w:cstheme="majorHAnsi"/>
                <w:noProof/>
                <w:sz w:val="22"/>
                <w:szCs w:val="22"/>
                <w:lang w:val="es-ES"/>
              </w:rPr>
              <w:tab/>
            </w:r>
            <w:r w:rsidR="00790A24" w:rsidRPr="00790A24">
              <w:rPr>
                <w:rStyle w:val="Hipervnculo"/>
                <w:rFonts w:asciiTheme="majorHAnsi" w:hAnsiTheme="majorHAnsi" w:cstheme="majorHAnsi"/>
                <w:noProof/>
                <w:sz w:val="22"/>
                <w:szCs w:val="22"/>
              </w:rPr>
              <w:t>ANÁLISIS DE RIESGOS Y VULNERABILIDADES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_Toc126139713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20</w:t>
            </w:r>
            <w:r w:rsidR="00790A24" w:rsidRPr="00790A24">
              <w:rPr>
                <w:rFonts w:asciiTheme="majorHAnsi" w:hAnsiTheme="majorHAnsi" w:cstheme="majorHAnsi"/>
                <w:noProof/>
                <w:webHidden/>
                <w:sz w:val="22"/>
                <w:szCs w:val="22"/>
              </w:rPr>
              <w:fldChar w:fldCharType="end"/>
            </w:r>
          </w:hyperlink>
        </w:p>
        <w:p w14:paraId="07644064" w14:textId="54CB26D8"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14" w:history="1">
            <w:r w:rsidR="00790A24" w:rsidRPr="00790A24">
              <w:rPr>
                <w:rStyle w:val="Hipervnculo"/>
                <w:rFonts w:asciiTheme="majorHAnsi" w:hAnsiTheme="majorHAnsi" w:cstheme="majorHAnsi"/>
                <w:noProof/>
                <w:sz w:val="22"/>
                <w:szCs w:val="22"/>
                <w:lang w:val="es-ES"/>
              </w:rPr>
              <w:t>4.1. Análisis de amenazas climáticas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_Toc126139714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21</w:t>
            </w:r>
            <w:r w:rsidR="00790A24" w:rsidRPr="00790A24">
              <w:rPr>
                <w:rFonts w:asciiTheme="majorHAnsi" w:hAnsiTheme="majorHAnsi" w:cstheme="majorHAnsi"/>
                <w:noProof/>
                <w:webHidden/>
                <w:sz w:val="22"/>
                <w:szCs w:val="22"/>
              </w:rPr>
              <w:fldChar w:fldCharType="end"/>
            </w:r>
          </w:hyperlink>
        </w:p>
        <w:p w14:paraId="2C06EEAE" w14:textId="1A564B83"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15" w:history="1">
            <w:r w:rsidR="00790A24" w:rsidRPr="00790A24">
              <w:rPr>
                <w:rStyle w:val="Hipervnculo"/>
                <w:rFonts w:asciiTheme="majorHAnsi" w:hAnsiTheme="majorHAnsi" w:cstheme="majorHAnsi"/>
                <w:noProof/>
                <w:sz w:val="22"/>
                <w:szCs w:val="22"/>
                <w:lang w:val="es-ES"/>
              </w:rPr>
              <w:t>4.1.1. Calor extremo</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_Toc126139715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21</w:t>
            </w:r>
            <w:r w:rsidR="00790A24" w:rsidRPr="00790A24">
              <w:rPr>
                <w:rFonts w:asciiTheme="majorHAnsi" w:hAnsiTheme="majorHAnsi" w:cstheme="majorHAnsi"/>
                <w:noProof/>
                <w:webHidden/>
                <w:sz w:val="22"/>
                <w:szCs w:val="22"/>
              </w:rPr>
              <w:fldChar w:fldCharType="end"/>
            </w:r>
          </w:hyperlink>
        </w:p>
        <w:p w14:paraId="20FF6573" w14:textId="1A58642E"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16" w:history="1">
            <w:r w:rsidR="00790A24" w:rsidRPr="00790A24">
              <w:rPr>
                <w:rStyle w:val="Hipervnculo"/>
                <w:rFonts w:asciiTheme="majorHAnsi" w:hAnsiTheme="majorHAnsi" w:cstheme="majorHAnsi"/>
                <w:noProof/>
                <w:sz w:val="22"/>
                <w:szCs w:val="22"/>
                <w:lang w:val="es-ES"/>
              </w:rPr>
              <w:t>4.1.2. Precipitación extrema</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_Toc126139716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21</w:t>
            </w:r>
            <w:r w:rsidR="00790A24" w:rsidRPr="00790A24">
              <w:rPr>
                <w:rFonts w:asciiTheme="majorHAnsi" w:hAnsiTheme="majorHAnsi" w:cstheme="majorHAnsi"/>
                <w:noProof/>
                <w:webHidden/>
                <w:sz w:val="22"/>
                <w:szCs w:val="22"/>
              </w:rPr>
              <w:fldChar w:fldCharType="end"/>
            </w:r>
          </w:hyperlink>
        </w:p>
        <w:p w14:paraId="00E3B743" w14:textId="6689C448"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17" w:history="1">
            <w:r w:rsidR="00790A24" w:rsidRPr="00790A24">
              <w:rPr>
                <w:rStyle w:val="Hipervnculo"/>
                <w:rFonts w:asciiTheme="majorHAnsi" w:hAnsiTheme="majorHAnsi" w:cstheme="majorHAnsi"/>
                <w:noProof/>
                <w:sz w:val="22"/>
                <w:szCs w:val="22"/>
                <w:lang w:val="es-ES"/>
              </w:rPr>
              <w:t>4.1.3. Inundaciones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_Toc126139717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22</w:t>
            </w:r>
            <w:r w:rsidR="00790A24" w:rsidRPr="00790A24">
              <w:rPr>
                <w:rFonts w:asciiTheme="majorHAnsi" w:hAnsiTheme="majorHAnsi" w:cstheme="majorHAnsi"/>
                <w:noProof/>
                <w:webHidden/>
                <w:sz w:val="22"/>
                <w:szCs w:val="22"/>
              </w:rPr>
              <w:fldChar w:fldCharType="end"/>
            </w:r>
          </w:hyperlink>
        </w:p>
        <w:p w14:paraId="3AFA2795" w14:textId="6A7DD06D"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18" w:history="1">
            <w:r w:rsidR="00790A24" w:rsidRPr="00790A24">
              <w:rPr>
                <w:rStyle w:val="Hipervnculo"/>
                <w:rFonts w:asciiTheme="majorHAnsi" w:hAnsiTheme="majorHAnsi" w:cstheme="majorHAnsi"/>
                <w:noProof/>
                <w:sz w:val="22"/>
                <w:szCs w:val="22"/>
                <w:lang w:val="es-ES"/>
              </w:rPr>
              <w:t>4.1.4. Sequía</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_Toc126139718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22</w:t>
            </w:r>
            <w:r w:rsidR="00790A24" w:rsidRPr="00790A24">
              <w:rPr>
                <w:rFonts w:asciiTheme="majorHAnsi" w:hAnsiTheme="majorHAnsi" w:cstheme="majorHAnsi"/>
                <w:noProof/>
                <w:webHidden/>
                <w:sz w:val="22"/>
                <w:szCs w:val="22"/>
              </w:rPr>
              <w:fldChar w:fldCharType="end"/>
            </w:r>
          </w:hyperlink>
        </w:p>
        <w:p w14:paraId="29CD5958" w14:textId="7ACA692E"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19" w:history="1">
            <w:r w:rsidR="00790A24" w:rsidRPr="00790A24">
              <w:rPr>
                <w:rStyle w:val="Hipervnculo"/>
                <w:rFonts w:asciiTheme="majorHAnsi" w:hAnsiTheme="majorHAnsi" w:cstheme="majorHAnsi"/>
                <w:noProof/>
                <w:sz w:val="22"/>
                <w:szCs w:val="22"/>
                <w:lang w:val="es-ES"/>
              </w:rPr>
              <w:t>4.1.5. Avalanchas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_Toc126139719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22</w:t>
            </w:r>
            <w:r w:rsidR="00790A24" w:rsidRPr="00790A24">
              <w:rPr>
                <w:rFonts w:asciiTheme="majorHAnsi" w:hAnsiTheme="majorHAnsi" w:cstheme="majorHAnsi"/>
                <w:noProof/>
                <w:webHidden/>
                <w:sz w:val="22"/>
                <w:szCs w:val="22"/>
              </w:rPr>
              <w:fldChar w:fldCharType="end"/>
            </w:r>
          </w:hyperlink>
        </w:p>
        <w:p w14:paraId="45E95E95" w14:textId="160C183D"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20" w:history="1">
            <w:r w:rsidR="00790A24" w:rsidRPr="00790A24">
              <w:rPr>
                <w:rStyle w:val="Hipervnculo"/>
                <w:rFonts w:asciiTheme="majorHAnsi" w:hAnsiTheme="majorHAnsi" w:cstheme="majorHAnsi"/>
                <w:noProof/>
                <w:sz w:val="22"/>
                <w:szCs w:val="22"/>
                <w:lang w:val="es-ES"/>
              </w:rPr>
              <w:t>4.1.6. Incendios forestales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_Toc126139720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23</w:t>
            </w:r>
            <w:r w:rsidR="00790A24" w:rsidRPr="00790A24">
              <w:rPr>
                <w:rFonts w:asciiTheme="majorHAnsi" w:hAnsiTheme="majorHAnsi" w:cstheme="majorHAnsi"/>
                <w:noProof/>
                <w:webHidden/>
                <w:sz w:val="22"/>
                <w:szCs w:val="22"/>
              </w:rPr>
              <w:fldChar w:fldCharType="end"/>
            </w:r>
          </w:hyperlink>
        </w:p>
        <w:p w14:paraId="24DE5D43" w14:textId="56D03F64"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21" w:history="1">
            <w:r w:rsidR="00790A24" w:rsidRPr="00790A24">
              <w:rPr>
                <w:rStyle w:val="Hipervnculo"/>
                <w:rFonts w:asciiTheme="majorHAnsi" w:hAnsiTheme="majorHAnsi" w:cstheme="majorHAnsi"/>
                <w:noProof/>
                <w:sz w:val="22"/>
                <w:szCs w:val="22"/>
                <w:lang w:val="es-ES"/>
              </w:rPr>
              <w:t>4.2. Análisis de vulnerabilidades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_Toc126139721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23</w:t>
            </w:r>
            <w:r w:rsidR="00790A24" w:rsidRPr="00790A24">
              <w:rPr>
                <w:rFonts w:asciiTheme="majorHAnsi" w:hAnsiTheme="majorHAnsi" w:cstheme="majorHAnsi"/>
                <w:noProof/>
                <w:webHidden/>
                <w:sz w:val="22"/>
                <w:szCs w:val="22"/>
              </w:rPr>
              <w:fldChar w:fldCharType="end"/>
            </w:r>
          </w:hyperlink>
        </w:p>
        <w:p w14:paraId="01AC92BC" w14:textId="02932EC9"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22" w:history="1">
            <w:r w:rsidR="00790A24" w:rsidRPr="00790A24">
              <w:rPr>
                <w:rStyle w:val="Hipervnculo"/>
                <w:rFonts w:asciiTheme="majorHAnsi" w:hAnsiTheme="majorHAnsi" w:cstheme="majorHAnsi"/>
                <w:noProof/>
                <w:sz w:val="22"/>
                <w:szCs w:val="22"/>
                <w:lang w:val="es-ES"/>
              </w:rPr>
              <w:t>5.2.1. Análisis de vulnerabilidades socioeconómicas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_Toc126139722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23</w:t>
            </w:r>
            <w:r w:rsidR="00790A24" w:rsidRPr="00790A24">
              <w:rPr>
                <w:rFonts w:asciiTheme="majorHAnsi" w:hAnsiTheme="majorHAnsi" w:cstheme="majorHAnsi"/>
                <w:noProof/>
                <w:webHidden/>
                <w:sz w:val="22"/>
                <w:szCs w:val="22"/>
              </w:rPr>
              <w:fldChar w:fldCharType="end"/>
            </w:r>
          </w:hyperlink>
        </w:p>
        <w:p w14:paraId="5485DD09" w14:textId="52880288" w:rsidR="00790A24" w:rsidRPr="00790A24" w:rsidRDefault="00655750">
          <w:pPr>
            <w:pStyle w:val="TDC3"/>
            <w:tabs>
              <w:tab w:val="right" w:leader="dot" w:pos="8488"/>
            </w:tabs>
            <w:rPr>
              <w:rFonts w:asciiTheme="majorHAnsi" w:hAnsiTheme="majorHAnsi" w:cstheme="majorHAnsi"/>
              <w:noProof/>
              <w:sz w:val="22"/>
              <w:szCs w:val="22"/>
              <w:lang w:val="es-ES"/>
            </w:rPr>
          </w:pPr>
          <w:hyperlink w:anchor="_Toc126139723" w:history="1">
            <w:r w:rsidR="00790A24" w:rsidRPr="00790A24">
              <w:rPr>
                <w:rStyle w:val="Hipervnculo"/>
                <w:rFonts w:asciiTheme="majorHAnsi" w:hAnsiTheme="majorHAnsi" w:cstheme="majorHAnsi"/>
                <w:noProof/>
                <w:sz w:val="22"/>
                <w:szCs w:val="22"/>
                <w:lang w:val="es-ES"/>
              </w:rPr>
              <w:t>4.2.2. Análisis de vulnerabilidades físicas y ambientales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_Toc126139723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25</w:t>
            </w:r>
            <w:r w:rsidR="00790A24" w:rsidRPr="00790A24">
              <w:rPr>
                <w:rFonts w:asciiTheme="majorHAnsi" w:hAnsiTheme="majorHAnsi" w:cstheme="majorHAnsi"/>
                <w:noProof/>
                <w:webHidden/>
                <w:sz w:val="22"/>
                <w:szCs w:val="22"/>
              </w:rPr>
              <w:fldChar w:fldCharType="end"/>
            </w:r>
          </w:hyperlink>
        </w:p>
        <w:p w14:paraId="2E7D7897" w14:textId="17D55315"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24" w:history="1">
            <w:r w:rsidR="00790A24" w:rsidRPr="00790A24">
              <w:rPr>
                <w:rStyle w:val="Hipervnculo"/>
                <w:rFonts w:asciiTheme="majorHAnsi" w:hAnsiTheme="majorHAnsi" w:cstheme="majorHAnsi"/>
                <w:noProof/>
                <w:sz w:val="22"/>
                <w:szCs w:val="22"/>
                <w:lang w:val="es-ES"/>
              </w:rPr>
              <w:t>4.3. Riesgo de impacto del cambio climático</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_Toc126139724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26</w:t>
            </w:r>
            <w:r w:rsidR="00790A24" w:rsidRPr="00790A24">
              <w:rPr>
                <w:rFonts w:asciiTheme="majorHAnsi" w:hAnsiTheme="majorHAnsi" w:cstheme="majorHAnsi"/>
                <w:noProof/>
                <w:webHidden/>
                <w:sz w:val="22"/>
                <w:szCs w:val="22"/>
              </w:rPr>
              <w:fldChar w:fldCharType="end"/>
            </w:r>
          </w:hyperlink>
        </w:p>
        <w:p w14:paraId="1E880CED" w14:textId="6B1BA57F" w:rsidR="00790A24" w:rsidRPr="00790A24" w:rsidRDefault="00655750">
          <w:pPr>
            <w:pStyle w:val="TDC1"/>
            <w:tabs>
              <w:tab w:val="right" w:leader="dot" w:pos="8488"/>
            </w:tabs>
            <w:rPr>
              <w:rFonts w:asciiTheme="majorHAnsi" w:hAnsiTheme="majorHAnsi" w:cstheme="majorHAnsi"/>
              <w:noProof/>
              <w:sz w:val="22"/>
              <w:szCs w:val="22"/>
              <w:lang w:val="es-ES"/>
            </w:rPr>
          </w:pPr>
          <w:hyperlink w:anchor="_Toc126139725" w:history="1">
            <w:r w:rsidR="00790A24" w:rsidRPr="00790A24">
              <w:rPr>
                <w:rStyle w:val="Hipervnculo"/>
                <w:rFonts w:asciiTheme="majorHAnsi" w:hAnsiTheme="majorHAnsi" w:cstheme="majorHAnsi"/>
                <w:noProof/>
                <w:sz w:val="22"/>
                <w:szCs w:val="22"/>
              </w:rPr>
              <w:t>5. SEGUIMIENTO AL PLAN DE ACCIÓN</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_Toc126139725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29</w:t>
            </w:r>
            <w:r w:rsidR="00790A24" w:rsidRPr="00790A24">
              <w:rPr>
                <w:rFonts w:asciiTheme="majorHAnsi" w:hAnsiTheme="majorHAnsi" w:cstheme="majorHAnsi"/>
                <w:noProof/>
                <w:webHidden/>
                <w:sz w:val="22"/>
                <w:szCs w:val="22"/>
              </w:rPr>
              <w:fldChar w:fldCharType="end"/>
            </w:r>
          </w:hyperlink>
        </w:p>
        <w:p w14:paraId="6464B24B" w14:textId="516CE7A1"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26" w:history="1">
            <w:r w:rsidR="00790A24" w:rsidRPr="00790A24">
              <w:rPr>
                <w:rStyle w:val="Hipervnculo"/>
                <w:rFonts w:asciiTheme="majorHAnsi" w:hAnsiTheme="majorHAnsi" w:cstheme="majorHAnsi"/>
                <w:noProof/>
                <w:sz w:val="22"/>
                <w:szCs w:val="22"/>
              </w:rPr>
              <w:t>5.1. Seguimiento al Plan de Acción de Mitigación.</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_Toc126139726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30</w:t>
            </w:r>
            <w:r w:rsidR="00790A24" w:rsidRPr="00790A24">
              <w:rPr>
                <w:rFonts w:asciiTheme="majorHAnsi" w:hAnsiTheme="majorHAnsi" w:cstheme="majorHAnsi"/>
                <w:noProof/>
                <w:webHidden/>
                <w:sz w:val="22"/>
                <w:szCs w:val="22"/>
              </w:rPr>
              <w:fldChar w:fldCharType="end"/>
            </w:r>
          </w:hyperlink>
        </w:p>
        <w:p w14:paraId="0618CB0E" w14:textId="259917B2"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27" w:history="1">
            <w:r w:rsidR="00790A24" w:rsidRPr="00790A24">
              <w:rPr>
                <w:rStyle w:val="Hipervnculo"/>
                <w:rFonts w:asciiTheme="majorHAnsi" w:hAnsiTheme="majorHAnsi" w:cstheme="majorHAnsi"/>
                <w:noProof/>
                <w:sz w:val="22"/>
                <w:szCs w:val="22"/>
              </w:rPr>
              <w:t>6.2. Seguimiento al Plan de Acción de Adaptación.</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_Toc126139727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37</w:t>
            </w:r>
            <w:r w:rsidR="00790A24" w:rsidRPr="00790A24">
              <w:rPr>
                <w:rFonts w:asciiTheme="majorHAnsi" w:hAnsiTheme="majorHAnsi" w:cstheme="majorHAnsi"/>
                <w:noProof/>
                <w:webHidden/>
                <w:sz w:val="22"/>
                <w:szCs w:val="22"/>
              </w:rPr>
              <w:fldChar w:fldCharType="end"/>
            </w:r>
          </w:hyperlink>
        </w:p>
        <w:p w14:paraId="00328978" w14:textId="05C27AC3" w:rsidR="00790A24" w:rsidRPr="00790A24" w:rsidRDefault="00655750">
          <w:pPr>
            <w:pStyle w:val="TDC1"/>
            <w:tabs>
              <w:tab w:val="right" w:leader="dot" w:pos="8488"/>
            </w:tabs>
            <w:rPr>
              <w:rFonts w:asciiTheme="majorHAnsi" w:hAnsiTheme="majorHAnsi" w:cstheme="majorHAnsi"/>
              <w:noProof/>
              <w:sz w:val="22"/>
              <w:szCs w:val="22"/>
              <w:lang w:val="es-ES"/>
            </w:rPr>
          </w:pPr>
          <w:hyperlink w:anchor="_Toc126139728" w:history="1">
            <w:r w:rsidR="00790A24" w:rsidRPr="00790A24">
              <w:rPr>
                <w:rStyle w:val="Hipervnculo"/>
                <w:rFonts w:asciiTheme="majorHAnsi" w:hAnsiTheme="majorHAnsi" w:cstheme="majorHAnsi"/>
                <w:noProof/>
                <w:sz w:val="22"/>
                <w:szCs w:val="22"/>
              </w:rPr>
              <w:t>6. BIBLIOGRAFÍA</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_Toc126139728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44</w:t>
            </w:r>
            <w:r w:rsidR="00790A24" w:rsidRPr="00790A24">
              <w:rPr>
                <w:rFonts w:asciiTheme="majorHAnsi" w:hAnsiTheme="majorHAnsi" w:cstheme="majorHAnsi"/>
                <w:noProof/>
                <w:webHidden/>
                <w:sz w:val="22"/>
                <w:szCs w:val="22"/>
              </w:rPr>
              <w:fldChar w:fldCharType="end"/>
            </w:r>
          </w:hyperlink>
        </w:p>
        <w:p w14:paraId="2DD0689B" w14:textId="51508469" w:rsidR="00790A24" w:rsidRPr="00790A24" w:rsidRDefault="00655750">
          <w:pPr>
            <w:pStyle w:val="TDC1"/>
            <w:tabs>
              <w:tab w:val="right" w:leader="dot" w:pos="8488"/>
            </w:tabs>
            <w:rPr>
              <w:rFonts w:asciiTheme="majorHAnsi" w:hAnsiTheme="majorHAnsi" w:cstheme="majorHAnsi"/>
              <w:noProof/>
              <w:sz w:val="22"/>
              <w:szCs w:val="22"/>
              <w:lang w:val="es-ES"/>
            </w:rPr>
          </w:pPr>
          <w:hyperlink w:anchor="_Toc126139729" w:history="1">
            <w:r w:rsidR="00790A24" w:rsidRPr="00790A24">
              <w:rPr>
                <w:rStyle w:val="Hipervnculo"/>
                <w:rFonts w:asciiTheme="majorHAnsi" w:hAnsiTheme="majorHAnsi" w:cstheme="majorHAnsi"/>
                <w:noProof/>
                <w:sz w:val="22"/>
                <w:szCs w:val="22"/>
              </w:rPr>
              <w:t>ANEXOS</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_Toc126139729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45</w:t>
            </w:r>
            <w:r w:rsidR="00790A24" w:rsidRPr="00790A24">
              <w:rPr>
                <w:rFonts w:asciiTheme="majorHAnsi" w:hAnsiTheme="majorHAnsi" w:cstheme="majorHAnsi"/>
                <w:noProof/>
                <w:webHidden/>
                <w:sz w:val="22"/>
                <w:szCs w:val="22"/>
              </w:rPr>
              <w:fldChar w:fldCharType="end"/>
            </w:r>
          </w:hyperlink>
        </w:p>
        <w:p w14:paraId="2F49DC00" w14:textId="76C62C94"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30" w:history="1">
            <w:r w:rsidR="00790A24" w:rsidRPr="00790A24">
              <w:rPr>
                <w:rStyle w:val="Hipervnculo"/>
                <w:rFonts w:asciiTheme="majorHAnsi" w:hAnsiTheme="majorHAnsi" w:cstheme="majorHAnsi"/>
                <w:noProof/>
                <w:sz w:val="22"/>
                <w:szCs w:val="22"/>
                <w:lang w:eastAsia="en-US"/>
              </w:rPr>
              <w:t>ANEXO I. INVENTARIO DE EMISIONES DE SEGUIMIENTO</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_Toc126139730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46</w:t>
            </w:r>
            <w:r w:rsidR="00790A24" w:rsidRPr="00790A24">
              <w:rPr>
                <w:rFonts w:asciiTheme="majorHAnsi" w:hAnsiTheme="majorHAnsi" w:cstheme="majorHAnsi"/>
                <w:noProof/>
                <w:webHidden/>
                <w:sz w:val="22"/>
                <w:szCs w:val="22"/>
              </w:rPr>
              <w:fldChar w:fldCharType="end"/>
            </w:r>
          </w:hyperlink>
        </w:p>
        <w:p w14:paraId="3F89BE1F" w14:textId="152050CF" w:rsidR="00790A24" w:rsidRPr="00790A24" w:rsidRDefault="00655750">
          <w:pPr>
            <w:pStyle w:val="TDC2"/>
            <w:tabs>
              <w:tab w:val="right" w:leader="dot" w:pos="8488"/>
            </w:tabs>
            <w:rPr>
              <w:rFonts w:asciiTheme="majorHAnsi" w:hAnsiTheme="majorHAnsi" w:cstheme="majorHAnsi"/>
              <w:noProof/>
              <w:sz w:val="22"/>
              <w:szCs w:val="22"/>
              <w:lang w:val="es-ES"/>
            </w:rPr>
          </w:pPr>
          <w:hyperlink w:anchor="_Toc126139731" w:history="1">
            <w:r w:rsidR="00790A24" w:rsidRPr="00790A24">
              <w:rPr>
                <w:rStyle w:val="Hipervnculo"/>
                <w:rFonts w:asciiTheme="majorHAnsi" w:hAnsiTheme="majorHAnsi" w:cstheme="majorHAnsi"/>
                <w:noProof/>
                <w:sz w:val="22"/>
                <w:szCs w:val="22"/>
                <w:lang w:eastAsia="en-US"/>
              </w:rPr>
              <w:t>ANEXO II. ESCENARIO PARA LA EVOLUCIÓN DE POBLACIÓN EN LORQUÍ</w:t>
            </w:r>
            <w:r w:rsidR="00790A24" w:rsidRPr="00790A24">
              <w:rPr>
                <w:rFonts w:asciiTheme="majorHAnsi" w:hAnsiTheme="majorHAnsi" w:cstheme="majorHAnsi"/>
                <w:noProof/>
                <w:webHidden/>
                <w:sz w:val="22"/>
                <w:szCs w:val="22"/>
              </w:rPr>
              <w:tab/>
            </w:r>
            <w:r w:rsidR="00790A24" w:rsidRPr="00790A24">
              <w:rPr>
                <w:rFonts w:asciiTheme="majorHAnsi" w:hAnsiTheme="majorHAnsi" w:cstheme="majorHAnsi"/>
                <w:noProof/>
                <w:webHidden/>
                <w:sz w:val="22"/>
                <w:szCs w:val="22"/>
              </w:rPr>
              <w:fldChar w:fldCharType="begin"/>
            </w:r>
            <w:r w:rsidR="00790A24" w:rsidRPr="00790A24">
              <w:rPr>
                <w:rFonts w:asciiTheme="majorHAnsi" w:hAnsiTheme="majorHAnsi" w:cstheme="majorHAnsi"/>
                <w:noProof/>
                <w:webHidden/>
                <w:sz w:val="22"/>
                <w:szCs w:val="22"/>
              </w:rPr>
              <w:instrText xml:space="preserve"> PAGEREF _Toc126139731 \h </w:instrText>
            </w:r>
            <w:r w:rsidR="00790A24" w:rsidRPr="00790A24">
              <w:rPr>
                <w:rFonts w:asciiTheme="majorHAnsi" w:hAnsiTheme="majorHAnsi" w:cstheme="majorHAnsi"/>
                <w:noProof/>
                <w:webHidden/>
                <w:sz w:val="22"/>
                <w:szCs w:val="22"/>
              </w:rPr>
            </w:r>
            <w:r w:rsidR="00790A24" w:rsidRPr="00790A24">
              <w:rPr>
                <w:rFonts w:asciiTheme="majorHAnsi" w:hAnsiTheme="majorHAnsi" w:cstheme="majorHAnsi"/>
                <w:noProof/>
                <w:webHidden/>
                <w:sz w:val="22"/>
                <w:szCs w:val="22"/>
              </w:rPr>
              <w:fldChar w:fldCharType="separate"/>
            </w:r>
            <w:r w:rsidR="00790A24">
              <w:rPr>
                <w:rFonts w:asciiTheme="majorHAnsi" w:hAnsiTheme="majorHAnsi" w:cstheme="majorHAnsi"/>
                <w:noProof/>
                <w:webHidden/>
                <w:sz w:val="22"/>
                <w:szCs w:val="22"/>
              </w:rPr>
              <w:t>54</w:t>
            </w:r>
            <w:r w:rsidR="00790A24" w:rsidRPr="00790A24">
              <w:rPr>
                <w:rFonts w:asciiTheme="majorHAnsi" w:hAnsiTheme="majorHAnsi" w:cstheme="majorHAnsi"/>
                <w:noProof/>
                <w:webHidden/>
                <w:sz w:val="22"/>
                <w:szCs w:val="22"/>
              </w:rPr>
              <w:fldChar w:fldCharType="end"/>
            </w:r>
          </w:hyperlink>
        </w:p>
        <w:p w14:paraId="274CFD2F" w14:textId="224F881A" w:rsidR="00DA2101" w:rsidRPr="00790A24" w:rsidRDefault="00DA2101" w:rsidP="00DA2101">
          <w:pPr>
            <w:rPr>
              <w:rFonts w:asciiTheme="majorHAnsi" w:hAnsiTheme="majorHAnsi" w:cstheme="majorHAnsi"/>
              <w:sz w:val="22"/>
              <w:szCs w:val="22"/>
            </w:rPr>
          </w:pPr>
          <w:r w:rsidRPr="00790A24">
            <w:rPr>
              <w:rFonts w:asciiTheme="majorHAnsi" w:hAnsiTheme="majorHAnsi" w:cstheme="majorHAnsi"/>
              <w:sz w:val="22"/>
              <w:szCs w:val="22"/>
            </w:rPr>
            <w:fldChar w:fldCharType="end"/>
          </w:r>
        </w:p>
      </w:sdtContent>
    </w:sdt>
    <w:p w14:paraId="4F99BD5A" w14:textId="77777777" w:rsidR="00DA2101" w:rsidRPr="00790A24" w:rsidRDefault="00DA2101" w:rsidP="00DA2101">
      <w:pPr>
        <w:rPr>
          <w:rFonts w:asciiTheme="majorHAnsi" w:hAnsiTheme="majorHAnsi" w:cstheme="majorHAnsi"/>
          <w:sz w:val="22"/>
          <w:szCs w:val="22"/>
        </w:rPr>
      </w:pPr>
      <w:r w:rsidRPr="00790A24">
        <w:rPr>
          <w:rFonts w:asciiTheme="majorHAnsi" w:hAnsiTheme="majorHAnsi" w:cstheme="majorHAnsi"/>
          <w:sz w:val="22"/>
          <w:szCs w:val="22"/>
        </w:rPr>
        <w:br w:type="page"/>
      </w:r>
    </w:p>
    <w:p w14:paraId="636991C3" w14:textId="77777777" w:rsidR="00DA2101" w:rsidRPr="00790A24" w:rsidRDefault="00DA2101" w:rsidP="00DA2101">
      <w:pPr>
        <w:pStyle w:val="TtuloTDC"/>
        <w:rPr>
          <w:rFonts w:cstheme="majorHAnsi"/>
          <w:b w:val="0"/>
          <w:bCs w:val="0"/>
          <w:szCs w:val="22"/>
          <w:lang w:val="es-ES_tradnl"/>
        </w:rPr>
      </w:pPr>
      <w:r w:rsidRPr="00790A24">
        <w:rPr>
          <w:rFonts w:cstheme="majorHAnsi"/>
          <w:b w:val="0"/>
          <w:bCs w:val="0"/>
          <w:szCs w:val="22"/>
          <w:lang w:val="es-ES_tradnl"/>
        </w:rPr>
        <w:lastRenderedPageBreak/>
        <w:t>Listado Tablas y Figuras</w:t>
      </w:r>
    </w:p>
    <w:p w14:paraId="6409D45B" w14:textId="77777777" w:rsidR="00DA2101" w:rsidRPr="00790A24" w:rsidRDefault="00DA2101" w:rsidP="00DA2101">
      <w:pPr>
        <w:rPr>
          <w:rFonts w:asciiTheme="majorHAnsi" w:hAnsiTheme="majorHAnsi" w:cstheme="majorHAnsi"/>
          <w:noProof/>
          <w:sz w:val="22"/>
          <w:szCs w:val="22"/>
        </w:rPr>
      </w:pPr>
    </w:p>
    <w:p w14:paraId="7CAD2BCF" w14:textId="17EA107B" w:rsidR="00790A24" w:rsidRPr="00790A24" w:rsidRDefault="00DA2101">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TOC \f F \c "Tabla" </w:instrText>
      </w:r>
      <w:r w:rsidRPr="00790A24">
        <w:rPr>
          <w:rFonts w:asciiTheme="majorHAnsi" w:hAnsiTheme="majorHAnsi" w:cstheme="majorHAnsi"/>
          <w:b w:val="0"/>
          <w:bCs w:val="0"/>
          <w:noProof/>
          <w:sz w:val="22"/>
          <w:szCs w:val="22"/>
        </w:rPr>
        <w:fldChar w:fldCharType="separate"/>
      </w:r>
      <w:r w:rsidR="00790A24" w:rsidRPr="00790A24">
        <w:rPr>
          <w:rFonts w:asciiTheme="majorHAnsi" w:hAnsiTheme="majorHAnsi" w:cstheme="majorHAnsi"/>
          <w:b w:val="0"/>
          <w:bCs w:val="0"/>
          <w:noProof/>
          <w:sz w:val="22"/>
          <w:szCs w:val="22"/>
        </w:rPr>
        <w:t>Tabla 1. Consumo y emisiones del sector municipal (alumbrado público).</w:t>
      </w:r>
      <w:r w:rsidR="00790A24" w:rsidRPr="00790A24">
        <w:rPr>
          <w:rFonts w:asciiTheme="majorHAnsi" w:hAnsiTheme="majorHAnsi" w:cstheme="majorHAnsi"/>
          <w:b w:val="0"/>
          <w:bCs w:val="0"/>
          <w:noProof/>
          <w:sz w:val="22"/>
          <w:szCs w:val="22"/>
        </w:rPr>
        <w:tab/>
      </w:r>
      <w:r w:rsidR="00790A24" w:rsidRPr="00790A24">
        <w:rPr>
          <w:rFonts w:asciiTheme="majorHAnsi" w:hAnsiTheme="majorHAnsi" w:cstheme="majorHAnsi"/>
          <w:b w:val="0"/>
          <w:bCs w:val="0"/>
          <w:noProof/>
          <w:sz w:val="22"/>
          <w:szCs w:val="22"/>
        </w:rPr>
        <w:fldChar w:fldCharType="begin"/>
      </w:r>
      <w:r w:rsidR="00790A24" w:rsidRPr="00790A24">
        <w:rPr>
          <w:rFonts w:asciiTheme="majorHAnsi" w:hAnsiTheme="majorHAnsi" w:cstheme="majorHAnsi"/>
          <w:b w:val="0"/>
          <w:bCs w:val="0"/>
          <w:noProof/>
          <w:sz w:val="22"/>
          <w:szCs w:val="22"/>
        </w:rPr>
        <w:instrText xml:space="preserve"> PAGEREF _Toc126139732 \h </w:instrText>
      </w:r>
      <w:r w:rsidR="00790A24" w:rsidRPr="00790A24">
        <w:rPr>
          <w:rFonts w:asciiTheme="majorHAnsi" w:hAnsiTheme="majorHAnsi" w:cstheme="majorHAnsi"/>
          <w:b w:val="0"/>
          <w:bCs w:val="0"/>
          <w:noProof/>
          <w:sz w:val="22"/>
          <w:szCs w:val="22"/>
        </w:rPr>
      </w:r>
      <w:r w:rsidR="00790A24" w:rsidRPr="00790A24">
        <w:rPr>
          <w:rFonts w:asciiTheme="majorHAnsi" w:hAnsiTheme="majorHAnsi" w:cstheme="majorHAnsi"/>
          <w:b w:val="0"/>
          <w:bCs w:val="0"/>
          <w:noProof/>
          <w:sz w:val="22"/>
          <w:szCs w:val="22"/>
        </w:rPr>
        <w:fldChar w:fldCharType="separate"/>
      </w:r>
      <w:r w:rsidR="00790A24">
        <w:rPr>
          <w:rFonts w:asciiTheme="majorHAnsi" w:hAnsiTheme="majorHAnsi" w:cstheme="majorHAnsi"/>
          <w:b w:val="0"/>
          <w:bCs w:val="0"/>
          <w:noProof/>
          <w:sz w:val="22"/>
          <w:szCs w:val="22"/>
        </w:rPr>
        <w:t>13</w:t>
      </w:r>
      <w:r w:rsidR="00790A24" w:rsidRPr="00790A24">
        <w:rPr>
          <w:rFonts w:asciiTheme="majorHAnsi" w:hAnsiTheme="majorHAnsi" w:cstheme="majorHAnsi"/>
          <w:b w:val="0"/>
          <w:bCs w:val="0"/>
          <w:noProof/>
          <w:sz w:val="22"/>
          <w:szCs w:val="22"/>
        </w:rPr>
        <w:fldChar w:fldCharType="end"/>
      </w:r>
    </w:p>
    <w:p w14:paraId="1A76A860" w14:textId="1A832F5E"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2. Consumo y emisiones del sector municipal (edificios y equipamientos municipales).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_Toc126139733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13</w:t>
      </w:r>
      <w:r w:rsidRPr="00790A24">
        <w:rPr>
          <w:rFonts w:asciiTheme="majorHAnsi" w:hAnsiTheme="majorHAnsi" w:cstheme="majorHAnsi"/>
          <w:b w:val="0"/>
          <w:bCs w:val="0"/>
          <w:noProof/>
          <w:sz w:val="22"/>
          <w:szCs w:val="22"/>
        </w:rPr>
        <w:fldChar w:fldCharType="end"/>
      </w:r>
    </w:p>
    <w:p w14:paraId="55262E3C" w14:textId="2D70A95F"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3. Consumo y emisiones del sector residencial.</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_Toc126139734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14</w:t>
      </w:r>
      <w:r w:rsidRPr="00790A24">
        <w:rPr>
          <w:rFonts w:asciiTheme="majorHAnsi" w:hAnsiTheme="majorHAnsi" w:cstheme="majorHAnsi"/>
          <w:b w:val="0"/>
          <w:bCs w:val="0"/>
          <w:noProof/>
          <w:sz w:val="22"/>
          <w:szCs w:val="22"/>
        </w:rPr>
        <w:fldChar w:fldCharType="end"/>
      </w:r>
    </w:p>
    <w:p w14:paraId="34C898F3" w14:textId="671F0384"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4. Consumo y emisiones del sector terciario.</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_Toc126139735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15</w:t>
      </w:r>
      <w:r w:rsidRPr="00790A24">
        <w:rPr>
          <w:rFonts w:asciiTheme="majorHAnsi" w:hAnsiTheme="majorHAnsi" w:cstheme="majorHAnsi"/>
          <w:b w:val="0"/>
          <w:bCs w:val="0"/>
          <w:noProof/>
          <w:sz w:val="22"/>
          <w:szCs w:val="22"/>
        </w:rPr>
        <w:fldChar w:fldCharType="end"/>
      </w:r>
    </w:p>
    <w:p w14:paraId="0EA0845D" w14:textId="6B61888A"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5. Consumo y emisiones del sector del transporte en Lorquí.</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_Toc126139736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16</w:t>
      </w:r>
      <w:r w:rsidRPr="00790A24">
        <w:rPr>
          <w:rFonts w:asciiTheme="majorHAnsi" w:hAnsiTheme="majorHAnsi" w:cstheme="majorHAnsi"/>
          <w:b w:val="0"/>
          <w:bCs w:val="0"/>
          <w:noProof/>
          <w:sz w:val="22"/>
          <w:szCs w:val="22"/>
        </w:rPr>
        <w:fldChar w:fldCharType="end"/>
      </w:r>
    </w:p>
    <w:p w14:paraId="3F028E58" w14:textId="3D7F25ED"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6. Consumo y emisiones de la flota municipal de vehículos.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_Toc126139737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17</w:t>
      </w:r>
      <w:r w:rsidRPr="00790A24">
        <w:rPr>
          <w:rFonts w:asciiTheme="majorHAnsi" w:hAnsiTheme="majorHAnsi" w:cstheme="majorHAnsi"/>
          <w:b w:val="0"/>
          <w:bCs w:val="0"/>
          <w:noProof/>
          <w:sz w:val="22"/>
          <w:szCs w:val="22"/>
        </w:rPr>
        <w:fldChar w:fldCharType="end"/>
      </w:r>
    </w:p>
    <w:p w14:paraId="601BA666" w14:textId="6A70CD79"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7. Consumo y emisiones del transporte público.</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_Toc126139738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17</w:t>
      </w:r>
      <w:r w:rsidRPr="00790A24">
        <w:rPr>
          <w:rFonts w:asciiTheme="majorHAnsi" w:hAnsiTheme="majorHAnsi" w:cstheme="majorHAnsi"/>
          <w:b w:val="0"/>
          <w:bCs w:val="0"/>
          <w:noProof/>
          <w:sz w:val="22"/>
          <w:szCs w:val="22"/>
        </w:rPr>
        <w:fldChar w:fldCharType="end"/>
      </w:r>
    </w:p>
    <w:p w14:paraId="1FCB8E7E" w14:textId="5C535F60"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8. Consumo y emisiones del transporte privado y comercial.</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_Toc126139739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18</w:t>
      </w:r>
      <w:r w:rsidRPr="00790A24">
        <w:rPr>
          <w:rFonts w:asciiTheme="majorHAnsi" w:hAnsiTheme="majorHAnsi" w:cstheme="majorHAnsi"/>
          <w:b w:val="0"/>
          <w:bCs w:val="0"/>
          <w:noProof/>
          <w:sz w:val="22"/>
          <w:szCs w:val="22"/>
        </w:rPr>
        <w:fldChar w:fldCharType="end"/>
      </w:r>
    </w:p>
    <w:p w14:paraId="5F263FC7" w14:textId="6A9640C3"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9. Producción local de electricidad.</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_Toc126139740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18</w:t>
      </w:r>
      <w:r w:rsidRPr="00790A24">
        <w:rPr>
          <w:rFonts w:asciiTheme="majorHAnsi" w:hAnsiTheme="majorHAnsi" w:cstheme="majorHAnsi"/>
          <w:b w:val="0"/>
          <w:bCs w:val="0"/>
          <w:noProof/>
          <w:sz w:val="22"/>
          <w:szCs w:val="22"/>
        </w:rPr>
        <w:fldChar w:fldCharType="end"/>
      </w:r>
    </w:p>
    <w:p w14:paraId="5969A47C" w14:textId="1927E2C9"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10. Amenazas climáticas y características en la actualidad.</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_Toc126139741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21</w:t>
      </w:r>
      <w:r w:rsidRPr="00790A24">
        <w:rPr>
          <w:rFonts w:asciiTheme="majorHAnsi" w:hAnsiTheme="majorHAnsi" w:cstheme="majorHAnsi"/>
          <w:b w:val="0"/>
          <w:bCs w:val="0"/>
          <w:noProof/>
          <w:sz w:val="22"/>
          <w:szCs w:val="22"/>
        </w:rPr>
        <w:fldChar w:fldCharType="end"/>
      </w:r>
    </w:p>
    <w:p w14:paraId="44D8182A" w14:textId="27129E25"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11. Indicadores actualizados para el calor extremo.</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_Toc126139742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21</w:t>
      </w:r>
      <w:r w:rsidRPr="00790A24">
        <w:rPr>
          <w:rFonts w:asciiTheme="majorHAnsi" w:hAnsiTheme="majorHAnsi" w:cstheme="majorHAnsi"/>
          <w:b w:val="0"/>
          <w:bCs w:val="0"/>
          <w:noProof/>
          <w:sz w:val="22"/>
          <w:szCs w:val="22"/>
        </w:rPr>
        <w:fldChar w:fldCharType="end"/>
      </w:r>
    </w:p>
    <w:p w14:paraId="3123EB69" w14:textId="762E672F"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12. Indicadores actualizados para la precipitación extrema.</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_Toc126139743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22</w:t>
      </w:r>
      <w:r w:rsidRPr="00790A24">
        <w:rPr>
          <w:rFonts w:asciiTheme="majorHAnsi" w:hAnsiTheme="majorHAnsi" w:cstheme="majorHAnsi"/>
          <w:b w:val="0"/>
          <w:bCs w:val="0"/>
          <w:noProof/>
          <w:sz w:val="22"/>
          <w:szCs w:val="22"/>
        </w:rPr>
        <w:fldChar w:fldCharType="end"/>
      </w:r>
    </w:p>
    <w:p w14:paraId="4A0AE10D" w14:textId="4F86FE9B"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13. Indicadores actualizados para las inundaciones.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_Toc126139744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22</w:t>
      </w:r>
      <w:r w:rsidRPr="00790A24">
        <w:rPr>
          <w:rFonts w:asciiTheme="majorHAnsi" w:hAnsiTheme="majorHAnsi" w:cstheme="majorHAnsi"/>
          <w:b w:val="0"/>
          <w:bCs w:val="0"/>
          <w:noProof/>
          <w:sz w:val="22"/>
          <w:szCs w:val="22"/>
        </w:rPr>
        <w:fldChar w:fldCharType="end"/>
      </w:r>
    </w:p>
    <w:p w14:paraId="1E689B9F" w14:textId="71721567"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14. Indicadores actualizados para la sequía.</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_Toc126139745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22</w:t>
      </w:r>
      <w:r w:rsidRPr="00790A24">
        <w:rPr>
          <w:rFonts w:asciiTheme="majorHAnsi" w:hAnsiTheme="majorHAnsi" w:cstheme="majorHAnsi"/>
          <w:b w:val="0"/>
          <w:bCs w:val="0"/>
          <w:noProof/>
          <w:sz w:val="22"/>
          <w:szCs w:val="22"/>
        </w:rPr>
        <w:fldChar w:fldCharType="end"/>
      </w:r>
    </w:p>
    <w:p w14:paraId="2E26EBD1" w14:textId="204660B5"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15. Indicadores actualizados para las avalanchas.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_Toc126139746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22</w:t>
      </w:r>
      <w:r w:rsidRPr="00790A24">
        <w:rPr>
          <w:rFonts w:asciiTheme="majorHAnsi" w:hAnsiTheme="majorHAnsi" w:cstheme="majorHAnsi"/>
          <w:b w:val="0"/>
          <w:bCs w:val="0"/>
          <w:noProof/>
          <w:sz w:val="22"/>
          <w:szCs w:val="22"/>
        </w:rPr>
        <w:fldChar w:fldCharType="end"/>
      </w:r>
    </w:p>
    <w:p w14:paraId="26318E97" w14:textId="4E488CDF"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16. Indicadores actualizados para los incendios forestales.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_Toc126139747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23</w:t>
      </w:r>
      <w:r w:rsidRPr="00790A24">
        <w:rPr>
          <w:rFonts w:asciiTheme="majorHAnsi" w:hAnsiTheme="majorHAnsi" w:cstheme="majorHAnsi"/>
          <w:b w:val="0"/>
          <w:bCs w:val="0"/>
          <w:noProof/>
          <w:sz w:val="22"/>
          <w:szCs w:val="22"/>
        </w:rPr>
        <w:fldChar w:fldCharType="end"/>
      </w:r>
    </w:p>
    <w:p w14:paraId="5637EC47" w14:textId="5523A8D2"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17. Resumen de seguimiento a vulnerabilidades en Lorquí (2021).</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_Toc126139748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23</w:t>
      </w:r>
      <w:r w:rsidRPr="00790A24">
        <w:rPr>
          <w:rFonts w:asciiTheme="majorHAnsi" w:hAnsiTheme="majorHAnsi" w:cstheme="majorHAnsi"/>
          <w:b w:val="0"/>
          <w:bCs w:val="0"/>
          <w:noProof/>
          <w:sz w:val="22"/>
          <w:szCs w:val="22"/>
        </w:rPr>
        <w:fldChar w:fldCharType="end"/>
      </w:r>
    </w:p>
    <w:p w14:paraId="3A704D30" w14:textId="144FBF4A"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18. Indicadores de los riesgos de impacto sobre vulnerabilidades socioeconómicas.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_Toc126139749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25</w:t>
      </w:r>
      <w:r w:rsidRPr="00790A24">
        <w:rPr>
          <w:rFonts w:asciiTheme="majorHAnsi" w:hAnsiTheme="majorHAnsi" w:cstheme="majorHAnsi"/>
          <w:b w:val="0"/>
          <w:bCs w:val="0"/>
          <w:noProof/>
          <w:sz w:val="22"/>
          <w:szCs w:val="22"/>
        </w:rPr>
        <w:fldChar w:fldCharType="end"/>
      </w:r>
    </w:p>
    <w:p w14:paraId="014E0BC6" w14:textId="50ADF953"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19. Indicadores de las vulnerabilidades físicas y ambientales.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_Toc126139750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25</w:t>
      </w:r>
      <w:r w:rsidRPr="00790A24">
        <w:rPr>
          <w:rFonts w:asciiTheme="majorHAnsi" w:hAnsiTheme="majorHAnsi" w:cstheme="majorHAnsi"/>
          <w:b w:val="0"/>
          <w:bCs w:val="0"/>
          <w:noProof/>
          <w:sz w:val="22"/>
          <w:szCs w:val="22"/>
        </w:rPr>
        <w:fldChar w:fldCharType="end"/>
      </w:r>
    </w:p>
    <w:p w14:paraId="2A265C89" w14:textId="4338D85F"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20. Superaciones del valor límite por contaminante en 2021. [Fuente:Informe anual final 2021 (CARM)]</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_Toc126139751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25</w:t>
      </w:r>
      <w:r w:rsidRPr="00790A24">
        <w:rPr>
          <w:rFonts w:asciiTheme="majorHAnsi" w:hAnsiTheme="majorHAnsi" w:cstheme="majorHAnsi"/>
          <w:b w:val="0"/>
          <w:bCs w:val="0"/>
          <w:noProof/>
          <w:sz w:val="22"/>
          <w:szCs w:val="22"/>
        </w:rPr>
        <w:fldChar w:fldCharType="end"/>
      </w:r>
    </w:p>
    <w:p w14:paraId="1CB8B0B1" w14:textId="5E2F9CCF"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21. Indicadores de los riesgos de impacto del municipio.</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_Toc126139752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26</w:t>
      </w:r>
      <w:r w:rsidRPr="00790A24">
        <w:rPr>
          <w:rFonts w:asciiTheme="majorHAnsi" w:hAnsiTheme="majorHAnsi" w:cstheme="majorHAnsi"/>
          <w:b w:val="0"/>
          <w:bCs w:val="0"/>
          <w:noProof/>
          <w:sz w:val="22"/>
          <w:szCs w:val="22"/>
        </w:rPr>
        <w:fldChar w:fldCharType="end"/>
      </w:r>
    </w:p>
    <w:p w14:paraId="745F28C3" w14:textId="7C54FCE7"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22.</w:t>
      </w:r>
      <w:r w:rsidRPr="00790A24">
        <w:rPr>
          <w:rFonts w:asciiTheme="majorHAnsi" w:eastAsia="Calibri" w:hAnsiTheme="majorHAnsi" w:cstheme="majorHAnsi"/>
          <w:b w:val="0"/>
          <w:bCs w:val="0"/>
          <w:noProof/>
          <w:sz w:val="22"/>
          <w:szCs w:val="22"/>
        </w:rPr>
        <w:t xml:space="preserve"> </w:t>
      </w:r>
      <w:r w:rsidRPr="00790A24">
        <w:rPr>
          <w:rFonts w:asciiTheme="majorHAnsi" w:hAnsiTheme="majorHAnsi" w:cstheme="majorHAnsi"/>
          <w:b w:val="0"/>
          <w:bCs w:val="0"/>
          <w:noProof/>
          <w:sz w:val="22"/>
          <w:szCs w:val="22"/>
        </w:rPr>
        <w:t>Clasificación de climas según su índice de aridez según PNUMA (1992).</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_Toc126139753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27</w:t>
      </w:r>
      <w:r w:rsidRPr="00790A24">
        <w:rPr>
          <w:rFonts w:asciiTheme="majorHAnsi" w:hAnsiTheme="majorHAnsi" w:cstheme="majorHAnsi"/>
          <w:b w:val="0"/>
          <w:bCs w:val="0"/>
          <w:noProof/>
          <w:sz w:val="22"/>
          <w:szCs w:val="22"/>
        </w:rPr>
        <w:fldChar w:fldCharType="end"/>
      </w:r>
    </w:p>
    <w:p w14:paraId="01ABBAB7" w14:textId="6CDFC148"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Tabla 23.</w:t>
      </w:r>
      <w:r w:rsidRPr="00790A24">
        <w:rPr>
          <w:rFonts w:asciiTheme="majorHAnsi" w:eastAsia="Calibri" w:hAnsiTheme="majorHAnsi" w:cstheme="majorHAnsi"/>
          <w:b w:val="0"/>
          <w:bCs w:val="0"/>
          <w:noProof/>
          <w:sz w:val="22"/>
          <w:szCs w:val="22"/>
          <w:lang w:val="es-ES"/>
        </w:rPr>
        <w:t xml:space="preserve"> </w:t>
      </w:r>
      <w:r w:rsidRPr="00790A24">
        <w:rPr>
          <w:rFonts w:asciiTheme="majorHAnsi" w:hAnsiTheme="majorHAnsi" w:cstheme="majorHAnsi"/>
          <w:b w:val="0"/>
          <w:bCs w:val="0"/>
          <w:noProof/>
          <w:sz w:val="22"/>
          <w:szCs w:val="22"/>
          <w:lang w:val="es-ES"/>
        </w:rPr>
        <w:t>Estimación de la variación del índice de aridez en Lorquí. [Fuente: AdapteCCa]</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_Toc126139754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28</w:t>
      </w:r>
      <w:r w:rsidRPr="00790A24">
        <w:rPr>
          <w:rFonts w:asciiTheme="majorHAnsi" w:hAnsiTheme="majorHAnsi" w:cstheme="majorHAnsi"/>
          <w:b w:val="0"/>
          <w:bCs w:val="0"/>
          <w:noProof/>
          <w:sz w:val="22"/>
          <w:szCs w:val="22"/>
        </w:rPr>
        <w:fldChar w:fldCharType="end"/>
      </w:r>
    </w:p>
    <w:p w14:paraId="597E900D" w14:textId="3426AFB6" w:rsidR="00DA2101" w:rsidRPr="00790A24" w:rsidRDefault="00DA2101" w:rsidP="00DA2101">
      <w:pPr>
        <w:pStyle w:val="Tabladeilustraciones"/>
        <w:tabs>
          <w:tab w:val="right" w:leader="dot" w:pos="8489"/>
        </w:tabs>
        <w:rPr>
          <w:rFonts w:asciiTheme="majorHAnsi" w:hAnsiTheme="majorHAnsi" w:cstheme="majorHAnsi"/>
          <w:b w:val="0"/>
          <w:bCs w:val="0"/>
          <w:sz w:val="22"/>
          <w:szCs w:val="22"/>
        </w:rPr>
      </w:pPr>
      <w:r w:rsidRPr="00790A24">
        <w:rPr>
          <w:rFonts w:asciiTheme="majorHAnsi" w:hAnsiTheme="majorHAnsi" w:cstheme="majorHAnsi"/>
          <w:b w:val="0"/>
          <w:bCs w:val="0"/>
          <w:noProof/>
          <w:sz w:val="22"/>
          <w:szCs w:val="22"/>
        </w:rPr>
        <w:fldChar w:fldCharType="end"/>
      </w:r>
    </w:p>
    <w:p w14:paraId="676925A0" w14:textId="1FCDBC8E" w:rsidR="00DA2101" w:rsidRPr="00790A24" w:rsidRDefault="00DA2101" w:rsidP="00DA2101">
      <w:pPr>
        <w:rPr>
          <w:rFonts w:asciiTheme="majorHAnsi" w:hAnsiTheme="majorHAnsi" w:cstheme="majorHAnsi"/>
          <w:sz w:val="22"/>
          <w:szCs w:val="22"/>
        </w:rPr>
      </w:pPr>
    </w:p>
    <w:p w14:paraId="32C75B85" w14:textId="77777777" w:rsidR="00CC1BF9" w:rsidRPr="00790A24" w:rsidRDefault="00CC1BF9" w:rsidP="00DA2101">
      <w:pPr>
        <w:rPr>
          <w:rFonts w:asciiTheme="majorHAnsi" w:hAnsiTheme="majorHAnsi" w:cstheme="majorHAnsi"/>
          <w:sz w:val="22"/>
          <w:szCs w:val="22"/>
        </w:rPr>
      </w:pPr>
    </w:p>
    <w:p w14:paraId="0DCE7EEC" w14:textId="2728A345" w:rsidR="00790A24" w:rsidRPr="00790A24" w:rsidRDefault="00DA2101">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TOC \c "Figura" </w:instrText>
      </w:r>
      <w:r w:rsidRPr="00790A24">
        <w:rPr>
          <w:rFonts w:asciiTheme="majorHAnsi" w:hAnsiTheme="majorHAnsi" w:cstheme="majorHAnsi"/>
          <w:b w:val="0"/>
          <w:bCs w:val="0"/>
          <w:noProof/>
          <w:sz w:val="22"/>
          <w:szCs w:val="22"/>
        </w:rPr>
        <w:fldChar w:fldCharType="separate"/>
      </w:r>
      <w:r w:rsidR="00790A24" w:rsidRPr="00790A24">
        <w:rPr>
          <w:rFonts w:asciiTheme="majorHAnsi" w:hAnsiTheme="majorHAnsi" w:cstheme="majorHAnsi"/>
          <w:b w:val="0"/>
          <w:bCs w:val="0"/>
          <w:noProof/>
          <w:sz w:val="22"/>
          <w:szCs w:val="22"/>
        </w:rPr>
        <w:t>Figura 1. Resumen de inventario energético y de emisiones actualizado</w:t>
      </w:r>
      <w:r w:rsidR="00790A24" w:rsidRPr="00790A24">
        <w:rPr>
          <w:rFonts w:asciiTheme="majorHAnsi" w:hAnsiTheme="majorHAnsi" w:cstheme="majorHAnsi"/>
          <w:b w:val="0"/>
          <w:bCs w:val="0"/>
          <w:noProof/>
          <w:sz w:val="22"/>
          <w:szCs w:val="22"/>
        </w:rPr>
        <w:tab/>
      </w:r>
      <w:r w:rsidR="00790A24" w:rsidRPr="00790A24">
        <w:rPr>
          <w:rFonts w:asciiTheme="majorHAnsi" w:hAnsiTheme="majorHAnsi" w:cstheme="majorHAnsi"/>
          <w:b w:val="0"/>
          <w:bCs w:val="0"/>
          <w:noProof/>
          <w:sz w:val="22"/>
          <w:szCs w:val="22"/>
        </w:rPr>
        <w:fldChar w:fldCharType="begin"/>
      </w:r>
      <w:r w:rsidR="00790A24" w:rsidRPr="00790A24">
        <w:rPr>
          <w:rFonts w:asciiTheme="majorHAnsi" w:hAnsiTheme="majorHAnsi" w:cstheme="majorHAnsi"/>
          <w:b w:val="0"/>
          <w:bCs w:val="0"/>
          <w:noProof/>
          <w:sz w:val="22"/>
          <w:szCs w:val="22"/>
        </w:rPr>
        <w:instrText xml:space="preserve"> PAGEREF _Toc126139755 \h </w:instrText>
      </w:r>
      <w:r w:rsidR="00790A24" w:rsidRPr="00790A24">
        <w:rPr>
          <w:rFonts w:asciiTheme="majorHAnsi" w:hAnsiTheme="majorHAnsi" w:cstheme="majorHAnsi"/>
          <w:b w:val="0"/>
          <w:bCs w:val="0"/>
          <w:noProof/>
          <w:sz w:val="22"/>
          <w:szCs w:val="22"/>
        </w:rPr>
      </w:r>
      <w:r w:rsidR="00790A24" w:rsidRPr="00790A24">
        <w:rPr>
          <w:rFonts w:asciiTheme="majorHAnsi" w:hAnsiTheme="majorHAnsi" w:cstheme="majorHAnsi"/>
          <w:b w:val="0"/>
          <w:bCs w:val="0"/>
          <w:noProof/>
          <w:sz w:val="22"/>
          <w:szCs w:val="22"/>
        </w:rPr>
        <w:fldChar w:fldCharType="separate"/>
      </w:r>
      <w:r w:rsidR="00790A24">
        <w:rPr>
          <w:rFonts w:asciiTheme="majorHAnsi" w:hAnsiTheme="majorHAnsi" w:cstheme="majorHAnsi"/>
          <w:b w:val="0"/>
          <w:bCs w:val="0"/>
          <w:noProof/>
          <w:sz w:val="22"/>
          <w:szCs w:val="22"/>
        </w:rPr>
        <w:t>6</w:t>
      </w:r>
      <w:r w:rsidR="00790A24" w:rsidRPr="00790A24">
        <w:rPr>
          <w:rFonts w:asciiTheme="majorHAnsi" w:hAnsiTheme="majorHAnsi" w:cstheme="majorHAnsi"/>
          <w:b w:val="0"/>
          <w:bCs w:val="0"/>
          <w:noProof/>
          <w:sz w:val="22"/>
          <w:szCs w:val="22"/>
        </w:rPr>
        <w:fldChar w:fldCharType="end"/>
      </w:r>
    </w:p>
    <w:p w14:paraId="45E7D08B" w14:textId="3F4BA8D8"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2.</w:t>
      </w:r>
      <w:r w:rsidRPr="00790A24">
        <w:rPr>
          <w:rFonts w:asciiTheme="majorHAnsi" w:eastAsia="Calibri" w:hAnsiTheme="majorHAnsi" w:cstheme="majorHAnsi"/>
          <w:b w:val="0"/>
          <w:bCs w:val="0"/>
          <w:noProof/>
          <w:sz w:val="22"/>
          <w:szCs w:val="22"/>
          <w:lang w:val="es-ES"/>
        </w:rPr>
        <w:t xml:space="preserve"> </w:t>
      </w:r>
      <w:r w:rsidRPr="00790A24">
        <w:rPr>
          <w:rFonts w:asciiTheme="majorHAnsi" w:hAnsiTheme="majorHAnsi" w:cstheme="majorHAnsi"/>
          <w:b w:val="0"/>
          <w:bCs w:val="0"/>
          <w:noProof/>
          <w:sz w:val="22"/>
          <w:szCs w:val="22"/>
          <w:lang w:val="es-ES"/>
        </w:rPr>
        <w:t>Propuestas para su consideración en el PACES de Lorquí</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_Toc126139756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10</w:t>
      </w:r>
      <w:r w:rsidRPr="00790A24">
        <w:rPr>
          <w:rFonts w:asciiTheme="majorHAnsi" w:hAnsiTheme="majorHAnsi" w:cstheme="majorHAnsi"/>
          <w:b w:val="0"/>
          <w:bCs w:val="0"/>
          <w:noProof/>
          <w:sz w:val="22"/>
          <w:szCs w:val="22"/>
        </w:rPr>
        <w:fldChar w:fldCharType="end"/>
      </w:r>
    </w:p>
    <w:p w14:paraId="69382FCC" w14:textId="13A166C4"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3. Imagen de la sesión.</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_Toc126139757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11</w:t>
      </w:r>
      <w:r w:rsidRPr="00790A24">
        <w:rPr>
          <w:rFonts w:asciiTheme="majorHAnsi" w:hAnsiTheme="majorHAnsi" w:cstheme="majorHAnsi"/>
          <w:b w:val="0"/>
          <w:bCs w:val="0"/>
          <w:noProof/>
          <w:sz w:val="22"/>
          <w:szCs w:val="22"/>
        </w:rPr>
        <w:fldChar w:fldCharType="end"/>
      </w:r>
    </w:p>
    <w:p w14:paraId="2B8E9401" w14:textId="6578957E"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4. Consumo y emisiones del sector municipal (edificios y equipamientos municipales).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_Toc126139758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14</w:t>
      </w:r>
      <w:r w:rsidRPr="00790A24">
        <w:rPr>
          <w:rFonts w:asciiTheme="majorHAnsi" w:hAnsiTheme="majorHAnsi" w:cstheme="majorHAnsi"/>
          <w:b w:val="0"/>
          <w:bCs w:val="0"/>
          <w:noProof/>
          <w:sz w:val="22"/>
          <w:szCs w:val="22"/>
        </w:rPr>
        <w:fldChar w:fldCharType="end"/>
      </w:r>
    </w:p>
    <w:p w14:paraId="17D0BD9D" w14:textId="09491722"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5. Consumo y emisiones del sector residencial.</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_Toc126139759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15</w:t>
      </w:r>
      <w:r w:rsidRPr="00790A24">
        <w:rPr>
          <w:rFonts w:asciiTheme="majorHAnsi" w:hAnsiTheme="majorHAnsi" w:cstheme="majorHAnsi"/>
          <w:b w:val="0"/>
          <w:bCs w:val="0"/>
          <w:noProof/>
          <w:sz w:val="22"/>
          <w:szCs w:val="22"/>
        </w:rPr>
        <w:fldChar w:fldCharType="end"/>
      </w:r>
    </w:p>
    <w:p w14:paraId="3E06DBF2" w14:textId="7C7717F4"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6. Consumo y emisiones del sector terciario.</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_Toc126139760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16</w:t>
      </w:r>
      <w:r w:rsidRPr="00790A24">
        <w:rPr>
          <w:rFonts w:asciiTheme="majorHAnsi" w:hAnsiTheme="majorHAnsi" w:cstheme="majorHAnsi"/>
          <w:b w:val="0"/>
          <w:bCs w:val="0"/>
          <w:noProof/>
          <w:sz w:val="22"/>
          <w:szCs w:val="22"/>
        </w:rPr>
        <w:fldChar w:fldCharType="end"/>
      </w:r>
    </w:p>
    <w:p w14:paraId="28309753" w14:textId="2601EF88"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7. Consumo y emisiones del sector del transporte en Lorquí.</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_Toc126139761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17</w:t>
      </w:r>
      <w:r w:rsidRPr="00790A24">
        <w:rPr>
          <w:rFonts w:asciiTheme="majorHAnsi" w:hAnsiTheme="majorHAnsi" w:cstheme="majorHAnsi"/>
          <w:b w:val="0"/>
          <w:bCs w:val="0"/>
          <w:noProof/>
          <w:sz w:val="22"/>
          <w:szCs w:val="22"/>
        </w:rPr>
        <w:fldChar w:fldCharType="end"/>
      </w:r>
    </w:p>
    <w:p w14:paraId="6B2A1EC5" w14:textId="76EE8614"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8. Producción local de electricidad renovable.</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_Toc126139762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19</w:t>
      </w:r>
      <w:r w:rsidRPr="00790A24">
        <w:rPr>
          <w:rFonts w:asciiTheme="majorHAnsi" w:hAnsiTheme="majorHAnsi" w:cstheme="majorHAnsi"/>
          <w:b w:val="0"/>
          <w:bCs w:val="0"/>
          <w:noProof/>
          <w:sz w:val="22"/>
          <w:szCs w:val="22"/>
        </w:rPr>
        <w:fldChar w:fldCharType="end"/>
      </w:r>
    </w:p>
    <w:p w14:paraId="49EB60AE" w14:textId="42D87388"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9. Evolución de las emisiones por subsector y año.</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_Toc126139763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19</w:t>
      </w:r>
      <w:r w:rsidRPr="00790A24">
        <w:rPr>
          <w:rFonts w:asciiTheme="majorHAnsi" w:hAnsiTheme="majorHAnsi" w:cstheme="majorHAnsi"/>
          <w:b w:val="0"/>
          <w:bCs w:val="0"/>
          <w:noProof/>
          <w:sz w:val="22"/>
          <w:szCs w:val="22"/>
        </w:rPr>
        <w:fldChar w:fldCharType="end"/>
      </w:r>
    </w:p>
    <w:p w14:paraId="65E8C974" w14:textId="7B7ED426"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10. Proyección demográfica 2022-2030.</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_Toc126139764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24</w:t>
      </w:r>
      <w:r w:rsidRPr="00790A24">
        <w:rPr>
          <w:rFonts w:asciiTheme="majorHAnsi" w:hAnsiTheme="majorHAnsi" w:cstheme="majorHAnsi"/>
          <w:b w:val="0"/>
          <w:bCs w:val="0"/>
          <w:noProof/>
          <w:sz w:val="22"/>
          <w:szCs w:val="22"/>
        </w:rPr>
        <w:fldChar w:fldCharType="end"/>
      </w:r>
    </w:p>
    <w:p w14:paraId="2E85439B" w14:textId="7C64DC28"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11. Evolución de la tasa de desempleo 2011-2021. [Fuente: CREM]</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_Toc126139765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24</w:t>
      </w:r>
      <w:r w:rsidRPr="00790A24">
        <w:rPr>
          <w:rFonts w:asciiTheme="majorHAnsi" w:hAnsiTheme="majorHAnsi" w:cstheme="majorHAnsi"/>
          <w:b w:val="0"/>
          <w:bCs w:val="0"/>
          <w:noProof/>
          <w:sz w:val="22"/>
          <w:szCs w:val="22"/>
        </w:rPr>
        <w:fldChar w:fldCharType="end"/>
      </w:r>
    </w:p>
    <w:p w14:paraId="497F4A54" w14:textId="088B1E2F"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12. Resumen de posibles impactos del cambio climático actualizados.</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_Toc126139766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26</w:t>
      </w:r>
      <w:r w:rsidRPr="00790A24">
        <w:rPr>
          <w:rFonts w:asciiTheme="majorHAnsi" w:hAnsiTheme="majorHAnsi" w:cstheme="majorHAnsi"/>
          <w:b w:val="0"/>
          <w:bCs w:val="0"/>
          <w:noProof/>
          <w:sz w:val="22"/>
          <w:szCs w:val="22"/>
        </w:rPr>
        <w:fldChar w:fldCharType="end"/>
      </w:r>
    </w:p>
    <w:p w14:paraId="33535B1F" w14:textId="2A643819"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13. Estado de implementación del Plan de mitigación</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_Toc126139767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36</w:t>
      </w:r>
      <w:r w:rsidRPr="00790A24">
        <w:rPr>
          <w:rFonts w:asciiTheme="majorHAnsi" w:hAnsiTheme="majorHAnsi" w:cstheme="majorHAnsi"/>
          <w:b w:val="0"/>
          <w:bCs w:val="0"/>
          <w:noProof/>
          <w:sz w:val="22"/>
          <w:szCs w:val="22"/>
        </w:rPr>
        <w:fldChar w:fldCharType="end"/>
      </w:r>
    </w:p>
    <w:p w14:paraId="1FDB8F9A" w14:textId="70A4EF62" w:rsidR="00790A24" w:rsidRPr="00790A24" w:rsidRDefault="00790A24">
      <w:pPr>
        <w:pStyle w:val="Tabladeilustraciones"/>
        <w:tabs>
          <w:tab w:val="right" w:leader="dot" w:pos="8488"/>
        </w:tabs>
        <w:rPr>
          <w:rFonts w:asciiTheme="majorHAnsi" w:hAnsiTheme="majorHAnsi" w:cstheme="majorHAnsi"/>
          <w:b w:val="0"/>
          <w:bCs w:val="0"/>
          <w:noProof/>
          <w:sz w:val="22"/>
          <w:szCs w:val="22"/>
          <w:lang w:val="es-ES"/>
        </w:rPr>
      </w:pPr>
      <w:r w:rsidRPr="00790A24">
        <w:rPr>
          <w:rFonts w:asciiTheme="majorHAnsi" w:hAnsiTheme="majorHAnsi" w:cstheme="majorHAnsi"/>
          <w:b w:val="0"/>
          <w:bCs w:val="0"/>
          <w:noProof/>
          <w:sz w:val="22"/>
          <w:szCs w:val="22"/>
        </w:rPr>
        <w:t>Figura 14. Estado de implementación del Plan de Adaptación</w:t>
      </w:r>
      <w:r w:rsidRPr="00790A24">
        <w:rPr>
          <w:rFonts w:asciiTheme="majorHAnsi" w:hAnsiTheme="majorHAnsi" w:cstheme="majorHAnsi"/>
          <w:b w:val="0"/>
          <w:bCs w:val="0"/>
          <w:noProof/>
          <w:sz w:val="22"/>
          <w:szCs w:val="22"/>
        </w:rPr>
        <w:tab/>
      </w:r>
      <w:r w:rsidRPr="00790A24">
        <w:rPr>
          <w:rFonts w:asciiTheme="majorHAnsi" w:hAnsiTheme="majorHAnsi" w:cstheme="majorHAnsi"/>
          <w:b w:val="0"/>
          <w:bCs w:val="0"/>
          <w:noProof/>
          <w:sz w:val="22"/>
          <w:szCs w:val="22"/>
        </w:rPr>
        <w:fldChar w:fldCharType="begin"/>
      </w:r>
      <w:r w:rsidRPr="00790A24">
        <w:rPr>
          <w:rFonts w:asciiTheme="majorHAnsi" w:hAnsiTheme="majorHAnsi" w:cstheme="majorHAnsi"/>
          <w:b w:val="0"/>
          <w:bCs w:val="0"/>
          <w:noProof/>
          <w:sz w:val="22"/>
          <w:szCs w:val="22"/>
        </w:rPr>
        <w:instrText xml:space="preserve"> PAGEREF _Toc126139768 \h </w:instrText>
      </w:r>
      <w:r w:rsidRPr="00790A24">
        <w:rPr>
          <w:rFonts w:asciiTheme="majorHAnsi" w:hAnsiTheme="majorHAnsi" w:cstheme="majorHAnsi"/>
          <w:b w:val="0"/>
          <w:bCs w:val="0"/>
          <w:noProof/>
          <w:sz w:val="22"/>
          <w:szCs w:val="22"/>
        </w:rPr>
      </w:r>
      <w:r w:rsidRPr="00790A24">
        <w:rPr>
          <w:rFonts w:asciiTheme="majorHAnsi" w:hAnsiTheme="majorHAnsi" w:cstheme="majorHAnsi"/>
          <w:b w:val="0"/>
          <w:bCs w:val="0"/>
          <w:noProof/>
          <w:sz w:val="22"/>
          <w:szCs w:val="22"/>
        </w:rPr>
        <w:fldChar w:fldCharType="separate"/>
      </w:r>
      <w:r>
        <w:rPr>
          <w:rFonts w:asciiTheme="majorHAnsi" w:hAnsiTheme="majorHAnsi" w:cstheme="majorHAnsi"/>
          <w:b w:val="0"/>
          <w:bCs w:val="0"/>
          <w:noProof/>
          <w:sz w:val="22"/>
          <w:szCs w:val="22"/>
        </w:rPr>
        <w:t>43</w:t>
      </w:r>
      <w:r w:rsidRPr="00790A24">
        <w:rPr>
          <w:rFonts w:asciiTheme="majorHAnsi" w:hAnsiTheme="majorHAnsi" w:cstheme="majorHAnsi"/>
          <w:b w:val="0"/>
          <w:bCs w:val="0"/>
          <w:noProof/>
          <w:sz w:val="22"/>
          <w:szCs w:val="22"/>
        </w:rPr>
        <w:fldChar w:fldCharType="end"/>
      </w:r>
    </w:p>
    <w:p w14:paraId="641C856D" w14:textId="4520CA88" w:rsidR="00DA2101" w:rsidRPr="00790A24" w:rsidRDefault="00DA2101" w:rsidP="00DA2101">
      <w:pPr>
        <w:pStyle w:val="Tabladeilustraciones"/>
        <w:tabs>
          <w:tab w:val="right" w:leader="dot" w:pos="8489"/>
        </w:tabs>
        <w:rPr>
          <w:rFonts w:asciiTheme="majorHAnsi" w:hAnsiTheme="majorHAnsi" w:cstheme="majorHAnsi"/>
          <w:noProof/>
          <w:sz w:val="22"/>
          <w:szCs w:val="22"/>
        </w:rPr>
      </w:pPr>
      <w:r w:rsidRPr="00790A24">
        <w:rPr>
          <w:rFonts w:asciiTheme="majorHAnsi" w:hAnsiTheme="majorHAnsi" w:cstheme="majorHAnsi"/>
          <w:b w:val="0"/>
          <w:bCs w:val="0"/>
          <w:noProof/>
          <w:sz w:val="22"/>
          <w:szCs w:val="22"/>
        </w:rPr>
        <w:fldChar w:fldCharType="end"/>
      </w:r>
    </w:p>
    <w:p w14:paraId="35378349" w14:textId="77777777" w:rsidR="00DA2101" w:rsidRPr="00790A24" w:rsidRDefault="00DA2101" w:rsidP="00DA2101">
      <w:pPr>
        <w:pStyle w:val="Tabladeilustraciones"/>
        <w:tabs>
          <w:tab w:val="right" w:leader="dot" w:pos="8489"/>
        </w:tabs>
        <w:rPr>
          <w:rFonts w:asciiTheme="majorHAnsi" w:hAnsiTheme="majorHAnsi" w:cstheme="majorHAnsi"/>
          <w:noProof/>
          <w:sz w:val="22"/>
          <w:szCs w:val="22"/>
        </w:rPr>
      </w:pPr>
    </w:p>
    <w:p w14:paraId="744709F3" w14:textId="0ABA6889" w:rsidR="00DA2101" w:rsidRDefault="00DA2101" w:rsidP="005D7234">
      <w:pPr>
        <w:ind w:left="-284"/>
        <w:rPr>
          <w:color w:val="404040" w:themeColor="text1" w:themeTint="BF"/>
        </w:rPr>
      </w:pPr>
    </w:p>
    <w:p w14:paraId="7AB217BC" w14:textId="77777777" w:rsidR="009003DB" w:rsidRPr="00FB401B" w:rsidRDefault="009003DB" w:rsidP="005D7234">
      <w:pPr>
        <w:ind w:left="-284"/>
        <w:rPr>
          <w:color w:val="404040" w:themeColor="text1" w:themeTint="BF"/>
        </w:rPr>
      </w:pPr>
    </w:p>
    <w:p w14:paraId="5B5538DA" w14:textId="77777777" w:rsidR="00AD0418" w:rsidRPr="00FB401B" w:rsidRDefault="00AD0418" w:rsidP="005D7234">
      <w:pPr>
        <w:ind w:left="-284"/>
        <w:rPr>
          <w:color w:val="404040" w:themeColor="text1" w:themeTint="BF"/>
        </w:rPr>
      </w:pPr>
    </w:p>
    <w:p w14:paraId="11738B3B" w14:textId="77777777" w:rsidR="00577934" w:rsidRPr="00FB401B" w:rsidRDefault="00577934" w:rsidP="00AD0418">
      <w:pPr>
        <w:sectPr w:rsidR="00577934" w:rsidRPr="00FB401B" w:rsidSect="009655D4">
          <w:headerReference w:type="default" r:id="rId9"/>
          <w:footerReference w:type="default" r:id="rId10"/>
          <w:pgSz w:w="11900" w:h="16840"/>
          <w:pgMar w:top="1985" w:right="1701" w:bottom="1418" w:left="1701" w:header="709" w:footer="680" w:gutter="0"/>
          <w:cols w:space="708"/>
          <w:titlePg/>
          <w:docGrid w:linePitch="360"/>
        </w:sectPr>
      </w:pPr>
    </w:p>
    <w:p w14:paraId="01454822" w14:textId="7B600C08" w:rsidR="0072546F" w:rsidRPr="00FB401B" w:rsidRDefault="00E04875" w:rsidP="0072546F">
      <w:r w:rsidRPr="00FB401B">
        <w:rPr>
          <w:noProof/>
          <w:lang w:val="es-ES"/>
        </w:rPr>
        <w:lastRenderedPageBreak/>
        <w:drawing>
          <wp:anchor distT="0" distB="0" distL="114300" distR="114300" simplePos="0" relativeHeight="251658752" behindDoc="0" locked="0" layoutInCell="1" allowOverlap="1" wp14:anchorId="591121CE" wp14:editId="0E389E3A">
            <wp:simplePos x="0" y="0"/>
            <wp:positionH relativeFrom="column">
              <wp:posOffset>-1071006</wp:posOffset>
            </wp:positionH>
            <wp:positionV relativeFrom="paragraph">
              <wp:posOffset>-912711</wp:posOffset>
            </wp:positionV>
            <wp:extent cx="7549958" cy="10692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9-01-31 a las 11.54.41.png"/>
                    <pic:cNvPicPr/>
                  </pic:nvPicPr>
                  <pic:blipFill>
                    <a:blip r:embed="rId11"/>
                    <a:stretch>
                      <a:fillRect/>
                    </a:stretch>
                  </pic:blipFill>
                  <pic:spPr>
                    <a:xfrm>
                      <a:off x="0" y="0"/>
                      <a:ext cx="7549958" cy="10692000"/>
                    </a:xfrm>
                    <a:prstGeom prst="rect">
                      <a:avLst/>
                    </a:prstGeom>
                  </pic:spPr>
                </pic:pic>
              </a:graphicData>
            </a:graphic>
            <wp14:sizeRelH relativeFrom="page">
              <wp14:pctWidth>0</wp14:pctWidth>
            </wp14:sizeRelH>
            <wp14:sizeRelV relativeFrom="page">
              <wp14:pctHeight>0</wp14:pctHeight>
            </wp14:sizeRelV>
          </wp:anchor>
        </w:drawing>
      </w:r>
    </w:p>
    <w:p w14:paraId="724D1DF2" w14:textId="4280CFC9" w:rsidR="0072546F" w:rsidRPr="00FB401B" w:rsidRDefault="0072546F" w:rsidP="0072546F">
      <w:pPr>
        <w:pStyle w:val="Ttulo1"/>
      </w:pPr>
      <w:bookmarkStart w:id="0" w:name="_Toc126139697"/>
      <w:r w:rsidRPr="00FB401B">
        <w:t>1. RESUMEN EJECUTIVO</w:t>
      </w:r>
      <w:bookmarkEnd w:id="0"/>
      <w:r w:rsidRPr="00FB401B">
        <w:t xml:space="preserve"> </w:t>
      </w:r>
    </w:p>
    <w:p w14:paraId="1926CA8D" w14:textId="79857B42" w:rsidR="0072546F" w:rsidRPr="00FB401B" w:rsidRDefault="008362F4" w:rsidP="0072546F">
      <w:r>
        <w:rPr>
          <w:noProof/>
        </w:rPr>
        <mc:AlternateContent>
          <mc:Choice Requires="wps">
            <w:drawing>
              <wp:anchor distT="0" distB="0" distL="114300" distR="114300" simplePos="0" relativeHeight="251698688" behindDoc="0" locked="0" layoutInCell="1" allowOverlap="1" wp14:anchorId="10D69282" wp14:editId="5EFF17B2">
                <wp:simplePos x="0" y="0"/>
                <wp:positionH relativeFrom="column">
                  <wp:posOffset>-461010</wp:posOffset>
                </wp:positionH>
                <wp:positionV relativeFrom="paragraph">
                  <wp:posOffset>798195</wp:posOffset>
                </wp:positionV>
                <wp:extent cx="1800225" cy="314325"/>
                <wp:effectExtent l="0" t="0" r="9525" b="9525"/>
                <wp:wrapNone/>
                <wp:docPr id="13" name="Rectángulo 13"/>
                <wp:cNvGraphicFramePr/>
                <a:graphic xmlns:a="http://schemas.openxmlformats.org/drawingml/2006/main">
                  <a:graphicData uri="http://schemas.microsoft.com/office/word/2010/wordprocessingShape">
                    <wps:wsp>
                      <wps:cNvSpPr/>
                      <wps:spPr>
                        <a:xfrm>
                          <a:off x="0" y="0"/>
                          <a:ext cx="1800225" cy="31432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977BA" id="Rectángulo 13" o:spid="_x0000_s1026" style="position:absolute;margin-left:-36.3pt;margin-top:62.85pt;width:141.75pt;height:24.7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" fillcolor="white [3201]" stroked="f" strokeweight="2pt"/>
            </w:pict>
          </mc:Fallback>
        </mc:AlternateContent>
      </w:r>
    </w:p>
    <w:p w14:paraId="42EAD851" w14:textId="1382BA03" w:rsidR="0072546F" w:rsidRPr="00FB401B" w:rsidRDefault="0072546F" w:rsidP="0072546F">
      <w:pPr>
        <w:sectPr w:rsidR="0072546F" w:rsidRPr="00FB401B" w:rsidSect="003C604E">
          <w:headerReference w:type="default" r:id="rId12"/>
          <w:footerReference w:type="default" r:id="rId13"/>
          <w:pgSz w:w="11901" w:h="16840"/>
          <w:pgMar w:top="1418" w:right="1701" w:bottom="1418" w:left="1701" w:header="709" w:footer="709" w:gutter="0"/>
          <w:cols w:space="708"/>
          <w:docGrid w:linePitch="360"/>
        </w:sectPr>
      </w:pPr>
    </w:p>
    <w:p w14:paraId="41C91496" w14:textId="28695CA3" w:rsidR="00CC1BF9" w:rsidRPr="007861C0" w:rsidRDefault="007861C0" w:rsidP="00307605">
      <w:pPr>
        <w:spacing w:after="160" w:line="259" w:lineRule="auto"/>
        <w:jc w:val="both"/>
        <w:rPr>
          <w:rFonts w:ascii="Calibri" w:eastAsia="Calibri" w:hAnsi="Calibri" w:cs="Times New Roman"/>
          <w:bCs/>
          <w:sz w:val="22"/>
          <w:szCs w:val="22"/>
        </w:rPr>
      </w:pPr>
      <w:r>
        <w:rPr>
          <w:rFonts w:ascii="Calibri" w:eastAsia="Calibri" w:hAnsi="Calibri" w:cs="Times New Roman"/>
          <w:bCs/>
          <w:sz w:val="22"/>
          <w:szCs w:val="22"/>
        </w:rPr>
        <w:lastRenderedPageBreak/>
        <w:t>El Ayuntamiento de Lorquí elaboró su Plan de Acción para el Clima y la Energía Sostenible en el año 2019, en el marco de la</w:t>
      </w:r>
      <w:r w:rsidR="003E3DBD" w:rsidRPr="007861C0">
        <w:rPr>
          <w:rFonts w:ascii="Calibri" w:eastAsia="Calibri" w:hAnsi="Calibri" w:cs="Times New Roman"/>
          <w:bCs/>
          <w:sz w:val="22"/>
          <w:szCs w:val="22"/>
        </w:rPr>
        <w:t xml:space="preserve"> iniciativa europea “Pacto de l</w:t>
      </w:r>
      <w:r w:rsidR="00D474B1" w:rsidRPr="007861C0">
        <w:rPr>
          <w:rFonts w:ascii="Calibri" w:eastAsia="Calibri" w:hAnsi="Calibri" w:cs="Times New Roman"/>
          <w:bCs/>
          <w:sz w:val="22"/>
          <w:szCs w:val="22"/>
        </w:rPr>
        <w:t>a</w:t>
      </w:r>
      <w:r w:rsidR="003E3DBD" w:rsidRPr="007861C0">
        <w:rPr>
          <w:rFonts w:ascii="Calibri" w:eastAsia="Calibri" w:hAnsi="Calibri" w:cs="Times New Roman"/>
          <w:bCs/>
          <w:sz w:val="22"/>
          <w:szCs w:val="22"/>
        </w:rPr>
        <w:t>s Alcald</w:t>
      </w:r>
      <w:r w:rsidR="00D474B1" w:rsidRPr="007861C0">
        <w:rPr>
          <w:rFonts w:ascii="Calibri" w:eastAsia="Calibri" w:hAnsi="Calibri" w:cs="Times New Roman"/>
          <w:bCs/>
          <w:sz w:val="22"/>
          <w:szCs w:val="22"/>
        </w:rPr>
        <w:t>ía</w:t>
      </w:r>
      <w:r w:rsidR="003E3DBD" w:rsidRPr="007861C0">
        <w:rPr>
          <w:rFonts w:ascii="Calibri" w:eastAsia="Calibri" w:hAnsi="Calibri" w:cs="Times New Roman"/>
          <w:bCs/>
          <w:sz w:val="22"/>
          <w:szCs w:val="22"/>
        </w:rPr>
        <w:t>s por el Clima y la Energía”</w:t>
      </w:r>
      <w:r>
        <w:rPr>
          <w:rFonts w:ascii="Calibri" w:eastAsia="Calibri" w:hAnsi="Calibri" w:cs="Times New Roman"/>
          <w:bCs/>
          <w:sz w:val="22"/>
          <w:szCs w:val="22"/>
        </w:rPr>
        <w:t xml:space="preserve"> de la que es miembro activo desde 2011. Bajo el compromiso de que el PACES tenga un seguimiento y evaluación continua, Lorquí ha elaborado </w:t>
      </w:r>
      <w:r w:rsidR="001E11E0">
        <w:rPr>
          <w:rFonts w:ascii="Calibri" w:eastAsia="Calibri" w:hAnsi="Calibri" w:cs="Times New Roman"/>
          <w:bCs/>
          <w:sz w:val="22"/>
          <w:szCs w:val="22"/>
        </w:rPr>
        <w:t xml:space="preserve">ahora </w:t>
      </w:r>
      <w:r>
        <w:rPr>
          <w:rFonts w:ascii="Calibri" w:eastAsia="Calibri" w:hAnsi="Calibri" w:cs="Times New Roman"/>
          <w:bCs/>
          <w:sz w:val="22"/>
          <w:szCs w:val="22"/>
        </w:rPr>
        <w:t xml:space="preserve">su informe de seguimiento, con las actividades realizadas </w:t>
      </w:r>
      <w:r w:rsidR="008362F4">
        <w:rPr>
          <w:rFonts w:ascii="Calibri" w:eastAsia="Calibri" w:hAnsi="Calibri" w:cs="Times New Roman"/>
          <w:bCs/>
          <w:sz w:val="22"/>
          <w:szCs w:val="22"/>
        </w:rPr>
        <w:t>desde la fecha de elaboración del PACES hasta la actualidad.</w:t>
      </w:r>
    </w:p>
    <w:p w14:paraId="7F31ACD6" w14:textId="4256886E" w:rsidR="009003DB" w:rsidRPr="007861C0" w:rsidRDefault="003E3DBD" w:rsidP="00307605">
      <w:pPr>
        <w:spacing w:after="160" w:line="259" w:lineRule="auto"/>
        <w:jc w:val="both"/>
        <w:rPr>
          <w:rFonts w:ascii="Calibri" w:eastAsia="Calibri" w:hAnsi="Calibri" w:cs="Times New Roman"/>
          <w:bCs/>
          <w:sz w:val="22"/>
          <w:szCs w:val="22"/>
        </w:rPr>
      </w:pPr>
      <w:r w:rsidRPr="007861C0">
        <w:rPr>
          <w:rFonts w:ascii="Calibri" w:eastAsia="Calibri" w:hAnsi="Calibri" w:cs="Times New Roman"/>
          <w:bCs/>
          <w:sz w:val="22"/>
          <w:szCs w:val="22"/>
        </w:rPr>
        <w:t xml:space="preserve">El informe </w:t>
      </w:r>
      <w:r w:rsidR="009003DB" w:rsidRPr="007861C0">
        <w:rPr>
          <w:rFonts w:ascii="Calibri" w:eastAsia="Calibri" w:hAnsi="Calibri" w:cs="Times New Roman"/>
          <w:bCs/>
          <w:sz w:val="22"/>
          <w:szCs w:val="22"/>
        </w:rPr>
        <w:t>incluye los siguientes apartados:</w:t>
      </w:r>
    </w:p>
    <w:p w14:paraId="46C84F16" w14:textId="7C141EBF" w:rsidR="009003DB" w:rsidRPr="007861C0" w:rsidRDefault="009003DB" w:rsidP="009003DB">
      <w:pPr>
        <w:pStyle w:val="Prrafodelista"/>
        <w:numPr>
          <w:ilvl w:val="0"/>
          <w:numId w:val="33"/>
        </w:numPr>
        <w:spacing w:after="160" w:line="259" w:lineRule="auto"/>
        <w:jc w:val="both"/>
        <w:rPr>
          <w:rFonts w:ascii="Calibri" w:eastAsia="Calibri" w:hAnsi="Calibri" w:cs="Times New Roman"/>
          <w:bCs/>
          <w:sz w:val="22"/>
          <w:szCs w:val="22"/>
        </w:rPr>
      </w:pPr>
      <w:r w:rsidRPr="007861C0">
        <w:rPr>
          <w:rFonts w:ascii="Calibri" w:eastAsia="Calibri" w:hAnsi="Calibri" w:cs="Times New Roman"/>
          <w:bCs/>
          <w:sz w:val="22"/>
          <w:szCs w:val="22"/>
        </w:rPr>
        <w:t>J</w:t>
      </w:r>
      <w:r w:rsidR="00C563E2" w:rsidRPr="007861C0">
        <w:rPr>
          <w:rFonts w:ascii="Calibri" w:eastAsia="Calibri" w:hAnsi="Calibri" w:cs="Times New Roman"/>
          <w:bCs/>
          <w:sz w:val="22"/>
          <w:szCs w:val="22"/>
        </w:rPr>
        <w:t xml:space="preserve">ornadas de </w:t>
      </w:r>
      <w:r w:rsidRPr="007861C0">
        <w:rPr>
          <w:rFonts w:ascii="Calibri" w:eastAsia="Calibri" w:hAnsi="Calibri" w:cs="Times New Roman"/>
          <w:bCs/>
          <w:sz w:val="22"/>
          <w:szCs w:val="22"/>
        </w:rPr>
        <w:t>participación</w:t>
      </w:r>
      <w:r w:rsidR="00781BB4" w:rsidRPr="007861C0">
        <w:rPr>
          <w:rFonts w:ascii="Calibri" w:eastAsia="Calibri" w:hAnsi="Calibri" w:cs="Times New Roman"/>
          <w:bCs/>
          <w:sz w:val="22"/>
          <w:szCs w:val="22"/>
        </w:rPr>
        <w:t>.</w:t>
      </w:r>
    </w:p>
    <w:p w14:paraId="4B574F9D" w14:textId="2AEC8DAF" w:rsidR="009003DB" w:rsidRPr="007861C0" w:rsidRDefault="009003DB" w:rsidP="009003DB">
      <w:pPr>
        <w:pStyle w:val="Prrafodelista"/>
        <w:numPr>
          <w:ilvl w:val="0"/>
          <w:numId w:val="33"/>
        </w:numPr>
        <w:spacing w:after="160" w:line="259" w:lineRule="auto"/>
        <w:jc w:val="both"/>
        <w:rPr>
          <w:rFonts w:ascii="Calibri" w:eastAsia="Calibri" w:hAnsi="Calibri" w:cs="Times New Roman"/>
          <w:bCs/>
          <w:sz w:val="22"/>
          <w:szCs w:val="22"/>
        </w:rPr>
      </w:pPr>
      <w:r w:rsidRPr="007861C0">
        <w:rPr>
          <w:rFonts w:ascii="Calibri" w:eastAsia="Calibri" w:hAnsi="Calibri" w:cs="Times New Roman"/>
          <w:bCs/>
          <w:sz w:val="22"/>
          <w:szCs w:val="22"/>
        </w:rPr>
        <w:t>I</w:t>
      </w:r>
      <w:r w:rsidR="00EC169D" w:rsidRPr="007861C0">
        <w:rPr>
          <w:rFonts w:ascii="Calibri" w:eastAsia="Calibri" w:hAnsi="Calibri" w:cs="Times New Roman"/>
          <w:bCs/>
          <w:sz w:val="22"/>
          <w:szCs w:val="22"/>
        </w:rPr>
        <w:t xml:space="preserve">nventario de </w:t>
      </w:r>
      <w:r w:rsidRPr="007861C0">
        <w:rPr>
          <w:rFonts w:ascii="Calibri" w:eastAsia="Calibri" w:hAnsi="Calibri" w:cs="Times New Roman"/>
          <w:bCs/>
          <w:sz w:val="22"/>
          <w:szCs w:val="22"/>
        </w:rPr>
        <w:t>E</w:t>
      </w:r>
      <w:r w:rsidR="00EC169D" w:rsidRPr="007861C0">
        <w:rPr>
          <w:rFonts w:ascii="Calibri" w:eastAsia="Calibri" w:hAnsi="Calibri" w:cs="Times New Roman"/>
          <w:bCs/>
          <w:sz w:val="22"/>
          <w:szCs w:val="22"/>
        </w:rPr>
        <w:t xml:space="preserve">misiones </w:t>
      </w:r>
      <w:r w:rsidRPr="007861C0">
        <w:rPr>
          <w:rFonts w:ascii="Calibri" w:eastAsia="Calibri" w:hAnsi="Calibri" w:cs="Times New Roman"/>
          <w:bCs/>
          <w:sz w:val="22"/>
          <w:szCs w:val="22"/>
        </w:rPr>
        <w:t>de Seguimiento</w:t>
      </w:r>
      <w:r w:rsidR="00781BB4" w:rsidRPr="007861C0">
        <w:rPr>
          <w:rFonts w:ascii="Calibri" w:eastAsia="Calibri" w:hAnsi="Calibri" w:cs="Times New Roman"/>
          <w:bCs/>
          <w:sz w:val="22"/>
          <w:szCs w:val="22"/>
        </w:rPr>
        <w:t>.</w:t>
      </w:r>
    </w:p>
    <w:p w14:paraId="48F19512" w14:textId="177C8B57" w:rsidR="009003DB" w:rsidRPr="007861C0" w:rsidRDefault="009003DB" w:rsidP="009003DB">
      <w:pPr>
        <w:pStyle w:val="Prrafodelista"/>
        <w:numPr>
          <w:ilvl w:val="0"/>
          <w:numId w:val="33"/>
        </w:numPr>
        <w:spacing w:after="160" w:line="259" w:lineRule="auto"/>
        <w:jc w:val="both"/>
        <w:rPr>
          <w:rFonts w:ascii="Calibri" w:eastAsia="Calibri" w:hAnsi="Calibri" w:cs="Times New Roman"/>
          <w:bCs/>
          <w:sz w:val="22"/>
          <w:szCs w:val="22"/>
        </w:rPr>
      </w:pPr>
      <w:r w:rsidRPr="007861C0">
        <w:rPr>
          <w:rFonts w:ascii="Calibri" w:eastAsia="Calibri" w:hAnsi="Calibri" w:cs="Times New Roman"/>
          <w:bCs/>
          <w:sz w:val="22"/>
          <w:szCs w:val="22"/>
        </w:rPr>
        <w:t>A</w:t>
      </w:r>
      <w:r w:rsidR="003E3DBD" w:rsidRPr="007861C0">
        <w:rPr>
          <w:rFonts w:ascii="Calibri" w:eastAsia="Calibri" w:hAnsi="Calibri" w:cs="Times New Roman"/>
          <w:bCs/>
          <w:sz w:val="22"/>
          <w:szCs w:val="22"/>
        </w:rPr>
        <w:t>menazas climáticas, riesgos y vulnerabilidades</w:t>
      </w:r>
      <w:r w:rsidR="0003179D" w:rsidRPr="007861C0">
        <w:rPr>
          <w:rFonts w:ascii="Calibri" w:eastAsia="Calibri" w:hAnsi="Calibri" w:cs="Times New Roman"/>
          <w:bCs/>
          <w:sz w:val="22"/>
          <w:szCs w:val="22"/>
        </w:rPr>
        <w:t>.</w:t>
      </w:r>
    </w:p>
    <w:p w14:paraId="5062AE4D" w14:textId="54A7BDD9" w:rsidR="003E3DBD" w:rsidRPr="007861C0" w:rsidRDefault="009003DB" w:rsidP="00F516A3">
      <w:pPr>
        <w:pStyle w:val="Prrafodelista"/>
        <w:numPr>
          <w:ilvl w:val="0"/>
          <w:numId w:val="33"/>
        </w:numPr>
        <w:spacing w:after="160" w:line="259" w:lineRule="auto"/>
        <w:jc w:val="both"/>
        <w:rPr>
          <w:rFonts w:ascii="Calibri" w:eastAsia="Calibri" w:hAnsi="Calibri" w:cs="Times New Roman"/>
          <w:bCs/>
          <w:sz w:val="22"/>
          <w:szCs w:val="22"/>
        </w:rPr>
      </w:pPr>
      <w:r w:rsidRPr="007861C0">
        <w:rPr>
          <w:rFonts w:ascii="Calibri" w:eastAsia="Calibri" w:hAnsi="Calibri" w:cs="Times New Roman"/>
          <w:bCs/>
          <w:sz w:val="22"/>
          <w:szCs w:val="22"/>
        </w:rPr>
        <w:t>Seguimiento y evaluación del Plan de Acción</w:t>
      </w:r>
      <w:r w:rsidR="0003179D" w:rsidRPr="007861C0">
        <w:rPr>
          <w:rFonts w:ascii="Calibri" w:eastAsia="Calibri" w:hAnsi="Calibri" w:cs="Times New Roman"/>
          <w:bCs/>
          <w:sz w:val="22"/>
          <w:szCs w:val="22"/>
        </w:rPr>
        <w:t>.</w:t>
      </w:r>
    </w:p>
    <w:p w14:paraId="0F422FEE" w14:textId="12F85CB9" w:rsidR="008362F4" w:rsidRDefault="008362F4" w:rsidP="003E3DBD">
      <w:pPr>
        <w:spacing w:after="160" w:line="259" w:lineRule="auto"/>
        <w:jc w:val="both"/>
        <w:rPr>
          <w:rFonts w:ascii="Calibri" w:eastAsia="Calibri" w:hAnsi="Calibri" w:cs="Times New Roman"/>
          <w:bCs/>
          <w:sz w:val="22"/>
          <w:szCs w:val="22"/>
        </w:rPr>
      </w:pPr>
      <w:r>
        <w:rPr>
          <w:rFonts w:ascii="Calibri" w:eastAsia="Calibri" w:hAnsi="Calibri" w:cs="Times New Roman"/>
          <w:bCs/>
          <w:sz w:val="22"/>
          <w:szCs w:val="22"/>
        </w:rPr>
        <w:t>Las jornadas de participación realizadas</w:t>
      </w:r>
      <w:r w:rsidR="007473ED">
        <w:rPr>
          <w:rFonts w:ascii="Calibri" w:eastAsia="Calibri" w:hAnsi="Calibri" w:cs="Times New Roman"/>
          <w:bCs/>
          <w:sz w:val="22"/>
          <w:szCs w:val="22"/>
        </w:rPr>
        <w:t xml:space="preserve">, tanto a nivel interno, como con la ciudadanía, fueron determinantes a la hora de conocer el sentir la población, así como proponer nuevas medidas. </w:t>
      </w:r>
    </w:p>
    <w:p w14:paraId="455B61D1" w14:textId="77777777" w:rsidR="007473ED" w:rsidRDefault="007473ED" w:rsidP="003E3DBD">
      <w:pPr>
        <w:spacing w:after="160" w:line="259" w:lineRule="auto"/>
        <w:jc w:val="both"/>
        <w:rPr>
          <w:rFonts w:asciiTheme="majorHAnsi" w:eastAsia="Calibri" w:hAnsiTheme="majorHAnsi" w:cstheme="majorHAnsi"/>
          <w:bCs/>
          <w:sz w:val="22"/>
          <w:szCs w:val="22"/>
        </w:rPr>
      </w:pPr>
      <w:r>
        <w:rPr>
          <w:rFonts w:ascii="Calibri" w:eastAsia="Calibri" w:hAnsi="Calibri" w:cs="Times New Roman"/>
          <w:bCs/>
          <w:sz w:val="22"/>
          <w:szCs w:val="22"/>
        </w:rPr>
        <w:t>Uno de los principales trabajos realizados en el informe es</w:t>
      </w:r>
      <w:r w:rsidR="00D94668" w:rsidRPr="007861C0">
        <w:rPr>
          <w:rFonts w:ascii="Calibri" w:eastAsia="Calibri" w:hAnsi="Calibri" w:cs="Times New Roman"/>
          <w:bCs/>
          <w:sz w:val="22"/>
          <w:szCs w:val="22"/>
        </w:rPr>
        <w:t xml:space="preserve"> </w:t>
      </w:r>
      <w:r w:rsidR="008362F4">
        <w:rPr>
          <w:rFonts w:ascii="Calibri" w:eastAsia="Calibri" w:hAnsi="Calibri" w:cs="Times New Roman"/>
          <w:bCs/>
          <w:sz w:val="22"/>
          <w:szCs w:val="22"/>
        </w:rPr>
        <w:t>la realización del Inventario de Seguimiento, con datos de 2021 (último año completo del que se disponen datos) se ha podido comprobar que</w:t>
      </w:r>
      <w:r w:rsidR="003E3DBD" w:rsidRPr="007861C0">
        <w:rPr>
          <w:rFonts w:asciiTheme="majorHAnsi" w:eastAsia="Calibri" w:hAnsiTheme="majorHAnsi" w:cstheme="majorHAnsi"/>
          <w:bCs/>
          <w:sz w:val="22"/>
          <w:szCs w:val="22"/>
        </w:rPr>
        <w:t xml:space="preserve"> </w:t>
      </w:r>
      <w:r w:rsidR="008362F4">
        <w:rPr>
          <w:rFonts w:asciiTheme="majorHAnsi" w:eastAsia="Calibri" w:hAnsiTheme="majorHAnsi" w:cstheme="majorHAnsi"/>
          <w:bCs/>
          <w:sz w:val="22"/>
          <w:szCs w:val="22"/>
        </w:rPr>
        <w:t xml:space="preserve">las emisiones </w:t>
      </w:r>
      <w:r w:rsidR="003E3DBD" w:rsidRPr="007861C0">
        <w:rPr>
          <w:rFonts w:asciiTheme="majorHAnsi" w:eastAsia="Calibri" w:hAnsiTheme="majorHAnsi" w:cstheme="majorHAnsi"/>
          <w:bCs/>
          <w:sz w:val="22"/>
          <w:szCs w:val="22"/>
        </w:rPr>
        <w:t xml:space="preserve">han aumentado </w:t>
      </w:r>
      <w:r w:rsidR="008362F4">
        <w:rPr>
          <w:rFonts w:asciiTheme="majorHAnsi" w:eastAsia="Calibri" w:hAnsiTheme="majorHAnsi" w:cstheme="majorHAnsi"/>
          <w:bCs/>
          <w:sz w:val="22"/>
          <w:szCs w:val="22"/>
        </w:rPr>
        <w:t>un 12,3% respecto a la anualidad de 2017, aunque se mantienen por debajo de las del año 2008</w:t>
      </w:r>
      <w:r w:rsidR="00D94668" w:rsidRPr="007861C0">
        <w:rPr>
          <w:rFonts w:asciiTheme="majorHAnsi" w:eastAsia="Calibri" w:hAnsiTheme="majorHAnsi" w:cstheme="majorHAnsi"/>
          <w:bCs/>
          <w:sz w:val="22"/>
          <w:szCs w:val="22"/>
        </w:rPr>
        <w:t>.</w:t>
      </w:r>
    </w:p>
    <w:p w14:paraId="31B6B887" w14:textId="3728F9B0" w:rsidR="003E3DBD" w:rsidRPr="007861C0" w:rsidRDefault="003E3DBD" w:rsidP="003E3DBD">
      <w:pPr>
        <w:spacing w:after="160" w:line="259" w:lineRule="auto"/>
        <w:jc w:val="both"/>
        <w:rPr>
          <w:rFonts w:ascii="Calibri" w:eastAsia="Calibri" w:hAnsi="Calibri" w:cs="Times New Roman"/>
          <w:bCs/>
          <w:sz w:val="22"/>
          <w:szCs w:val="22"/>
        </w:rPr>
      </w:pPr>
      <w:r w:rsidRPr="007861C0">
        <w:rPr>
          <w:rFonts w:asciiTheme="majorHAnsi" w:eastAsia="Calibri" w:hAnsiTheme="majorHAnsi" w:cstheme="majorHAnsi"/>
          <w:bCs/>
          <w:sz w:val="22"/>
          <w:szCs w:val="22"/>
        </w:rPr>
        <w:t>Este</w:t>
      </w:r>
      <w:r w:rsidRPr="007861C0">
        <w:rPr>
          <w:rFonts w:ascii="Calibri" w:eastAsia="Calibri" w:hAnsi="Calibri" w:cs="Times New Roman"/>
          <w:bCs/>
          <w:sz w:val="22"/>
          <w:szCs w:val="22"/>
        </w:rPr>
        <w:t xml:space="preserve"> incremento puede estar motivado por la subida del número de habitantes</w:t>
      </w:r>
      <w:r w:rsidR="008362F4">
        <w:rPr>
          <w:rFonts w:ascii="Calibri" w:eastAsia="Calibri" w:hAnsi="Calibri" w:cs="Times New Roman"/>
          <w:bCs/>
          <w:sz w:val="22"/>
          <w:szCs w:val="22"/>
        </w:rPr>
        <w:t>,</w:t>
      </w:r>
      <w:r w:rsidRPr="007861C0">
        <w:rPr>
          <w:rFonts w:ascii="Calibri" w:eastAsia="Calibri" w:hAnsi="Calibri" w:cs="Times New Roman"/>
          <w:bCs/>
          <w:sz w:val="22"/>
          <w:szCs w:val="22"/>
        </w:rPr>
        <w:t xml:space="preserve"> </w:t>
      </w:r>
      <w:r w:rsidR="00781BB4" w:rsidRPr="007861C0">
        <w:rPr>
          <w:rFonts w:ascii="Calibri" w:eastAsia="Calibri" w:hAnsi="Calibri" w:cs="Times New Roman"/>
          <w:bCs/>
          <w:sz w:val="22"/>
          <w:szCs w:val="22"/>
        </w:rPr>
        <w:t>por el crecimiento económico del municipio (mayor actividad en el sector terciario)</w:t>
      </w:r>
      <w:r w:rsidR="008362F4">
        <w:rPr>
          <w:rFonts w:ascii="Calibri" w:eastAsia="Calibri" w:hAnsi="Calibri" w:cs="Times New Roman"/>
          <w:bCs/>
          <w:sz w:val="22"/>
          <w:szCs w:val="22"/>
        </w:rPr>
        <w:t xml:space="preserve"> y por las estimaciones realizadas para cuantificar las emisiones del sector del transporte por la presencia de empresas de transporte en el municipio que pueden alejar de la realidad estos datos</w:t>
      </w:r>
      <w:r w:rsidR="00781BB4" w:rsidRPr="007861C0">
        <w:rPr>
          <w:rFonts w:ascii="Calibri" w:eastAsia="Calibri" w:hAnsi="Calibri" w:cs="Times New Roman"/>
          <w:bCs/>
          <w:sz w:val="22"/>
          <w:szCs w:val="22"/>
        </w:rPr>
        <w:t>.</w:t>
      </w:r>
      <w:r w:rsidR="002004D8">
        <w:rPr>
          <w:rFonts w:ascii="Calibri" w:eastAsia="Calibri" w:hAnsi="Calibri" w:cs="Times New Roman"/>
          <w:bCs/>
          <w:sz w:val="22"/>
          <w:szCs w:val="22"/>
        </w:rPr>
        <w:t xml:space="preserve"> No obstante, se puede comprobar una reducción de las emisiones en la administración pública y el sector residencial.</w:t>
      </w:r>
    </w:p>
    <w:p w14:paraId="49D1D401" w14:textId="77777777" w:rsidR="003E3DBD" w:rsidRDefault="003E3DBD" w:rsidP="003E3DBD"/>
    <w:p w14:paraId="11BF16B6" w14:textId="2D8CC758" w:rsidR="003E3DBD" w:rsidRDefault="00781BB4" w:rsidP="00D474B1">
      <w:pPr>
        <w:keepNext/>
        <w:jc w:val="center"/>
      </w:pPr>
      <w:r>
        <w:rPr>
          <w:noProof/>
        </w:rPr>
        <w:drawing>
          <wp:inline distT="0" distB="0" distL="0" distR="0" wp14:anchorId="09DC8464" wp14:editId="2BC21FC3">
            <wp:extent cx="5231752" cy="3138810"/>
            <wp:effectExtent l="0" t="0" r="762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9884" cy="3143689"/>
                    </a:xfrm>
                    <a:prstGeom prst="rect">
                      <a:avLst/>
                    </a:prstGeom>
                    <a:noFill/>
                  </pic:spPr>
                </pic:pic>
              </a:graphicData>
            </a:graphic>
          </wp:inline>
        </w:drawing>
      </w:r>
    </w:p>
    <w:p w14:paraId="6E66ACB3" w14:textId="45C81FB0" w:rsidR="008362F4" w:rsidRDefault="003E3DBD" w:rsidP="00C076E9">
      <w:pPr>
        <w:pStyle w:val="Descripcin"/>
        <w:jc w:val="center"/>
      </w:pPr>
      <w:bookmarkStart w:id="1" w:name="_Ref115335792"/>
      <w:bookmarkStart w:id="2" w:name="_Toc126139755"/>
      <w:r>
        <w:t xml:space="preserve">Figura </w:t>
      </w:r>
      <w:r w:rsidR="00655750">
        <w:fldChar w:fldCharType="begin"/>
      </w:r>
      <w:r w:rsidR="00655750">
        <w:instrText xml:space="preserve"> SEQ Figura \* ARABIC </w:instrText>
      </w:r>
      <w:r w:rsidR="00655750">
        <w:fldChar w:fldCharType="separate"/>
      </w:r>
      <w:r w:rsidR="00790A24">
        <w:rPr>
          <w:noProof/>
        </w:rPr>
        <w:t>1</w:t>
      </w:r>
      <w:r w:rsidR="00655750">
        <w:rPr>
          <w:noProof/>
        </w:rPr>
        <w:fldChar w:fldCharType="end"/>
      </w:r>
      <w:bookmarkEnd w:id="1"/>
      <w:r>
        <w:t xml:space="preserve">. Resumen de inventario energético y de emisiones </w:t>
      </w:r>
      <w:r w:rsidRPr="00781BB4">
        <w:t>actualizado</w:t>
      </w:r>
      <w:bookmarkEnd w:id="2"/>
    </w:p>
    <w:p w14:paraId="2E4800E9" w14:textId="1E809F0D" w:rsidR="008362F4" w:rsidRDefault="007473ED" w:rsidP="002004D8">
      <w:pPr>
        <w:pStyle w:val="Descripcin"/>
        <w:jc w:val="both"/>
        <w:rPr>
          <w:rFonts w:ascii="Calibri" w:eastAsia="Calibri" w:hAnsi="Calibri" w:cs="Times New Roman"/>
          <w:bCs/>
          <w:i w:val="0"/>
          <w:iCs w:val="0"/>
          <w:color w:val="auto"/>
          <w:sz w:val="22"/>
          <w:szCs w:val="22"/>
        </w:rPr>
      </w:pPr>
      <w:r>
        <w:rPr>
          <w:rFonts w:ascii="Calibri" w:eastAsia="Calibri" w:hAnsi="Calibri" w:cs="Times New Roman"/>
          <w:bCs/>
          <w:i w:val="0"/>
          <w:iCs w:val="0"/>
          <w:color w:val="auto"/>
          <w:sz w:val="22"/>
          <w:szCs w:val="22"/>
        </w:rPr>
        <w:t>Tras el Inventario, se ha</w:t>
      </w:r>
      <w:r w:rsidR="002004D8">
        <w:rPr>
          <w:rFonts w:ascii="Calibri" w:eastAsia="Calibri" w:hAnsi="Calibri" w:cs="Times New Roman"/>
          <w:bCs/>
          <w:i w:val="0"/>
          <w:iCs w:val="0"/>
          <w:color w:val="auto"/>
          <w:sz w:val="22"/>
          <w:szCs w:val="22"/>
        </w:rPr>
        <w:t xml:space="preserve"> analizado la evolución de las amenazas, vulnerabilidades y riesgos climáticos del municipio. Se han cuantificado los indicadores propuestos y se han analizado posibles nuevas amenazas y riesgos de impacto.</w:t>
      </w:r>
      <w:r w:rsidR="001E11E0">
        <w:rPr>
          <w:rFonts w:ascii="Calibri" w:eastAsia="Calibri" w:hAnsi="Calibri" w:cs="Times New Roman"/>
          <w:bCs/>
          <w:i w:val="0"/>
          <w:iCs w:val="0"/>
          <w:color w:val="auto"/>
          <w:sz w:val="22"/>
          <w:szCs w:val="22"/>
        </w:rPr>
        <w:t xml:space="preserve"> Si bien las amenazas, vulnerabilidades y riesgos </w:t>
      </w:r>
      <w:r w:rsidR="001E11E0">
        <w:rPr>
          <w:rFonts w:ascii="Calibri" w:eastAsia="Calibri" w:hAnsi="Calibri" w:cs="Times New Roman"/>
          <w:bCs/>
          <w:i w:val="0"/>
          <w:iCs w:val="0"/>
          <w:color w:val="auto"/>
          <w:sz w:val="22"/>
          <w:szCs w:val="22"/>
        </w:rPr>
        <w:lastRenderedPageBreak/>
        <w:t>se mantienen similares, la evaluación de algunos de ellos se ha actualizado, consiguiendo así una visión más certera y acorde con la situación actual.</w:t>
      </w:r>
    </w:p>
    <w:p w14:paraId="39B5A76B" w14:textId="69D53DF9" w:rsidR="002004D8" w:rsidRPr="002004D8" w:rsidRDefault="002004D8" w:rsidP="002004D8">
      <w:pPr>
        <w:jc w:val="both"/>
        <w:rPr>
          <w:rFonts w:ascii="Calibri" w:eastAsia="Calibri" w:hAnsi="Calibri" w:cs="Times New Roman"/>
          <w:bCs/>
          <w:sz w:val="22"/>
          <w:szCs w:val="22"/>
        </w:rPr>
      </w:pPr>
      <w:r w:rsidRPr="002004D8">
        <w:rPr>
          <w:rFonts w:ascii="Calibri" w:eastAsia="Calibri" w:hAnsi="Calibri" w:cs="Times New Roman"/>
          <w:bCs/>
          <w:sz w:val="22"/>
          <w:szCs w:val="22"/>
        </w:rPr>
        <w:t xml:space="preserve">Por último, </w:t>
      </w:r>
      <w:r>
        <w:rPr>
          <w:rFonts w:ascii="Calibri" w:eastAsia="Calibri" w:hAnsi="Calibri" w:cs="Times New Roman"/>
          <w:bCs/>
          <w:sz w:val="22"/>
          <w:szCs w:val="22"/>
        </w:rPr>
        <w:t>se incluye un resumen de las actuaciones realizadas en los últimos dos años y el grado de cumplimiento de las actuaciones del PACES.</w:t>
      </w:r>
      <w:r w:rsidR="001E11E0">
        <w:rPr>
          <w:rFonts w:ascii="Calibri" w:eastAsia="Calibri" w:hAnsi="Calibri" w:cs="Times New Roman"/>
          <w:bCs/>
          <w:sz w:val="22"/>
          <w:szCs w:val="22"/>
        </w:rPr>
        <w:t xml:space="preserve"> Este último apartado condensa la actividad del Ayuntamiento en materia de cambio climático y acciones específicas tomadas a cabo para la implementación del PACES.</w:t>
      </w:r>
    </w:p>
    <w:p w14:paraId="6612F3DC" w14:textId="73FC39F2" w:rsidR="00C076E9" w:rsidRDefault="00C076E9" w:rsidP="00C076E9">
      <w:pPr>
        <w:pStyle w:val="Descripcin"/>
        <w:jc w:val="center"/>
      </w:pPr>
      <w:r>
        <w:br w:type="page"/>
      </w:r>
    </w:p>
    <w:p w14:paraId="1EFD9288" w14:textId="6798581D" w:rsidR="00C076E9" w:rsidRDefault="00AE06E5" w:rsidP="009D7870">
      <w:r>
        <w:rPr>
          <w:rFonts w:ascii="Raleway" w:hAnsi="Raleway"/>
          <w:noProof/>
        </w:rPr>
        <w:lastRenderedPageBreak/>
        <mc:AlternateContent>
          <mc:Choice Requires="wps">
            <w:drawing>
              <wp:anchor distT="0" distB="0" distL="114300" distR="114300" simplePos="0" relativeHeight="251697664" behindDoc="0" locked="0" layoutInCell="1" allowOverlap="1" wp14:anchorId="2D2F0AB6" wp14:editId="54716B8B">
                <wp:simplePos x="0" y="0"/>
                <wp:positionH relativeFrom="column">
                  <wp:posOffset>-717658</wp:posOffset>
                </wp:positionH>
                <wp:positionV relativeFrom="paragraph">
                  <wp:posOffset>-139353</wp:posOffset>
                </wp:positionV>
                <wp:extent cx="3641090" cy="1565910"/>
                <wp:effectExtent l="0" t="0" r="16510" b="15240"/>
                <wp:wrapNone/>
                <wp:docPr id="24" name="Cuadro de texto 24"/>
                <wp:cNvGraphicFramePr/>
                <a:graphic xmlns:a="http://schemas.openxmlformats.org/drawingml/2006/main">
                  <a:graphicData uri="http://schemas.microsoft.com/office/word/2010/wordprocessingShape">
                    <wps:wsp>
                      <wps:cNvSpPr txBox="1"/>
                      <wps:spPr>
                        <a:xfrm>
                          <a:off x="0" y="0"/>
                          <a:ext cx="3641090" cy="156591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94C35E4" w14:textId="3CBAA784" w:rsidR="00C076E9" w:rsidRPr="00C076E9" w:rsidRDefault="008362F4" w:rsidP="00C076E9">
                            <w:pPr>
                              <w:rPr>
                                <w:rFonts w:ascii="Consolas" w:hAnsi="Consolas"/>
                                <w:color w:val="20305C"/>
                                <w:sz w:val="48"/>
                                <w:szCs w:val="48"/>
                              </w:rPr>
                            </w:pPr>
                            <w:r>
                              <w:rPr>
                                <w:rFonts w:ascii="Consolas" w:hAnsi="Consolas"/>
                                <w:color w:val="20305C"/>
                                <w:sz w:val="48"/>
                                <w:szCs w:val="48"/>
                              </w:rPr>
                              <w:t>2</w:t>
                            </w:r>
                            <w:r w:rsidR="00C076E9" w:rsidRPr="00C076E9">
                              <w:rPr>
                                <w:rFonts w:ascii="Consolas" w:hAnsi="Consolas"/>
                                <w:color w:val="20305C"/>
                                <w:sz w:val="48"/>
                                <w:szCs w:val="48"/>
                              </w:rPr>
                              <w:t>.</w:t>
                            </w:r>
                          </w:p>
                          <w:p w14:paraId="7C0CE5EC" w14:textId="2A05F827" w:rsidR="00C076E9" w:rsidRPr="00C076E9" w:rsidRDefault="00C076E9" w:rsidP="00C076E9">
                            <w:pPr>
                              <w:rPr>
                                <w:rFonts w:ascii="Consolas" w:hAnsi="Consolas"/>
                                <w:color w:val="20305C"/>
                                <w:sz w:val="48"/>
                                <w:szCs w:val="48"/>
                              </w:rPr>
                            </w:pPr>
                            <w:r w:rsidRPr="00C076E9">
                              <w:rPr>
                                <w:rFonts w:ascii="Consolas" w:hAnsi="Consolas"/>
                                <w:color w:val="20305C"/>
                                <w:sz w:val="48"/>
                                <w:szCs w:val="48"/>
                              </w:rPr>
                              <w:t>JORNADAS DE PARTICIPACIÓN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0AB6" id="Cuadro de texto 24" o:spid="_x0000_s1027" type="#_x0000_t202" style="position:absolute;margin-left:-56.5pt;margin-top:-10.95pt;width:286.7pt;height:123.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" fillcolor="white [3201]" strokecolor="white [3212]" strokeweight="2pt">
                <v:textbox>
                  <w:txbxContent>
                    <w:p w14:paraId="594C35E4" w14:textId="3CBAA784" w:rsidR="00C076E9" w:rsidRPr="00C076E9" w:rsidRDefault="008362F4" w:rsidP="00C076E9">
                      <w:pPr>
                        <w:rPr>
                          <w:rFonts w:ascii="Consolas" w:hAnsi="Consolas"/>
                          <w:color w:val="20305C"/>
                          <w:sz w:val="48"/>
                          <w:szCs w:val="48"/>
                        </w:rPr>
                      </w:pPr>
                      <w:r>
                        <w:rPr>
                          <w:rFonts w:ascii="Consolas" w:hAnsi="Consolas"/>
                          <w:color w:val="20305C"/>
                          <w:sz w:val="48"/>
                          <w:szCs w:val="48"/>
                        </w:rPr>
                        <w:t>2</w:t>
                      </w:r>
                      <w:r w:rsidR="00C076E9" w:rsidRPr="00C076E9">
                        <w:rPr>
                          <w:rFonts w:ascii="Consolas" w:hAnsi="Consolas"/>
                          <w:color w:val="20305C"/>
                          <w:sz w:val="48"/>
                          <w:szCs w:val="48"/>
                        </w:rPr>
                        <w:t>.</w:t>
                      </w:r>
                    </w:p>
                    <w:p w14:paraId="7C0CE5EC" w14:textId="2A05F827" w:rsidR="00C076E9" w:rsidRPr="00C076E9" w:rsidRDefault="00C076E9" w:rsidP="00C076E9">
                      <w:pPr>
                        <w:rPr>
                          <w:rFonts w:ascii="Consolas" w:hAnsi="Consolas"/>
                          <w:color w:val="20305C"/>
                          <w:sz w:val="48"/>
                          <w:szCs w:val="48"/>
                        </w:rPr>
                      </w:pPr>
                      <w:r w:rsidRPr="00C076E9">
                        <w:rPr>
                          <w:rFonts w:ascii="Consolas" w:hAnsi="Consolas"/>
                          <w:color w:val="20305C"/>
                          <w:sz w:val="48"/>
                          <w:szCs w:val="48"/>
                        </w:rPr>
                        <w:t>JORNADAS DE PARTICIPACIÓN</w:t>
                      </w:r>
                    </w:p>
                  </w:txbxContent>
                </v:textbox>
              </v:shape>
            </w:pict>
          </mc:Fallback>
        </mc:AlternateContent>
      </w:r>
      <w:r w:rsidRPr="00FB401B">
        <w:rPr>
          <w:noProof/>
          <w:lang w:val="es-ES"/>
        </w:rPr>
        <w:drawing>
          <wp:anchor distT="0" distB="0" distL="114300" distR="114300" simplePos="0" relativeHeight="251654655" behindDoc="0" locked="0" layoutInCell="1" allowOverlap="1" wp14:anchorId="31226B41" wp14:editId="39E4628F">
            <wp:simplePos x="0" y="0"/>
            <wp:positionH relativeFrom="column">
              <wp:posOffset>-1085695</wp:posOffset>
            </wp:positionH>
            <wp:positionV relativeFrom="paragraph">
              <wp:posOffset>-911537</wp:posOffset>
            </wp:positionV>
            <wp:extent cx="7546340" cy="10686415"/>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19-01-31 a las 11.54.53.png"/>
                    <pic:cNvPicPr/>
                  </pic:nvPicPr>
                  <pic:blipFill>
                    <a:blip r:embed="rId15"/>
                    <a:stretch>
                      <a:fillRect/>
                    </a:stretch>
                  </pic:blipFill>
                  <pic:spPr>
                    <a:xfrm>
                      <a:off x="0" y="0"/>
                      <a:ext cx="7546340" cy="10686415"/>
                    </a:xfrm>
                    <a:prstGeom prst="rect">
                      <a:avLst/>
                    </a:prstGeom>
                  </pic:spPr>
                </pic:pic>
              </a:graphicData>
            </a:graphic>
            <wp14:sizeRelH relativeFrom="page">
              <wp14:pctWidth>0</wp14:pctWidth>
            </wp14:sizeRelH>
            <wp14:sizeRelV relativeFrom="page">
              <wp14:pctHeight>0</wp14:pctHeight>
            </wp14:sizeRelV>
          </wp:anchor>
        </w:drawing>
      </w:r>
    </w:p>
    <w:p w14:paraId="6D7E36E0" w14:textId="7AF98DB2" w:rsidR="00C076E9" w:rsidRDefault="00C076E9" w:rsidP="009D7870"/>
    <w:p w14:paraId="530EA395" w14:textId="0331B9F8" w:rsidR="00C076E9" w:rsidRDefault="00C076E9" w:rsidP="009D7870"/>
    <w:p w14:paraId="537ED89E" w14:textId="65367266" w:rsidR="00C076E9" w:rsidRDefault="00C076E9" w:rsidP="009D7870"/>
    <w:p w14:paraId="14576B48" w14:textId="4D60EDC8" w:rsidR="006B52BF" w:rsidRPr="00FB401B" w:rsidRDefault="00AE06E5" w:rsidP="0072546F">
      <w:pPr>
        <w:pStyle w:val="Ttulo1"/>
      </w:pPr>
      <w:bookmarkStart w:id="3" w:name="_Toc126139698"/>
      <w:r>
        <w:t>2</w:t>
      </w:r>
      <w:r w:rsidR="00E04875">
        <w:t>.</w:t>
      </w:r>
      <w:r w:rsidR="0072546F" w:rsidRPr="00FB401B">
        <w:t xml:space="preserve"> </w:t>
      </w:r>
      <w:r w:rsidR="00E04875">
        <w:t>JORNADAS DE PARTICIPACIÓN</w:t>
      </w:r>
      <w:bookmarkEnd w:id="3"/>
    </w:p>
    <w:p w14:paraId="475BFED5" w14:textId="67798574" w:rsidR="006B52BF" w:rsidRPr="00FB401B" w:rsidRDefault="006B52BF" w:rsidP="009D7870"/>
    <w:p w14:paraId="14DE236E" w14:textId="5B616D07" w:rsidR="006B52BF" w:rsidRPr="00FB401B" w:rsidRDefault="006B52BF" w:rsidP="009D7870"/>
    <w:p w14:paraId="4B1FCF45" w14:textId="44136718" w:rsidR="006B52BF" w:rsidRPr="00FB401B" w:rsidRDefault="006B52BF" w:rsidP="009D7870"/>
    <w:p w14:paraId="4D630320" w14:textId="064B9DCA" w:rsidR="006B52BF" w:rsidRPr="00FB401B" w:rsidRDefault="006B52BF" w:rsidP="009D7870"/>
    <w:p w14:paraId="26F73E8B" w14:textId="205F86AD" w:rsidR="006B52BF" w:rsidRPr="00FB401B" w:rsidRDefault="006B52BF" w:rsidP="009D7870"/>
    <w:p w14:paraId="5715AFAD" w14:textId="051DA0BF" w:rsidR="006B52BF" w:rsidRPr="00FB401B" w:rsidRDefault="006B52BF" w:rsidP="009D7870"/>
    <w:p w14:paraId="2C450D56" w14:textId="545863A3" w:rsidR="006B52BF" w:rsidRPr="00FB401B" w:rsidRDefault="006B52BF" w:rsidP="009D7870"/>
    <w:p w14:paraId="32DAF13C" w14:textId="77777777" w:rsidR="006B52BF" w:rsidRPr="00FB401B" w:rsidRDefault="006B52BF" w:rsidP="009D7870"/>
    <w:p w14:paraId="11F205F5" w14:textId="0375F1E7" w:rsidR="006B52BF" w:rsidRPr="00FB401B" w:rsidRDefault="006B52BF" w:rsidP="009D7870"/>
    <w:p w14:paraId="52EFDF0F" w14:textId="3D29C353" w:rsidR="006B52BF" w:rsidRPr="00FB401B" w:rsidRDefault="006B52BF" w:rsidP="009D7870"/>
    <w:p w14:paraId="46DDF68D" w14:textId="50BA25C3" w:rsidR="006B52BF" w:rsidRPr="00FB401B" w:rsidRDefault="006B52BF" w:rsidP="009D7870"/>
    <w:p w14:paraId="0EEF4817" w14:textId="77777777" w:rsidR="006B52BF" w:rsidRPr="00FB401B" w:rsidRDefault="006B52BF" w:rsidP="009D7870"/>
    <w:p w14:paraId="717E1FCE" w14:textId="22AD4778" w:rsidR="006B52BF" w:rsidRPr="00FB401B" w:rsidRDefault="006B52BF" w:rsidP="009D7870"/>
    <w:p w14:paraId="54330BB6" w14:textId="32BE056A" w:rsidR="006B52BF" w:rsidRPr="00FB401B" w:rsidRDefault="006B52BF" w:rsidP="009D7870"/>
    <w:p w14:paraId="6DB6CCFE" w14:textId="18E26E99" w:rsidR="006B52BF" w:rsidRPr="00FB401B" w:rsidRDefault="006B52BF" w:rsidP="009D7870"/>
    <w:p w14:paraId="5BD5512B" w14:textId="1CA57469" w:rsidR="006B52BF" w:rsidRPr="00FB401B" w:rsidRDefault="006B52BF" w:rsidP="009D7870"/>
    <w:p w14:paraId="5929C363" w14:textId="72FC6108" w:rsidR="006B52BF" w:rsidRPr="00FB401B" w:rsidRDefault="006B52BF" w:rsidP="009D7870"/>
    <w:p w14:paraId="65E21D82" w14:textId="5F65A6C2" w:rsidR="006B52BF" w:rsidRPr="00FB401B" w:rsidRDefault="006B52BF" w:rsidP="009D7870">
      <w:pPr>
        <w:sectPr w:rsidR="006B52BF" w:rsidRPr="00FB401B" w:rsidSect="001428C5">
          <w:footerReference w:type="default" r:id="rId16"/>
          <w:pgSz w:w="11901" w:h="16840"/>
          <w:pgMar w:top="1418" w:right="1701" w:bottom="1418" w:left="1701" w:header="561" w:footer="466" w:gutter="0"/>
          <w:cols w:space="708"/>
          <w:docGrid w:linePitch="360"/>
        </w:sectPr>
      </w:pPr>
    </w:p>
    <w:p w14:paraId="27E1E789" w14:textId="78B77D33" w:rsidR="0018698B" w:rsidRPr="00E04875" w:rsidRDefault="008362F4" w:rsidP="00E04875">
      <w:pPr>
        <w:pStyle w:val="Ttulo2"/>
        <w:rPr>
          <w:lang w:val="es-ES"/>
        </w:rPr>
      </w:pPr>
      <w:bookmarkStart w:id="4" w:name="_Toc126139699"/>
      <w:r>
        <w:lastRenderedPageBreak/>
        <w:t>2</w:t>
      </w:r>
      <w:r w:rsidR="00E04875">
        <w:t xml:space="preserve">.1. </w:t>
      </w:r>
      <w:r w:rsidR="00E04875" w:rsidRPr="00E04875">
        <w:rPr>
          <w:lang w:val="es-ES"/>
        </w:rPr>
        <w:t>Jornada LIFE CityAdap3</w:t>
      </w:r>
      <w:bookmarkEnd w:id="4"/>
    </w:p>
    <w:p w14:paraId="5BF4BE54" w14:textId="6A16C1BB" w:rsidR="00C97AA8" w:rsidRDefault="006D1CEA" w:rsidP="00E608B0">
      <w:pPr>
        <w:spacing w:after="160" w:line="259" w:lineRule="auto"/>
        <w:jc w:val="both"/>
        <w:rPr>
          <w:rFonts w:ascii="Calibri" w:eastAsia="Calibri" w:hAnsi="Calibri" w:cs="Times New Roman"/>
          <w:bCs/>
          <w:sz w:val="22"/>
          <w:szCs w:val="22"/>
          <w:lang w:val="es-ES"/>
        </w:rPr>
      </w:pPr>
      <w:r w:rsidRPr="006D1CEA">
        <w:rPr>
          <w:rFonts w:ascii="Calibri" w:eastAsia="Calibri" w:hAnsi="Calibri" w:cs="Times New Roman"/>
          <w:bCs/>
          <w:sz w:val="22"/>
          <w:szCs w:val="22"/>
          <w:lang w:val="es-ES"/>
        </w:rPr>
        <w:t>Life CityAdaP3 es un proyecto liderado por la Federación de Municipios de la Región de Murcia (FMRM) y cofinanciado por la Unión Europea. En el marco de este proyecto</w:t>
      </w:r>
      <w:r w:rsidR="00077A34">
        <w:rPr>
          <w:rFonts w:ascii="Calibri" w:eastAsia="Calibri" w:hAnsi="Calibri" w:cs="Times New Roman"/>
          <w:bCs/>
          <w:sz w:val="22"/>
          <w:szCs w:val="22"/>
          <w:lang w:val="es-ES"/>
        </w:rPr>
        <w:t>,</w:t>
      </w:r>
      <w:r w:rsidRPr="006D1CEA">
        <w:rPr>
          <w:rFonts w:ascii="Calibri" w:eastAsia="Calibri" w:hAnsi="Calibri" w:cs="Times New Roman"/>
          <w:bCs/>
          <w:sz w:val="22"/>
          <w:szCs w:val="22"/>
          <w:lang w:val="es-ES"/>
        </w:rPr>
        <w:t xml:space="preserve"> Lorquí, junto con otros municipios, ha puesto en marcha acciones piloto mediante un plan local de adaptación al cambio climático. Además, más de 15 empresas participan a través de </w:t>
      </w:r>
      <w:r w:rsidR="001E11E0">
        <w:rPr>
          <w:rFonts w:ascii="Calibri" w:eastAsia="Calibri" w:hAnsi="Calibri" w:cs="Times New Roman"/>
          <w:bCs/>
          <w:sz w:val="22"/>
          <w:szCs w:val="22"/>
          <w:lang w:val="es-ES"/>
        </w:rPr>
        <w:t xml:space="preserve">sus </w:t>
      </w:r>
      <w:r w:rsidRPr="006D1CEA">
        <w:rPr>
          <w:rFonts w:ascii="Calibri" w:eastAsia="Calibri" w:hAnsi="Calibri" w:cs="Times New Roman"/>
          <w:bCs/>
          <w:sz w:val="22"/>
          <w:szCs w:val="22"/>
          <w:lang w:val="es-ES"/>
        </w:rPr>
        <w:t>RSC en las acciones piloto.</w:t>
      </w:r>
    </w:p>
    <w:p w14:paraId="165581C0" w14:textId="0FE8D3B1" w:rsidR="00E608B0" w:rsidRPr="00E608B0" w:rsidRDefault="00E608B0" w:rsidP="00E608B0">
      <w:pPr>
        <w:spacing w:after="160" w:line="259" w:lineRule="auto"/>
        <w:jc w:val="both"/>
        <w:rPr>
          <w:rFonts w:ascii="Calibri" w:eastAsia="Calibri" w:hAnsi="Calibri" w:cs="Times New Roman"/>
          <w:bCs/>
          <w:sz w:val="22"/>
          <w:szCs w:val="22"/>
          <w:lang w:val="es-ES"/>
        </w:rPr>
      </w:pPr>
      <w:r w:rsidRPr="00E608B0">
        <w:rPr>
          <w:rFonts w:ascii="Calibri" w:eastAsia="Calibri" w:hAnsi="Calibri" w:cs="Times New Roman"/>
          <w:bCs/>
          <w:sz w:val="22"/>
          <w:szCs w:val="22"/>
          <w:lang w:val="es-ES"/>
        </w:rPr>
        <w:t>Durante el desarrollo de la reunión, José Pablo Delgado y Manuel Moreno, trabajadores de EuroVértice, soci</w:t>
      </w:r>
      <w:r w:rsidR="00407FC4">
        <w:rPr>
          <w:rFonts w:ascii="Calibri" w:eastAsia="Calibri" w:hAnsi="Calibri" w:cs="Times New Roman"/>
          <w:bCs/>
          <w:sz w:val="22"/>
          <w:szCs w:val="22"/>
          <w:lang w:val="es-ES"/>
        </w:rPr>
        <w:t>o</w:t>
      </w:r>
      <w:r w:rsidRPr="00E608B0">
        <w:rPr>
          <w:rFonts w:ascii="Calibri" w:eastAsia="Calibri" w:hAnsi="Calibri" w:cs="Times New Roman"/>
          <w:bCs/>
          <w:sz w:val="22"/>
          <w:szCs w:val="22"/>
          <w:lang w:val="es-ES"/>
        </w:rPr>
        <w:t xml:space="preserve"> del proyecto LIFE CityAdap3, explicaron los principales aspectos en materia de adaptación del Plan de Acción para el Clima y la Energía Sostenible de Lorquí. </w:t>
      </w:r>
    </w:p>
    <w:p w14:paraId="695F6FB3" w14:textId="77777777" w:rsidR="00E608B0" w:rsidRPr="00E608B0" w:rsidRDefault="00E608B0" w:rsidP="00E608B0">
      <w:pPr>
        <w:spacing w:after="160" w:line="259" w:lineRule="auto"/>
        <w:jc w:val="both"/>
        <w:rPr>
          <w:rFonts w:ascii="Calibri" w:eastAsia="Calibri" w:hAnsi="Calibri" w:cs="Times New Roman"/>
          <w:bCs/>
          <w:sz w:val="22"/>
          <w:szCs w:val="22"/>
          <w:lang w:val="es-ES"/>
        </w:rPr>
      </w:pPr>
      <w:r w:rsidRPr="00E608B0">
        <w:rPr>
          <w:rFonts w:ascii="Calibri" w:eastAsia="Calibri" w:hAnsi="Calibri" w:cs="Times New Roman"/>
          <w:bCs/>
          <w:sz w:val="22"/>
          <w:szCs w:val="22"/>
          <w:lang w:val="es-ES"/>
        </w:rPr>
        <w:t xml:space="preserve">Estos aspectos se resumen en la exposición de los riesgos de impacto del municipio, acciones propuestas y su grado de ejecución, así como los próximos pasos a dar. </w:t>
      </w:r>
    </w:p>
    <w:p w14:paraId="6F9D2D9D" w14:textId="416922AA" w:rsidR="00E608B0" w:rsidRDefault="00E608B0" w:rsidP="00E608B0">
      <w:pPr>
        <w:spacing w:after="160" w:line="259" w:lineRule="auto"/>
        <w:jc w:val="both"/>
        <w:rPr>
          <w:rFonts w:ascii="Calibri" w:eastAsia="Calibri" w:hAnsi="Calibri" w:cs="Times New Roman"/>
          <w:bCs/>
          <w:sz w:val="22"/>
          <w:szCs w:val="22"/>
          <w:lang w:val="es-ES"/>
        </w:rPr>
      </w:pPr>
      <w:r w:rsidRPr="00E608B0">
        <w:rPr>
          <w:rFonts w:ascii="Calibri" w:eastAsia="Calibri" w:hAnsi="Calibri" w:cs="Times New Roman"/>
          <w:bCs/>
          <w:sz w:val="22"/>
          <w:szCs w:val="22"/>
          <w:lang w:val="es-ES"/>
        </w:rPr>
        <w:t>Tras esto, se explicó la metodología participativa a seguir durante la sesión</w:t>
      </w:r>
      <w:r w:rsidR="000D470D">
        <w:rPr>
          <w:rFonts w:ascii="Calibri" w:eastAsia="Calibri" w:hAnsi="Calibri" w:cs="Times New Roman"/>
          <w:bCs/>
          <w:sz w:val="22"/>
          <w:szCs w:val="22"/>
          <w:lang w:val="es-ES"/>
        </w:rPr>
        <w:t xml:space="preserve">, en la que se abordaron los siguientes aspectos y que tuvo como uno de sus objetivos hacer del PACES un documento vivo y en el que se recojan las </w:t>
      </w:r>
      <w:r w:rsidR="003819A9">
        <w:rPr>
          <w:rFonts w:ascii="Calibri" w:eastAsia="Calibri" w:hAnsi="Calibri" w:cs="Times New Roman"/>
          <w:bCs/>
          <w:sz w:val="22"/>
          <w:szCs w:val="22"/>
          <w:lang w:val="es-ES"/>
        </w:rPr>
        <w:t>aportaciones municipales:</w:t>
      </w:r>
    </w:p>
    <w:p w14:paraId="3820DE0C" w14:textId="67BB0721" w:rsidR="003819A9" w:rsidRPr="00F516A3" w:rsidRDefault="003819A9" w:rsidP="002004D8">
      <w:pPr>
        <w:numPr>
          <w:ilvl w:val="0"/>
          <w:numId w:val="34"/>
        </w:numPr>
        <w:spacing w:after="160"/>
        <w:jc w:val="both"/>
        <w:rPr>
          <w:rFonts w:asciiTheme="majorHAnsi" w:hAnsiTheme="majorHAnsi" w:cstheme="majorHAnsi"/>
          <w:sz w:val="22"/>
          <w:szCs w:val="22"/>
        </w:rPr>
      </w:pPr>
      <w:r w:rsidRPr="00F516A3">
        <w:rPr>
          <w:rFonts w:asciiTheme="majorHAnsi" w:hAnsiTheme="majorHAnsi" w:cstheme="majorHAnsi"/>
          <w:sz w:val="22"/>
          <w:szCs w:val="22"/>
        </w:rPr>
        <w:t>Resumen de las conclusiones de la anterior sesión y de las líneas generales del Plan de Acción</w:t>
      </w:r>
    </w:p>
    <w:p w14:paraId="5FF3563D" w14:textId="08123DB5" w:rsidR="003819A9" w:rsidRPr="00F516A3" w:rsidRDefault="003819A9" w:rsidP="002004D8">
      <w:pPr>
        <w:numPr>
          <w:ilvl w:val="0"/>
          <w:numId w:val="34"/>
        </w:numPr>
        <w:spacing w:after="160"/>
        <w:jc w:val="both"/>
        <w:rPr>
          <w:rFonts w:asciiTheme="majorHAnsi" w:hAnsiTheme="majorHAnsi" w:cstheme="majorHAnsi"/>
          <w:sz w:val="22"/>
          <w:szCs w:val="22"/>
        </w:rPr>
      </w:pPr>
      <w:r w:rsidRPr="00F516A3">
        <w:rPr>
          <w:rFonts w:asciiTheme="majorHAnsi" w:hAnsiTheme="majorHAnsi" w:cstheme="majorHAnsi"/>
          <w:sz w:val="22"/>
          <w:szCs w:val="22"/>
        </w:rPr>
        <w:t>Estado de las medidas</w:t>
      </w:r>
    </w:p>
    <w:p w14:paraId="154040DF" w14:textId="4E6AA974" w:rsidR="003819A9" w:rsidRPr="00F516A3" w:rsidRDefault="003819A9" w:rsidP="002004D8">
      <w:pPr>
        <w:numPr>
          <w:ilvl w:val="0"/>
          <w:numId w:val="34"/>
        </w:numPr>
        <w:spacing w:after="160"/>
        <w:jc w:val="both"/>
        <w:rPr>
          <w:rFonts w:asciiTheme="majorHAnsi" w:hAnsiTheme="majorHAnsi" w:cstheme="majorHAnsi"/>
          <w:sz w:val="22"/>
          <w:szCs w:val="22"/>
        </w:rPr>
      </w:pPr>
      <w:r w:rsidRPr="00F516A3">
        <w:rPr>
          <w:rFonts w:asciiTheme="majorHAnsi" w:hAnsiTheme="majorHAnsi" w:cstheme="majorHAnsi"/>
          <w:sz w:val="22"/>
          <w:szCs w:val="22"/>
        </w:rPr>
        <w:t>Taller para la propuesta de nuevas medidas de adaptación</w:t>
      </w:r>
    </w:p>
    <w:p w14:paraId="5D057544" w14:textId="77777777" w:rsidR="003819A9" w:rsidRPr="00F516A3" w:rsidRDefault="003819A9" w:rsidP="002004D8">
      <w:pPr>
        <w:numPr>
          <w:ilvl w:val="1"/>
          <w:numId w:val="34"/>
        </w:numPr>
        <w:spacing w:after="160"/>
        <w:jc w:val="both"/>
        <w:rPr>
          <w:rFonts w:asciiTheme="majorHAnsi" w:hAnsiTheme="majorHAnsi" w:cstheme="majorHAnsi"/>
          <w:sz w:val="22"/>
          <w:szCs w:val="22"/>
        </w:rPr>
      </w:pPr>
      <w:r w:rsidRPr="00F516A3">
        <w:rPr>
          <w:rFonts w:asciiTheme="majorHAnsi" w:hAnsiTheme="majorHAnsi" w:cstheme="majorHAnsi"/>
          <w:sz w:val="22"/>
          <w:szCs w:val="22"/>
        </w:rPr>
        <w:t xml:space="preserve">Identificación de problemas y zonas vulnerables </w:t>
      </w:r>
    </w:p>
    <w:p w14:paraId="35708BC5" w14:textId="77777777" w:rsidR="003819A9" w:rsidRPr="00F516A3" w:rsidRDefault="003819A9" w:rsidP="002004D8">
      <w:pPr>
        <w:numPr>
          <w:ilvl w:val="1"/>
          <w:numId w:val="34"/>
        </w:numPr>
        <w:spacing w:after="160"/>
        <w:jc w:val="both"/>
        <w:rPr>
          <w:rFonts w:asciiTheme="majorHAnsi" w:hAnsiTheme="majorHAnsi" w:cstheme="majorHAnsi"/>
          <w:sz w:val="22"/>
          <w:szCs w:val="22"/>
        </w:rPr>
      </w:pPr>
      <w:r w:rsidRPr="00F516A3">
        <w:rPr>
          <w:rFonts w:asciiTheme="majorHAnsi" w:hAnsiTheme="majorHAnsi" w:cstheme="majorHAnsi"/>
          <w:sz w:val="22"/>
          <w:szCs w:val="22"/>
        </w:rPr>
        <w:t>Nuevas propuestas</w:t>
      </w:r>
    </w:p>
    <w:p w14:paraId="39AEC4C8" w14:textId="6E6FAA5B" w:rsidR="003819A9" w:rsidRPr="00F516A3" w:rsidRDefault="003819A9" w:rsidP="002004D8">
      <w:pPr>
        <w:numPr>
          <w:ilvl w:val="0"/>
          <w:numId w:val="34"/>
        </w:numPr>
        <w:spacing w:after="160"/>
        <w:jc w:val="both"/>
        <w:rPr>
          <w:rFonts w:asciiTheme="majorHAnsi" w:hAnsiTheme="majorHAnsi" w:cstheme="majorHAnsi"/>
          <w:sz w:val="22"/>
          <w:szCs w:val="22"/>
        </w:rPr>
      </w:pPr>
      <w:r w:rsidRPr="00F516A3">
        <w:rPr>
          <w:rFonts w:asciiTheme="majorHAnsi" w:hAnsiTheme="majorHAnsi" w:cstheme="majorHAnsi"/>
          <w:sz w:val="22"/>
          <w:szCs w:val="22"/>
        </w:rPr>
        <w:t>Debate final. Conclusiones y despedida.</w:t>
      </w:r>
    </w:p>
    <w:p w14:paraId="3B522E8A" w14:textId="77777777" w:rsidR="00AA556C" w:rsidRPr="00AA556C" w:rsidRDefault="00AA556C" w:rsidP="00AA556C">
      <w:p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A título individual, Santiago Martínez Alcolea hizo las siguientes propuestas para ser consideradas en el PACES:</w:t>
      </w:r>
    </w:p>
    <w:p w14:paraId="5AD03A26" w14:textId="77777777" w:rsidR="00AA556C" w:rsidRPr="00AA556C" w:rsidRDefault="00AA556C" w:rsidP="00AA556C">
      <w:pPr>
        <w:numPr>
          <w:ilvl w:val="0"/>
          <w:numId w:val="31"/>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Eliminación de césped artificial y plásticos en los parques y jardines del municipio en beneficio de especies autóctonas y vegetación natural.</w:t>
      </w:r>
    </w:p>
    <w:p w14:paraId="0153B1BB" w14:textId="70F01559" w:rsidR="00AA556C" w:rsidRPr="00AA556C" w:rsidRDefault="00AA556C" w:rsidP="00AA556C">
      <w:pPr>
        <w:numPr>
          <w:ilvl w:val="0"/>
          <w:numId w:val="31"/>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Realiza</w:t>
      </w:r>
      <w:r w:rsidR="002004D8">
        <w:rPr>
          <w:rFonts w:ascii="Calibri" w:eastAsia="Calibri" w:hAnsi="Calibri" w:cs="Times New Roman"/>
          <w:bCs/>
          <w:sz w:val="22"/>
          <w:szCs w:val="22"/>
          <w:lang w:val="es-ES"/>
        </w:rPr>
        <w:t>ción de</w:t>
      </w:r>
      <w:r w:rsidRPr="00AA556C">
        <w:rPr>
          <w:rFonts w:ascii="Calibri" w:eastAsia="Calibri" w:hAnsi="Calibri" w:cs="Times New Roman"/>
          <w:bCs/>
          <w:sz w:val="22"/>
          <w:szCs w:val="22"/>
          <w:lang w:val="es-ES"/>
        </w:rPr>
        <w:t xml:space="preserve"> un estudio sobre el estado de salubridad de los parques de Lorquí bajo las siguientes consideraciones:</w:t>
      </w:r>
    </w:p>
    <w:p w14:paraId="02D5F1F5" w14:textId="77777777" w:rsidR="00AA556C" w:rsidRPr="00AA556C" w:rsidRDefault="00AA556C" w:rsidP="00AA556C">
      <w:pPr>
        <w:pStyle w:val="Prrafodelista"/>
        <w:numPr>
          <w:ilvl w:val="1"/>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Jugar con el suelo previene las alergias y el asma desde la infancia.</w:t>
      </w:r>
    </w:p>
    <w:p w14:paraId="64AFFF1F" w14:textId="77777777" w:rsidR="00AA556C" w:rsidRPr="00AA556C" w:rsidRDefault="00AA556C" w:rsidP="00AA556C">
      <w:pPr>
        <w:pStyle w:val="Prrafodelista"/>
        <w:numPr>
          <w:ilvl w:val="1"/>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Un experimento en Finlandia alteró el entorno urbano de un grupo de niños de una guardería y comprobó la mejora del sistema inmunitario tras esta práctica.</w:t>
      </w:r>
    </w:p>
    <w:p w14:paraId="4EDB39AA" w14:textId="77777777" w:rsidR="00AA556C" w:rsidRPr="00AA556C" w:rsidRDefault="00AA556C" w:rsidP="00AA556C">
      <w:pPr>
        <w:pStyle w:val="Prrafodelista"/>
        <w:numPr>
          <w:ilvl w:val="1"/>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Jugar con la vegetación, cultivar plantas o cuidar de un huerto aumentan la diversidad microbiana y mejoran las defensas.</w:t>
      </w:r>
    </w:p>
    <w:p w14:paraId="4B40017A" w14:textId="548B9D80" w:rsidR="00AA556C" w:rsidRPr="00AA556C" w:rsidRDefault="002004D8" w:rsidP="00AA556C">
      <w:pPr>
        <w:numPr>
          <w:ilvl w:val="0"/>
          <w:numId w:val="31"/>
        </w:num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Arreglo d</w:t>
      </w:r>
      <w:r w:rsidR="00AA556C" w:rsidRPr="00AA556C">
        <w:rPr>
          <w:rFonts w:ascii="Calibri" w:eastAsia="Calibri" w:hAnsi="Calibri" w:cs="Times New Roman"/>
          <w:bCs/>
          <w:sz w:val="22"/>
          <w:szCs w:val="22"/>
          <w:lang w:val="es-ES"/>
        </w:rPr>
        <w:t>el socavón producido por el derrumbe de las cuevas. En el trayecto desde el Colegio Jesús García y la Cueva Flamenca, por lo que supone un peligro para la seguridad de los viandantes. Además, insta a mejorar la limpieza de esa zona del cabezo.</w:t>
      </w:r>
    </w:p>
    <w:p w14:paraId="7185938A" w14:textId="77777777" w:rsidR="00AA556C" w:rsidRPr="00AA556C" w:rsidRDefault="00AA556C" w:rsidP="00AA556C">
      <w:pPr>
        <w:numPr>
          <w:ilvl w:val="0"/>
          <w:numId w:val="31"/>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También hizo hincapié en la necesidad de mejorar la participación y que este tipo de reuniones, de gran importancia para el municipio, tengan más afluencia.</w:t>
      </w:r>
    </w:p>
    <w:p w14:paraId="2C79F664" w14:textId="77777777" w:rsidR="00AA556C" w:rsidRPr="00AA556C" w:rsidRDefault="00AA556C" w:rsidP="00AA556C">
      <w:p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lastRenderedPageBreak/>
        <w:t>Además, a nivel grupal se señalaron algunas acciones prioritarias para el municipio en opinión de los participantes:</w:t>
      </w:r>
    </w:p>
    <w:p w14:paraId="5DEE2B79" w14:textId="77777777" w:rsidR="00AA556C" w:rsidRPr="00AA556C" w:rsidRDefault="00AA556C" w:rsidP="00AA556C">
      <w:pPr>
        <w:pStyle w:val="Prrafodelista"/>
        <w:numPr>
          <w:ilvl w:val="0"/>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Facilitar el reciclaje a los vecinos y vecinas del pueblo, pues en la huerta a veces se encuentran a mucha distancia.</w:t>
      </w:r>
    </w:p>
    <w:p w14:paraId="1506B64C" w14:textId="77777777" w:rsidR="00AA556C" w:rsidRPr="00AA556C" w:rsidRDefault="00AA556C" w:rsidP="00AA556C">
      <w:pPr>
        <w:pStyle w:val="Prrafodelista"/>
        <w:numPr>
          <w:ilvl w:val="0"/>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Arreglo de la mota del río a la altura de “El Diente”, pues es punto conflictivo y se pueden producir desbordes en él.</w:t>
      </w:r>
    </w:p>
    <w:p w14:paraId="3D8C4652" w14:textId="77777777" w:rsidR="00AA556C" w:rsidRPr="00AA556C" w:rsidRDefault="00AA556C" w:rsidP="00AA556C">
      <w:pPr>
        <w:pStyle w:val="Prrafodelista"/>
        <w:numPr>
          <w:ilvl w:val="0"/>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Desarrollo de un tanque de tormentas a la altura del Parque Industrial del Saladar.</w:t>
      </w:r>
    </w:p>
    <w:p w14:paraId="497280EB" w14:textId="77777777" w:rsidR="00AA556C" w:rsidRPr="00AA556C" w:rsidRDefault="00AA556C" w:rsidP="00AA556C">
      <w:pPr>
        <w:pStyle w:val="Prrafodelista"/>
        <w:numPr>
          <w:ilvl w:val="0"/>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Recuperación y puesta en valor del paraje del Saladar.</w:t>
      </w:r>
    </w:p>
    <w:p w14:paraId="48C89C00" w14:textId="1163C084" w:rsidR="00AA556C" w:rsidRDefault="00AA556C" w:rsidP="00AA556C">
      <w:pPr>
        <w:pStyle w:val="Prrafodelista"/>
        <w:numPr>
          <w:ilvl w:val="0"/>
          <w:numId w:val="28"/>
        </w:numPr>
        <w:spacing w:after="160" w:line="259" w:lineRule="auto"/>
        <w:jc w:val="both"/>
        <w:rPr>
          <w:rFonts w:ascii="Calibri" w:eastAsia="Calibri" w:hAnsi="Calibri" w:cs="Times New Roman"/>
          <w:bCs/>
          <w:sz w:val="22"/>
          <w:szCs w:val="22"/>
          <w:lang w:val="es-ES"/>
        </w:rPr>
      </w:pPr>
      <w:r w:rsidRPr="00AA556C">
        <w:rPr>
          <w:rFonts w:ascii="Calibri" w:eastAsia="Calibri" w:hAnsi="Calibri" w:cs="Times New Roman"/>
          <w:bCs/>
          <w:sz w:val="22"/>
          <w:szCs w:val="22"/>
          <w:lang w:val="es-ES"/>
        </w:rPr>
        <w:t>Apuesta por el autoconsumo y la instalación de placas solares.</w:t>
      </w:r>
    </w:p>
    <w:p w14:paraId="0E385A8B" w14:textId="4FB137B0" w:rsidR="00077A34" w:rsidRDefault="0005789D" w:rsidP="00077A34">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Fruto de esta jornada de seguimiento, han surgido n</w:t>
      </w:r>
      <w:r w:rsidR="00077A34">
        <w:rPr>
          <w:rFonts w:ascii="Calibri" w:eastAsia="Calibri" w:hAnsi="Calibri" w:cs="Times New Roman"/>
          <w:bCs/>
          <w:sz w:val="22"/>
          <w:szCs w:val="22"/>
          <w:lang w:val="es-ES"/>
        </w:rPr>
        <w:t>uevas posibles medidas PACES</w:t>
      </w:r>
      <w:r>
        <w:rPr>
          <w:rFonts w:ascii="Calibri" w:eastAsia="Calibri" w:hAnsi="Calibri" w:cs="Times New Roman"/>
          <w:bCs/>
          <w:sz w:val="22"/>
          <w:szCs w:val="22"/>
          <w:lang w:val="es-ES"/>
        </w:rPr>
        <w:t>, que serán consideradas a futuro por el Ayuntamiento de Lorquí</w:t>
      </w:r>
      <w:r w:rsidR="00077A34">
        <w:rPr>
          <w:rFonts w:ascii="Calibri" w:eastAsia="Calibri" w:hAnsi="Calibri" w:cs="Times New Roman"/>
          <w:bCs/>
          <w:sz w:val="22"/>
          <w:szCs w:val="22"/>
          <w:lang w:val="es-ES"/>
        </w:rPr>
        <w:t>:</w:t>
      </w:r>
    </w:p>
    <w:p w14:paraId="4F1146DE" w14:textId="67CB4F49" w:rsidR="00077A34" w:rsidRPr="0005789D" w:rsidRDefault="00077A34" w:rsidP="0005789D">
      <w:pPr>
        <w:pStyle w:val="Prrafodelista"/>
        <w:numPr>
          <w:ilvl w:val="0"/>
          <w:numId w:val="32"/>
        </w:numPr>
        <w:spacing w:after="160" w:line="259" w:lineRule="auto"/>
        <w:jc w:val="both"/>
        <w:rPr>
          <w:rFonts w:ascii="Calibri" w:eastAsia="Calibri" w:hAnsi="Calibri" w:cs="Times New Roman"/>
          <w:bCs/>
          <w:sz w:val="22"/>
          <w:szCs w:val="22"/>
          <w:lang w:val="es-ES"/>
        </w:rPr>
      </w:pPr>
      <w:r w:rsidRPr="0005789D">
        <w:rPr>
          <w:rFonts w:ascii="Calibri" w:eastAsia="Calibri" w:hAnsi="Calibri" w:cs="Times New Roman"/>
          <w:bCs/>
          <w:sz w:val="22"/>
          <w:szCs w:val="22"/>
          <w:lang w:val="es-ES"/>
        </w:rPr>
        <w:t>Eliminación de césped artificial y plásticos en parques y jardines.</w:t>
      </w:r>
    </w:p>
    <w:p w14:paraId="7DAD87C5" w14:textId="68E56FE0" w:rsidR="00077A34" w:rsidRPr="0005789D" w:rsidRDefault="00077A34" w:rsidP="0005789D">
      <w:pPr>
        <w:pStyle w:val="Prrafodelista"/>
        <w:numPr>
          <w:ilvl w:val="0"/>
          <w:numId w:val="32"/>
        </w:numPr>
        <w:spacing w:after="160" w:line="259" w:lineRule="auto"/>
        <w:jc w:val="both"/>
        <w:rPr>
          <w:rFonts w:ascii="Calibri" w:eastAsia="Calibri" w:hAnsi="Calibri" w:cs="Times New Roman"/>
          <w:bCs/>
          <w:sz w:val="22"/>
          <w:szCs w:val="22"/>
          <w:lang w:val="es-ES"/>
        </w:rPr>
      </w:pPr>
      <w:r w:rsidRPr="0005789D">
        <w:rPr>
          <w:rFonts w:ascii="Calibri" w:eastAsia="Calibri" w:hAnsi="Calibri" w:cs="Times New Roman"/>
          <w:bCs/>
          <w:sz w:val="22"/>
          <w:szCs w:val="22"/>
          <w:lang w:val="es-ES"/>
        </w:rPr>
        <w:t>Elaboración de un estudio de estado de salubridad de los parques de Lorquí</w:t>
      </w:r>
      <w:r w:rsidR="00C563E2" w:rsidRPr="0005789D">
        <w:rPr>
          <w:rFonts w:ascii="Calibri" w:eastAsia="Calibri" w:hAnsi="Calibri" w:cs="Times New Roman"/>
          <w:bCs/>
          <w:sz w:val="22"/>
          <w:szCs w:val="22"/>
          <w:lang w:val="es-ES"/>
        </w:rPr>
        <w:t>.</w:t>
      </w:r>
    </w:p>
    <w:p w14:paraId="4501E4E1" w14:textId="3900D846" w:rsidR="00C563E2" w:rsidRPr="0005789D" w:rsidRDefault="00C563E2" w:rsidP="0005789D">
      <w:pPr>
        <w:pStyle w:val="Prrafodelista"/>
        <w:numPr>
          <w:ilvl w:val="0"/>
          <w:numId w:val="32"/>
        </w:numPr>
        <w:spacing w:after="160" w:line="259" w:lineRule="auto"/>
        <w:jc w:val="both"/>
        <w:rPr>
          <w:rFonts w:ascii="Calibri" w:eastAsia="Calibri" w:hAnsi="Calibri" w:cs="Times New Roman"/>
          <w:bCs/>
          <w:sz w:val="22"/>
          <w:szCs w:val="22"/>
          <w:lang w:val="es-ES"/>
        </w:rPr>
      </w:pPr>
      <w:r w:rsidRPr="0005789D">
        <w:rPr>
          <w:rFonts w:ascii="Calibri" w:eastAsia="Calibri" w:hAnsi="Calibri" w:cs="Times New Roman"/>
          <w:bCs/>
          <w:sz w:val="22"/>
          <w:szCs w:val="22"/>
          <w:lang w:val="es-ES"/>
        </w:rPr>
        <w:t>Incremento de la participación ciudadana en el municipio.</w:t>
      </w:r>
    </w:p>
    <w:p w14:paraId="77630EBE" w14:textId="77777777" w:rsidR="00C97AA8" w:rsidRDefault="00AA556C" w:rsidP="00C97AA8">
      <w:pPr>
        <w:keepNext/>
        <w:spacing w:after="160" w:line="259" w:lineRule="auto"/>
        <w:jc w:val="center"/>
      </w:pPr>
      <w:r w:rsidRPr="00AA556C">
        <w:rPr>
          <w:rFonts w:ascii="Calibri" w:eastAsia="Calibri" w:hAnsi="Calibri" w:cs="Times New Roman"/>
          <w:bCs/>
          <w:noProof/>
          <w:sz w:val="22"/>
          <w:szCs w:val="22"/>
          <w:lang w:val="es-ES"/>
        </w:rPr>
        <w:drawing>
          <wp:inline distT="0" distB="0" distL="0" distR="0" wp14:anchorId="05F95EDB" wp14:editId="4AB8BAEB">
            <wp:extent cx="2585485" cy="3447415"/>
            <wp:effectExtent l="0" t="0" r="571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9646" cy="3452963"/>
                    </a:xfrm>
                    <a:prstGeom prst="rect">
                      <a:avLst/>
                    </a:prstGeom>
                    <a:noFill/>
                    <a:ln>
                      <a:noFill/>
                    </a:ln>
                  </pic:spPr>
                </pic:pic>
              </a:graphicData>
            </a:graphic>
          </wp:inline>
        </w:drawing>
      </w:r>
    </w:p>
    <w:p w14:paraId="531583AA" w14:textId="6EC24DA9" w:rsidR="00AA556C" w:rsidRPr="00AA556C" w:rsidRDefault="00C97AA8" w:rsidP="00C97AA8">
      <w:pPr>
        <w:pStyle w:val="Descripcin"/>
        <w:jc w:val="center"/>
        <w:rPr>
          <w:rFonts w:ascii="Calibri" w:eastAsia="Calibri" w:hAnsi="Calibri" w:cs="Times New Roman"/>
          <w:bCs/>
          <w:sz w:val="22"/>
          <w:szCs w:val="22"/>
          <w:lang w:val="es-ES"/>
        </w:rPr>
      </w:pPr>
      <w:bookmarkStart w:id="5" w:name="_Toc126139756"/>
      <w:r>
        <w:t xml:space="preserve">Figura </w:t>
      </w:r>
      <w:r w:rsidR="00655750">
        <w:fldChar w:fldCharType="begin"/>
      </w:r>
      <w:r w:rsidR="00655750">
        <w:instrText xml:space="preserve"> SEQ Figura \* ARABIC </w:instrText>
      </w:r>
      <w:r w:rsidR="00655750">
        <w:fldChar w:fldCharType="separate"/>
      </w:r>
      <w:r w:rsidR="00790A24">
        <w:rPr>
          <w:noProof/>
        </w:rPr>
        <w:t>2</w:t>
      </w:r>
      <w:r w:rsidR="00655750">
        <w:rPr>
          <w:noProof/>
        </w:rPr>
        <w:fldChar w:fldCharType="end"/>
      </w:r>
      <w:r>
        <w:t>.</w:t>
      </w:r>
      <w:r w:rsidRPr="00C97AA8">
        <w:rPr>
          <w:rFonts w:ascii="Calibri" w:eastAsia="Calibri" w:hAnsi="Calibri" w:cs="Times New Roman"/>
          <w:bCs/>
          <w:color w:val="auto"/>
          <w:sz w:val="22"/>
          <w:szCs w:val="22"/>
          <w:lang w:val="es-ES"/>
        </w:rPr>
        <w:t xml:space="preserve"> </w:t>
      </w:r>
      <w:r w:rsidRPr="00AA556C">
        <w:rPr>
          <w:bCs/>
          <w:lang w:val="es-ES"/>
        </w:rPr>
        <w:t>Propuestas para su consideración en el PACES de Lorquí</w:t>
      </w:r>
      <w:bookmarkEnd w:id="5"/>
    </w:p>
    <w:p w14:paraId="2C3CA7F3" w14:textId="5FE3218B" w:rsidR="00AA556C" w:rsidRDefault="00077A34" w:rsidP="00C97AA8">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Además, cabe mencionar</w:t>
      </w:r>
      <w:r w:rsidR="00AA556C" w:rsidRPr="00AA556C">
        <w:rPr>
          <w:rFonts w:ascii="Calibri" w:eastAsia="Calibri" w:hAnsi="Calibri" w:cs="Times New Roman"/>
          <w:bCs/>
          <w:sz w:val="22"/>
          <w:szCs w:val="22"/>
          <w:lang w:val="es-ES"/>
        </w:rPr>
        <w:t xml:space="preserve"> que la gran mayoría de medidas propuestas se incluyen ya en el PACES de Lorquí, pero result</w:t>
      </w:r>
      <w:r>
        <w:rPr>
          <w:rFonts w:ascii="Calibri" w:eastAsia="Calibri" w:hAnsi="Calibri" w:cs="Times New Roman"/>
          <w:bCs/>
          <w:sz w:val="22"/>
          <w:szCs w:val="22"/>
          <w:lang w:val="es-ES"/>
        </w:rPr>
        <w:t>ó</w:t>
      </w:r>
      <w:r w:rsidR="00AA556C" w:rsidRPr="00AA556C">
        <w:rPr>
          <w:rFonts w:ascii="Calibri" w:eastAsia="Calibri" w:hAnsi="Calibri" w:cs="Times New Roman"/>
          <w:bCs/>
          <w:sz w:val="22"/>
          <w:szCs w:val="22"/>
          <w:lang w:val="es-ES"/>
        </w:rPr>
        <w:t xml:space="preserve"> de importancia para aterrizar algunas de ellas y priorizar aspectos clave.</w:t>
      </w:r>
    </w:p>
    <w:p w14:paraId="5615DD73" w14:textId="2C59F048" w:rsidR="00077A34" w:rsidRPr="00077A34" w:rsidRDefault="00077A34" w:rsidP="00C97AA8">
      <w:pPr>
        <w:jc w:val="both"/>
        <w:rPr>
          <w:rFonts w:ascii="Calibri" w:eastAsia="Calibri" w:hAnsi="Calibri" w:cs="Times New Roman"/>
          <w:bCs/>
          <w:sz w:val="22"/>
          <w:szCs w:val="22"/>
          <w:lang w:val="es-ES"/>
        </w:rPr>
      </w:pPr>
      <w:r>
        <w:rPr>
          <w:rFonts w:ascii="Calibri" w:eastAsia="Calibri" w:hAnsi="Calibri" w:cs="Times New Roman"/>
          <w:bCs/>
          <w:sz w:val="22"/>
          <w:szCs w:val="22"/>
          <w:lang w:val="es-ES"/>
        </w:rPr>
        <w:t>Por último</w:t>
      </w:r>
      <w:r w:rsidRPr="00077A34">
        <w:rPr>
          <w:rFonts w:ascii="Calibri" w:eastAsia="Calibri" w:hAnsi="Calibri" w:cs="Times New Roman"/>
          <w:bCs/>
          <w:sz w:val="22"/>
          <w:szCs w:val="22"/>
          <w:lang w:val="es-ES"/>
        </w:rPr>
        <w:t>, se inst</w:t>
      </w:r>
      <w:r>
        <w:rPr>
          <w:rFonts w:ascii="Calibri" w:eastAsia="Calibri" w:hAnsi="Calibri" w:cs="Times New Roman"/>
          <w:bCs/>
          <w:sz w:val="22"/>
          <w:szCs w:val="22"/>
          <w:lang w:val="es-ES"/>
        </w:rPr>
        <w:t>ó</w:t>
      </w:r>
      <w:r w:rsidRPr="00077A34">
        <w:rPr>
          <w:rFonts w:ascii="Calibri" w:eastAsia="Calibri" w:hAnsi="Calibri" w:cs="Times New Roman"/>
          <w:bCs/>
          <w:sz w:val="22"/>
          <w:szCs w:val="22"/>
          <w:lang w:val="es-ES"/>
        </w:rPr>
        <w:t xml:space="preserve"> a los participantes a continuar aportando nuevas ideas y a participar en las siguientes reuniones de seguimiento del mismo.</w:t>
      </w:r>
    </w:p>
    <w:p w14:paraId="7E15F80C" w14:textId="2C69E9E7" w:rsidR="00E608B0" w:rsidRDefault="00E608B0" w:rsidP="00E608B0">
      <w:pPr>
        <w:rPr>
          <w:rFonts w:ascii="Calibri" w:eastAsia="Calibri" w:hAnsi="Calibri" w:cs="Times New Roman"/>
          <w:bCs/>
          <w:sz w:val="22"/>
          <w:szCs w:val="22"/>
          <w:lang w:val="es-ES"/>
        </w:rPr>
      </w:pPr>
    </w:p>
    <w:p w14:paraId="763F0886" w14:textId="6B36F310" w:rsidR="00077A34" w:rsidRDefault="00077A34" w:rsidP="00E608B0">
      <w:pPr>
        <w:rPr>
          <w:rFonts w:ascii="Calibri" w:eastAsia="Calibri" w:hAnsi="Calibri" w:cs="Times New Roman"/>
          <w:bCs/>
          <w:sz w:val="22"/>
          <w:szCs w:val="22"/>
          <w:lang w:val="es-ES"/>
        </w:rPr>
      </w:pPr>
    </w:p>
    <w:p w14:paraId="51EBDC36" w14:textId="77777777" w:rsidR="00C97AA8" w:rsidRDefault="00C97AA8" w:rsidP="00C97AA8">
      <w:pPr>
        <w:keepNext/>
        <w:jc w:val="center"/>
      </w:pPr>
      <w:r>
        <w:rPr>
          <w:rFonts w:asciiTheme="majorHAnsi" w:hAnsiTheme="majorHAnsi" w:cstheme="majorHAnsi"/>
          <w:noProof/>
          <w:sz w:val="22"/>
          <w:szCs w:val="22"/>
        </w:rPr>
        <w:lastRenderedPageBreak/>
        <w:drawing>
          <wp:inline distT="0" distB="0" distL="0" distR="0" wp14:anchorId="48336301" wp14:editId="3829AD13">
            <wp:extent cx="3724910" cy="2091055"/>
            <wp:effectExtent l="0" t="0" r="889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910" cy="2091055"/>
                    </a:xfrm>
                    <a:prstGeom prst="rect">
                      <a:avLst/>
                    </a:prstGeom>
                    <a:noFill/>
                  </pic:spPr>
                </pic:pic>
              </a:graphicData>
            </a:graphic>
          </wp:inline>
        </w:drawing>
      </w:r>
    </w:p>
    <w:p w14:paraId="3A0C9153" w14:textId="5183B668" w:rsidR="00077A34" w:rsidRDefault="00C97AA8" w:rsidP="00C97AA8">
      <w:pPr>
        <w:pStyle w:val="Descripcin"/>
        <w:jc w:val="center"/>
        <w:rPr>
          <w:rFonts w:asciiTheme="majorHAnsi" w:hAnsiTheme="majorHAnsi" w:cstheme="majorHAnsi"/>
          <w:sz w:val="22"/>
          <w:szCs w:val="22"/>
        </w:rPr>
      </w:pPr>
      <w:bookmarkStart w:id="6" w:name="_Toc126139757"/>
      <w:r>
        <w:t xml:space="preserve">Figura </w:t>
      </w:r>
      <w:r w:rsidR="00655750">
        <w:fldChar w:fldCharType="begin"/>
      </w:r>
      <w:r w:rsidR="00655750">
        <w:instrText xml:space="preserve"> SEQ Figura \* ARABIC </w:instrText>
      </w:r>
      <w:r w:rsidR="00655750">
        <w:fldChar w:fldCharType="separate"/>
      </w:r>
      <w:r w:rsidR="00790A24">
        <w:rPr>
          <w:noProof/>
        </w:rPr>
        <w:t>3</w:t>
      </w:r>
      <w:r w:rsidR="00655750">
        <w:rPr>
          <w:noProof/>
        </w:rPr>
        <w:fldChar w:fldCharType="end"/>
      </w:r>
      <w:r>
        <w:t>. Imagen de la sesión.</w:t>
      </w:r>
      <w:bookmarkEnd w:id="6"/>
    </w:p>
    <w:p w14:paraId="5E61F9D1" w14:textId="60AEBFF4" w:rsidR="00E608B0" w:rsidRDefault="00655750" w:rsidP="00F516A3">
      <w:pPr>
        <w:spacing w:after="240"/>
        <w:rPr>
          <w:rFonts w:asciiTheme="majorHAnsi" w:hAnsiTheme="majorHAnsi" w:cstheme="majorHAnsi"/>
          <w:sz w:val="22"/>
          <w:szCs w:val="22"/>
        </w:rPr>
      </w:pPr>
      <w:r>
        <w:rPr>
          <w:rFonts w:asciiTheme="majorHAnsi" w:hAnsiTheme="majorHAnsi" w:cstheme="majorHAnsi"/>
          <w:sz w:val="22"/>
          <w:szCs w:val="22"/>
        </w:rPr>
        <w:t>L</w:t>
      </w:r>
      <w:r w:rsidR="003819A9">
        <w:rPr>
          <w:rFonts w:asciiTheme="majorHAnsi" w:hAnsiTheme="majorHAnsi" w:cstheme="majorHAnsi"/>
          <w:sz w:val="22"/>
          <w:szCs w:val="22"/>
        </w:rPr>
        <w:t>os asistentes a la reunión fueron:</w:t>
      </w:r>
    </w:p>
    <w:p w14:paraId="7135A272" w14:textId="77777777" w:rsidR="003819A9" w:rsidRPr="00F516A3" w:rsidRDefault="003819A9" w:rsidP="003819A9">
      <w:pPr>
        <w:pStyle w:val="Prrafodelista"/>
        <w:numPr>
          <w:ilvl w:val="0"/>
          <w:numId w:val="35"/>
        </w:numPr>
        <w:spacing w:after="160" w:line="259" w:lineRule="auto"/>
        <w:jc w:val="both"/>
        <w:rPr>
          <w:rFonts w:ascii="Calibri" w:hAnsi="Calibri" w:cs="Calibri"/>
          <w:sz w:val="22"/>
          <w:szCs w:val="22"/>
        </w:rPr>
      </w:pPr>
      <w:r w:rsidRPr="00F516A3">
        <w:rPr>
          <w:rFonts w:ascii="Calibri" w:hAnsi="Calibri" w:cs="Calibri"/>
          <w:sz w:val="22"/>
          <w:szCs w:val="22"/>
        </w:rPr>
        <w:t xml:space="preserve">Francisco </w:t>
      </w:r>
      <w:proofErr w:type="spellStart"/>
      <w:r w:rsidRPr="00F516A3">
        <w:rPr>
          <w:rFonts w:ascii="Calibri" w:hAnsi="Calibri" w:cs="Calibri"/>
          <w:sz w:val="22"/>
          <w:szCs w:val="22"/>
        </w:rPr>
        <w:t>Andúgar</w:t>
      </w:r>
      <w:proofErr w:type="spellEnd"/>
      <w:r w:rsidRPr="00F516A3">
        <w:rPr>
          <w:rFonts w:ascii="Calibri" w:hAnsi="Calibri" w:cs="Calibri"/>
          <w:sz w:val="22"/>
          <w:szCs w:val="22"/>
        </w:rPr>
        <w:t xml:space="preserve"> Villa. Asociación PALO.</w:t>
      </w:r>
    </w:p>
    <w:p w14:paraId="31A5F636" w14:textId="77777777" w:rsidR="003819A9" w:rsidRPr="00F516A3" w:rsidRDefault="003819A9" w:rsidP="003819A9">
      <w:pPr>
        <w:pStyle w:val="Prrafodelista"/>
        <w:numPr>
          <w:ilvl w:val="0"/>
          <w:numId w:val="35"/>
        </w:numPr>
        <w:spacing w:after="160" w:line="259" w:lineRule="auto"/>
        <w:jc w:val="both"/>
        <w:rPr>
          <w:rFonts w:ascii="Calibri" w:hAnsi="Calibri" w:cs="Calibri"/>
          <w:sz w:val="22"/>
          <w:szCs w:val="22"/>
        </w:rPr>
      </w:pPr>
      <w:r w:rsidRPr="00F516A3">
        <w:rPr>
          <w:rFonts w:ascii="Calibri" w:hAnsi="Calibri" w:cs="Calibri"/>
          <w:sz w:val="22"/>
          <w:szCs w:val="22"/>
        </w:rPr>
        <w:t>Santiago Martínez Alcolea. Asociación Cueva Flamenca.</w:t>
      </w:r>
    </w:p>
    <w:p w14:paraId="46E346C4" w14:textId="77777777" w:rsidR="003819A9" w:rsidRPr="00F516A3" w:rsidRDefault="003819A9" w:rsidP="003819A9">
      <w:pPr>
        <w:pStyle w:val="Prrafodelista"/>
        <w:numPr>
          <w:ilvl w:val="0"/>
          <w:numId w:val="35"/>
        </w:numPr>
        <w:spacing w:after="160" w:line="259" w:lineRule="auto"/>
        <w:jc w:val="both"/>
        <w:rPr>
          <w:rFonts w:ascii="Calibri" w:hAnsi="Calibri" w:cs="Calibri"/>
          <w:sz w:val="22"/>
          <w:szCs w:val="22"/>
        </w:rPr>
      </w:pPr>
      <w:r w:rsidRPr="00F516A3">
        <w:rPr>
          <w:rFonts w:ascii="Calibri" w:hAnsi="Calibri" w:cs="Calibri"/>
          <w:sz w:val="22"/>
          <w:szCs w:val="22"/>
        </w:rPr>
        <w:t>Antonio Verdú Sánchez. Asociación Camino al Humanismo.</w:t>
      </w:r>
    </w:p>
    <w:p w14:paraId="181E9C2E" w14:textId="77777777" w:rsidR="003819A9" w:rsidRPr="00F516A3" w:rsidRDefault="003819A9" w:rsidP="003819A9">
      <w:pPr>
        <w:pStyle w:val="Prrafodelista"/>
        <w:numPr>
          <w:ilvl w:val="0"/>
          <w:numId w:val="35"/>
        </w:numPr>
        <w:spacing w:after="160" w:line="259" w:lineRule="auto"/>
        <w:jc w:val="both"/>
        <w:rPr>
          <w:rFonts w:ascii="Calibri" w:hAnsi="Calibri" w:cs="Calibri"/>
          <w:sz w:val="22"/>
          <w:szCs w:val="22"/>
        </w:rPr>
      </w:pPr>
      <w:r w:rsidRPr="00F516A3">
        <w:rPr>
          <w:rFonts w:ascii="Calibri" w:hAnsi="Calibri" w:cs="Calibri"/>
          <w:sz w:val="22"/>
          <w:szCs w:val="22"/>
        </w:rPr>
        <w:t>Consuelo García Almela. IES Romano García.</w:t>
      </w:r>
    </w:p>
    <w:p w14:paraId="695A556B" w14:textId="77777777" w:rsidR="003819A9" w:rsidRPr="00F516A3" w:rsidRDefault="003819A9" w:rsidP="003819A9">
      <w:pPr>
        <w:pStyle w:val="Prrafodelista"/>
        <w:numPr>
          <w:ilvl w:val="0"/>
          <w:numId w:val="35"/>
        </w:numPr>
        <w:spacing w:after="160" w:line="259" w:lineRule="auto"/>
        <w:jc w:val="both"/>
        <w:rPr>
          <w:rFonts w:ascii="Calibri" w:hAnsi="Calibri" w:cs="Calibri"/>
          <w:sz w:val="22"/>
          <w:szCs w:val="22"/>
        </w:rPr>
      </w:pPr>
      <w:proofErr w:type="spellStart"/>
      <w:r w:rsidRPr="00F516A3">
        <w:rPr>
          <w:rFonts w:ascii="Calibri" w:hAnsi="Calibri" w:cs="Calibri"/>
          <w:sz w:val="22"/>
          <w:szCs w:val="22"/>
        </w:rPr>
        <w:t>Mª</w:t>
      </w:r>
      <w:proofErr w:type="spellEnd"/>
      <w:r w:rsidRPr="00F516A3">
        <w:rPr>
          <w:rFonts w:ascii="Calibri" w:hAnsi="Calibri" w:cs="Calibri"/>
          <w:sz w:val="22"/>
          <w:szCs w:val="22"/>
        </w:rPr>
        <w:t xml:space="preserve"> Paz Lorca López. Asociaciones de Vecinos de La </w:t>
      </w:r>
      <w:proofErr w:type="spellStart"/>
      <w:r w:rsidRPr="00F516A3">
        <w:rPr>
          <w:rFonts w:ascii="Calibri" w:hAnsi="Calibri" w:cs="Calibri"/>
          <w:sz w:val="22"/>
          <w:szCs w:val="22"/>
        </w:rPr>
        <w:t>Anchosa</w:t>
      </w:r>
      <w:proofErr w:type="spellEnd"/>
      <w:r w:rsidRPr="00F516A3">
        <w:rPr>
          <w:rFonts w:ascii="Calibri" w:hAnsi="Calibri" w:cs="Calibri"/>
          <w:sz w:val="22"/>
          <w:szCs w:val="22"/>
        </w:rPr>
        <w:t>.</w:t>
      </w:r>
    </w:p>
    <w:p w14:paraId="498BD95D" w14:textId="77777777" w:rsidR="003819A9" w:rsidRPr="00F516A3" w:rsidRDefault="003819A9" w:rsidP="003819A9">
      <w:pPr>
        <w:pStyle w:val="Prrafodelista"/>
        <w:numPr>
          <w:ilvl w:val="0"/>
          <w:numId w:val="35"/>
        </w:numPr>
        <w:spacing w:after="160" w:line="259" w:lineRule="auto"/>
        <w:jc w:val="both"/>
        <w:rPr>
          <w:rFonts w:ascii="Calibri" w:hAnsi="Calibri" w:cs="Calibri"/>
          <w:sz w:val="22"/>
          <w:szCs w:val="22"/>
        </w:rPr>
      </w:pPr>
      <w:r w:rsidRPr="00F516A3">
        <w:rPr>
          <w:rFonts w:ascii="Calibri" w:hAnsi="Calibri" w:cs="Calibri"/>
          <w:sz w:val="22"/>
          <w:szCs w:val="22"/>
        </w:rPr>
        <w:t xml:space="preserve">Bartolomé </w:t>
      </w:r>
      <w:proofErr w:type="spellStart"/>
      <w:r w:rsidRPr="00F516A3">
        <w:rPr>
          <w:rFonts w:ascii="Calibri" w:hAnsi="Calibri" w:cs="Calibri"/>
          <w:sz w:val="22"/>
          <w:szCs w:val="22"/>
        </w:rPr>
        <w:t>Belchí</w:t>
      </w:r>
      <w:proofErr w:type="spellEnd"/>
      <w:r w:rsidRPr="00F516A3">
        <w:rPr>
          <w:rFonts w:ascii="Calibri" w:hAnsi="Calibri" w:cs="Calibri"/>
          <w:sz w:val="22"/>
          <w:szCs w:val="22"/>
        </w:rPr>
        <w:t xml:space="preserve"> García. Partido de Reconstrucción de Lorquí. PRL.</w:t>
      </w:r>
    </w:p>
    <w:p w14:paraId="138B1888" w14:textId="77777777" w:rsidR="0005789D" w:rsidRDefault="0005789D" w:rsidP="00E608B0">
      <w:pPr>
        <w:rPr>
          <w:rFonts w:asciiTheme="majorHAnsi" w:hAnsiTheme="majorHAnsi" w:cstheme="majorHAnsi"/>
          <w:sz w:val="22"/>
          <w:szCs w:val="22"/>
        </w:rPr>
      </w:pPr>
    </w:p>
    <w:p w14:paraId="4134AE8E" w14:textId="049CADC9" w:rsidR="00E608B0" w:rsidRPr="00E04875" w:rsidRDefault="008362F4" w:rsidP="00E04875">
      <w:pPr>
        <w:pStyle w:val="Ttulo2"/>
      </w:pPr>
      <w:bookmarkStart w:id="7" w:name="_Toc126139700"/>
      <w:r>
        <w:t>2</w:t>
      </w:r>
      <w:r w:rsidR="00E04875">
        <w:t xml:space="preserve">.2. </w:t>
      </w:r>
      <w:r w:rsidR="00E608B0" w:rsidRPr="00E04875">
        <w:t xml:space="preserve">Reunión de </w:t>
      </w:r>
      <w:r w:rsidR="00C97AA8" w:rsidRPr="00E04875">
        <w:t>seguimiento de actuaciones del PACES.</w:t>
      </w:r>
      <w:bookmarkEnd w:id="7"/>
    </w:p>
    <w:p w14:paraId="52E8C62E" w14:textId="5A38E2D6" w:rsidR="00E608B0" w:rsidRPr="0005789D" w:rsidRDefault="00E608B0" w:rsidP="0005789D">
      <w:pPr>
        <w:spacing w:after="160" w:line="259" w:lineRule="auto"/>
        <w:jc w:val="both"/>
        <w:rPr>
          <w:rFonts w:ascii="Calibri" w:eastAsia="Calibri" w:hAnsi="Calibri" w:cs="Times New Roman"/>
          <w:bCs/>
          <w:sz w:val="22"/>
          <w:szCs w:val="22"/>
          <w:lang w:val="es-ES"/>
        </w:rPr>
      </w:pPr>
      <w:r w:rsidRPr="0005789D">
        <w:rPr>
          <w:rFonts w:ascii="Calibri" w:eastAsia="Calibri" w:hAnsi="Calibri" w:cs="Times New Roman"/>
          <w:bCs/>
          <w:sz w:val="22"/>
          <w:szCs w:val="22"/>
          <w:lang w:val="es-ES"/>
        </w:rPr>
        <w:t>El 27 de octubre de 2022 tuvo lugar una reunión en el Ayuntamiento de Lorquí</w:t>
      </w:r>
      <w:r w:rsidR="00C97AA8" w:rsidRPr="0005789D">
        <w:rPr>
          <w:rFonts w:ascii="Calibri" w:eastAsia="Calibri" w:hAnsi="Calibri" w:cs="Times New Roman"/>
          <w:bCs/>
          <w:sz w:val="22"/>
          <w:szCs w:val="22"/>
          <w:lang w:val="es-ES"/>
        </w:rPr>
        <w:t xml:space="preserve"> con técnicos municipales, donde se repasaron todas las medidas contempladas en el plan de mitigación y adaptación del PACES de Lorquí y su grado de implementación hasta la fecha. La información extraída de esta reunión ha sido de utilidad para elaborar las fichas de seguimiento por cada uno de los sectores de mitigación y adaptación.</w:t>
      </w:r>
    </w:p>
    <w:p w14:paraId="536305E1" w14:textId="7E167395" w:rsidR="0005789D" w:rsidRPr="0005789D" w:rsidRDefault="00655750" w:rsidP="0005789D">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L</w:t>
      </w:r>
      <w:r w:rsidR="0005789D" w:rsidRPr="0005789D">
        <w:rPr>
          <w:rFonts w:ascii="Calibri" w:eastAsia="Calibri" w:hAnsi="Calibri" w:cs="Times New Roman"/>
          <w:bCs/>
          <w:sz w:val="22"/>
          <w:szCs w:val="22"/>
          <w:lang w:val="es-ES"/>
        </w:rPr>
        <w:t xml:space="preserve">a reunión también sirvió para detectar </w:t>
      </w:r>
      <w:r w:rsidR="000D470D">
        <w:rPr>
          <w:rFonts w:ascii="Calibri" w:eastAsia="Calibri" w:hAnsi="Calibri" w:cs="Times New Roman"/>
          <w:bCs/>
          <w:sz w:val="22"/>
          <w:szCs w:val="22"/>
          <w:lang w:val="es-ES"/>
        </w:rPr>
        <w:t>oportunidades de mejora sobre</w:t>
      </w:r>
      <w:r w:rsidR="0005789D" w:rsidRPr="0005789D">
        <w:rPr>
          <w:rFonts w:ascii="Calibri" w:eastAsia="Calibri" w:hAnsi="Calibri" w:cs="Times New Roman"/>
          <w:bCs/>
          <w:sz w:val="22"/>
          <w:szCs w:val="22"/>
          <w:lang w:val="es-ES"/>
        </w:rPr>
        <w:t xml:space="preserve"> algunos de los indicadores de seguimiento planteados</w:t>
      </w:r>
      <w:r w:rsidR="0005789D">
        <w:rPr>
          <w:rFonts w:ascii="Calibri" w:eastAsia="Calibri" w:hAnsi="Calibri" w:cs="Times New Roman"/>
          <w:bCs/>
          <w:sz w:val="22"/>
          <w:szCs w:val="22"/>
          <w:lang w:val="es-ES"/>
        </w:rPr>
        <w:t xml:space="preserve">. Por ello, </w:t>
      </w:r>
      <w:r w:rsidR="0005789D" w:rsidRPr="0005789D">
        <w:rPr>
          <w:rFonts w:ascii="Calibri" w:eastAsia="Calibri" w:hAnsi="Calibri" w:cs="Times New Roman"/>
          <w:bCs/>
          <w:sz w:val="22"/>
          <w:szCs w:val="22"/>
          <w:lang w:val="es-ES"/>
        </w:rPr>
        <w:t xml:space="preserve">se volverán a estudiar con el objetivo de establecer aquellos más efectivos y sobre los que la entidad local tenga un control </w:t>
      </w:r>
      <w:r w:rsidR="0005789D">
        <w:rPr>
          <w:rFonts w:ascii="Calibri" w:eastAsia="Calibri" w:hAnsi="Calibri" w:cs="Times New Roman"/>
          <w:bCs/>
          <w:sz w:val="22"/>
          <w:szCs w:val="22"/>
          <w:lang w:val="es-ES"/>
        </w:rPr>
        <w:t>real para el seguimiento de las actuaciones contempladas en el PACES.</w:t>
      </w:r>
    </w:p>
    <w:p w14:paraId="227D5509" w14:textId="77777777" w:rsidR="00E608B0" w:rsidRDefault="00E608B0" w:rsidP="00E608B0">
      <w:pPr>
        <w:rPr>
          <w:rFonts w:asciiTheme="majorHAnsi" w:hAnsiTheme="majorHAnsi" w:cstheme="majorHAnsi"/>
          <w:sz w:val="22"/>
          <w:szCs w:val="22"/>
        </w:rPr>
      </w:pPr>
    </w:p>
    <w:p w14:paraId="0D625C7C" w14:textId="77777777" w:rsidR="00E608B0" w:rsidRDefault="00E608B0" w:rsidP="00E608B0">
      <w:pPr>
        <w:rPr>
          <w:rFonts w:asciiTheme="majorHAnsi" w:hAnsiTheme="majorHAnsi" w:cstheme="majorHAnsi"/>
          <w:sz w:val="22"/>
          <w:szCs w:val="22"/>
        </w:rPr>
      </w:pPr>
    </w:p>
    <w:p w14:paraId="5CA7FD9F" w14:textId="77777777" w:rsidR="00E608B0" w:rsidRDefault="00E608B0" w:rsidP="00E608B0">
      <w:pPr>
        <w:rPr>
          <w:rFonts w:asciiTheme="majorHAnsi" w:hAnsiTheme="majorHAnsi" w:cstheme="majorHAnsi"/>
          <w:sz w:val="22"/>
          <w:szCs w:val="22"/>
        </w:rPr>
      </w:pPr>
    </w:p>
    <w:p w14:paraId="71CAC401" w14:textId="77777777" w:rsidR="00E608B0" w:rsidRDefault="00E608B0" w:rsidP="00E608B0">
      <w:pPr>
        <w:rPr>
          <w:rFonts w:asciiTheme="majorHAnsi" w:hAnsiTheme="majorHAnsi" w:cstheme="majorHAnsi"/>
          <w:sz w:val="22"/>
          <w:szCs w:val="22"/>
        </w:rPr>
      </w:pPr>
    </w:p>
    <w:p w14:paraId="257E8C27" w14:textId="77777777" w:rsidR="00E608B0" w:rsidRDefault="00E608B0" w:rsidP="00E608B0">
      <w:pPr>
        <w:rPr>
          <w:rFonts w:asciiTheme="majorHAnsi" w:hAnsiTheme="majorHAnsi" w:cstheme="majorHAnsi"/>
          <w:sz w:val="22"/>
          <w:szCs w:val="22"/>
        </w:rPr>
      </w:pPr>
    </w:p>
    <w:p w14:paraId="6014399E" w14:textId="0ACE401F" w:rsidR="00E608B0" w:rsidRPr="00E608B0" w:rsidRDefault="00E608B0" w:rsidP="00E608B0">
      <w:pPr>
        <w:rPr>
          <w:rFonts w:asciiTheme="majorHAnsi" w:hAnsiTheme="majorHAnsi" w:cstheme="majorHAnsi"/>
          <w:sz w:val="22"/>
          <w:szCs w:val="22"/>
        </w:rPr>
        <w:sectPr w:rsidR="00E608B0" w:rsidRPr="00E608B0" w:rsidSect="009655D4">
          <w:pgSz w:w="11901" w:h="16840"/>
          <w:pgMar w:top="1985" w:right="1701" w:bottom="1418" w:left="1701" w:header="709" w:footer="709" w:gutter="0"/>
          <w:cols w:space="708"/>
          <w:docGrid w:linePitch="360"/>
        </w:sectPr>
      </w:pPr>
    </w:p>
    <w:bookmarkStart w:id="8" w:name="_Toc126139701"/>
    <w:p w14:paraId="21A50796" w14:textId="02229464" w:rsidR="00EB399B" w:rsidRDefault="00AE06E5" w:rsidP="00740CC8">
      <w:pPr>
        <w:pStyle w:val="Ttulo1"/>
      </w:pPr>
      <w:r>
        <w:rPr>
          <w:rFonts w:ascii="Raleway" w:hAnsi="Raleway"/>
          <w:noProof/>
        </w:rPr>
        <w:lastRenderedPageBreak/>
        <mc:AlternateContent>
          <mc:Choice Requires="wps">
            <w:drawing>
              <wp:anchor distT="0" distB="0" distL="114300" distR="114300" simplePos="0" relativeHeight="251681280" behindDoc="0" locked="0" layoutInCell="1" allowOverlap="1" wp14:anchorId="39BAD148" wp14:editId="4FE327DF">
                <wp:simplePos x="0" y="0"/>
                <wp:positionH relativeFrom="column">
                  <wp:posOffset>-517525</wp:posOffset>
                </wp:positionH>
                <wp:positionV relativeFrom="paragraph">
                  <wp:posOffset>-497780</wp:posOffset>
                </wp:positionV>
                <wp:extent cx="3021330" cy="1892300"/>
                <wp:effectExtent l="0" t="0" r="26670" b="12700"/>
                <wp:wrapNone/>
                <wp:docPr id="26" name="Cuadro de texto 26"/>
                <wp:cNvGraphicFramePr/>
                <a:graphic xmlns:a="http://schemas.openxmlformats.org/drawingml/2006/main">
                  <a:graphicData uri="http://schemas.microsoft.com/office/word/2010/wordprocessingShape">
                    <wps:wsp>
                      <wps:cNvSpPr txBox="1"/>
                      <wps:spPr>
                        <a:xfrm>
                          <a:off x="0" y="0"/>
                          <a:ext cx="3021330" cy="1892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E736FF7" w14:textId="31E7A0B3" w:rsidR="00DE0BAB" w:rsidRPr="00BB0ADE" w:rsidRDefault="008362F4" w:rsidP="006127CD">
                            <w:pPr>
                              <w:rPr>
                                <w:rFonts w:ascii="Consolas" w:hAnsi="Consolas"/>
                                <w:color w:val="119495"/>
                                <w:sz w:val="52"/>
                                <w:szCs w:val="52"/>
                              </w:rPr>
                            </w:pPr>
                            <w:r>
                              <w:rPr>
                                <w:rFonts w:ascii="Consolas" w:hAnsi="Consolas"/>
                                <w:color w:val="119495"/>
                                <w:sz w:val="52"/>
                                <w:szCs w:val="52"/>
                              </w:rPr>
                              <w:t>3</w:t>
                            </w:r>
                            <w:r w:rsidR="007A64CF" w:rsidRPr="00BB0ADE">
                              <w:rPr>
                                <w:rFonts w:ascii="Consolas" w:hAnsi="Consolas"/>
                                <w:color w:val="119495"/>
                                <w:sz w:val="52"/>
                                <w:szCs w:val="52"/>
                              </w:rPr>
                              <w:t>.</w:t>
                            </w:r>
                          </w:p>
                          <w:p w14:paraId="6C8F7F41" w14:textId="23670FE2" w:rsidR="00DE0BAB" w:rsidRPr="00BB0ADE" w:rsidRDefault="00DE0BAB" w:rsidP="006127CD">
                            <w:pPr>
                              <w:rPr>
                                <w:rFonts w:ascii="Consolas" w:hAnsi="Consolas"/>
                                <w:color w:val="119495"/>
                                <w:sz w:val="52"/>
                                <w:szCs w:val="52"/>
                              </w:rPr>
                            </w:pPr>
                            <w:r w:rsidRPr="00BB0ADE">
                              <w:rPr>
                                <w:rFonts w:ascii="Consolas" w:hAnsi="Consolas"/>
                                <w:color w:val="119495"/>
                                <w:sz w:val="52"/>
                                <w:szCs w:val="52"/>
                              </w:rPr>
                              <w:t>INVENTARIO DE</w:t>
                            </w:r>
                            <w:r w:rsidR="002004D8">
                              <w:rPr>
                                <w:rFonts w:ascii="Consolas" w:hAnsi="Consolas"/>
                                <w:color w:val="119495"/>
                                <w:sz w:val="52"/>
                                <w:szCs w:val="52"/>
                              </w:rPr>
                              <w:t xml:space="preserve"> SEGUIMIENTO DE</w:t>
                            </w:r>
                            <w:r w:rsidRPr="00BB0ADE">
                              <w:rPr>
                                <w:rFonts w:ascii="Consolas" w:hAnsi="Consolas"/>
                                <w:color w:val="119495"/>
                                <w:sz w:val="52"/>
                                <w:szCs w:val="52"/>
                              </w:rPr>
                              <w:t xml:space="preserve"> EMISIONES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D148" id="Cuadro de texto 26" o:spid="_x0000_s1028" type="#_x0000_t202" style="position:absolute;margin-left:-40.75pt;margin-top:-39.2pt;width:237.9pt;height:14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" fillcolor="white [3201]" strokecolor="white [3212]" strokeweight="2pt">
                <v:textbox>
                  <w:txbxContent>
                    <w:p w14:paraId="2E736FF7" w14:textId="31E7A0B3" w:rsidR="00DE0BAB" w:rsidRPr="00BB0ADE" w:rsidRDefault="008362F4" w:rsidP="006127CD">
                      <w:pPr>
                        <w:rPr>
                          <w:rFonts w:ascii="Consolas" w:hAnsi="Consolas"/>
                          <w:color w:val="119495"/>
                          <w:sz w:val="52"/>
                          <w:szCs w:val="52"/>
                        </w:rPr>
                      </w:pPr>
                      <w:r>
                        <w:rPr>
                          <w:rFonts w:ascii="Consolas" w:hAnsi="Consolas"/>
                          <w:color w:val="119495"/>
                          <w:sz w:val="52"/>
                          <w:szCs w:val="52"/>
                        </w:rPr>
                        <w:t>3</w:t>
                      </w:r>
                      <w:r w:rsidR="007A64CF" w:rsidRPr="00BB0ADE">
                        <w:rPr>
                          <w:rFonts w:ascii="Consolas" w:hAnsi="Consolas"/>
                          <w:color w:val="119495"/>
                          <w:sz w:val="52"/>
                          <w:szCs w:val="52"/>
                        </w:rPr>
                        <w:t>.</w:t>
                      </w:r>
                    </w:p>
                    <w:p w14:paraId="6C8F7F41" w14:textId="23670FE2" w:rsidR="00DE0BAB" w:rsidRPr="00BB0ADE" w:rsidRDefault="00DE0BAB" w:rsidP="006127CD">
                      <w:pPr>
                        <w:rPr>
                          <w:rFonts w:ascii="Consolas" w:hAnsi="Consolas"/>
                          <w:color w:val="119495"/>
                          <w:sz w:val="52"/>
                          <w:szCs w:val="52"/>
                        </w:rPr>
                      </w:pPr>
                      <w:r w:rsidRPr="00BB0ADE">
                        <w:rPr>
                          <w:rFonts w:ascii="Consolas" w:hAnsi="Consolas"/>
                          <w:color w:val="119495"/>
                          <w:sz w:val="52"/>
                          <w:szCs w:val="52"/>
                        </w:rPr>
                        <w:t>INVENTARIO DE</w:t>
                      </w:r>
                      <w:r w:rsidR="002004D8">
                        <w:rPr>
                          <w:rFonts w:ascii="Consolas" w:hAnsi="Consolas"/>
                          <w:color w:val="119495"/>
                          <w:sz w:val="52"/>
                          <w:szCs w:val="52"/>
                        </w:rPr>
                        <w:t xml:space="preserve"> SEGUIMIENTO DE</w:t>
                      </w:r>
                      <w:r w:rsidRPr="00BB0ADE">
                        <w:rPr>
                          <w:rFonts w:ascii="Consolas" w:hAnsi="Consolas"/>
                          <w:color w:val="119495"/>
                          <w:sz w:val="52"/>
                          <w:szCs w:val="52"/>
                        </w:rPr>
                        <w:t xml:space="preserve"> EMISIONES</w:t>
                      </w:r>
                    </w:p>
                  </w:txbxContent>
                </v:textbox>
              </v:shape>
            </w:pict>
          </mc:Fallback>
        </mc:AlternateContent>
      </w:r>
      <w:r w:rsidRPr="00FB401B">
        <w:rPr>
          <w:noProof/>
          <w:lang w:val="es-ES"/>
        </w:rPr>
        <w:drawing>
          <wp:anchor distT="0" distB="0" distL="114300" distR="114300" simplePos="0" relativeHeight="251679232" behindDoc="0" locked="0" layoutInCell="1" allowOverlap="1" wp14:anchorId="19CBB60A" wp14:editId="31E908A4">
            <wp:simplePos x="0" y="0"/>
            <wp:positionH relativeFrom="column">
              <wp:posOffset>-1092200</wp:posOffset>
            </wp:positionH>
            <wp:positionV relativeFrom="paragraph">
              <wp:posOffset>-1247164</wp:posOffset>
            </wp:positionV>
            <wp:extent cx="7560000" cy="10714861"/>
            <wp:effectExtent l="0" t="0" r="317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19-01-31 a las 12.09.19.png"/>
                    <pic:cNvPicPr/>
                  </pic:nvPicPr>
                  <pic:blipFill>
                    <a:blip r:embed="rId19"/>
                    <a:stretch>
                      <a:fillRect/>
                    </a:stretch>
                  </pic:blipFill>
                  <pic:spPr>
                    <a:xfrm>
                      <a:off x="0" y="0"/>
                      <a:ext cx="7560000" cy="10714861"/>
                    </a:xfrm>
                    <a:prstGeom prst="rect">
                      <a:avLst/>
                    </a:prstGeom>
                  </pic:spPr>
                </pic:pic>
              </a:graphicData>
            </a:graphic>
            <wp14:sizeRelH relativeFrom="page">
              <wp14:pctWidth>0</wp14:pctWidth>
            </wp14:sizeRelH>
            <wp14:sizeRelV relativeFrom="page">
              <wp14:pctHeight>0</wp14:pctHeight>
            </wp14:sizeRelV>
          </wp:anchor>
        </w:drawing>
      </w:r>
      <w:r>
        <w:t>3</w:t>
      </w:r>
      <w:r w:rsidR="009C448E">
        <w:t>. INVENTARIO DE EMISIONES DE SEGUIMIENTO</w:t>
      </w:r>
      <w:bookmarkEnd w:id="8"/>
    </w:p>
    <w:p w14:paraId="2BE1B3C5" w14:textId="0ECFA572" w:rsidR="00094EB5" w:rsidRDefault="00094EB5" w:rsidP="00094EB5"/>
    <w:p w14:paraId="6256FF39" w14:textId="36CC237B" w:rsidR="00094EB5" w:rsidRDefault="00094EB5" w:rsidP="00094EB5"/>
    <w:p w14:paraId="54414A23" w14:textId="4DAFCB85" w:rsidR="00094EB5" w:rsidRDefault="00094EB5" w:rsidP="00094EB5"/>
    <w:p w14:paraId="32CAB882" w14:textId="6AD714DA" w:rsidR="00094EB5" w:rsidRDefault="00094EB5" w:rsidP="00094EB5"/>
    <w:p w14:paraId="120D7DC7" w14:textId="7138317B" w:rsidR="00094EB5" w:rsidRDefault="00094EB5" w:rsidP="00094EB5"/>
    <w:p w14:paraId="301517E7" w14:textId="0D8DD1CA" w:rsidR="00094EB5" w:rsidRDefault="00094EB5" w:rsidP="00094EB5"/>
    <w:p w14:paraId="7E607EE7" w14:textId="67208253" w:rsidR="00094EB5" w:rsidRDefault="00094EB5" w:rsidP="00094EB5"/>
    <w:p w14:paraId="02A6CCF3" w14:textId="052EEB07" w:rsidR="00094EB5" w:rsidRDefault="00094EB5" w:rsidP="00094EB5"/>
    <w:p w14:paraId="354302E2" w14:textId="6AF2FBE6" w:rsidR="00094EB5" w:rsidRDefault="00094EB5" w:rsidP="00094EB5"/>
    <w:p w14:paraId="2ED2259C" w14:textId="4EF99315" w:rsidR="00094EB5" w:rsidRDefault="00094EB5" w:rsidP="00094EB5"/>
    <w:p w14:paraId="578C7C6C" w14:textId="438E1560" w:rsidR="00094EB5" w:rsidRDefault="00094EB5" w:rsidP="00094EB5"/>
    <w:p w14:paraId="3CD6CB0F" w14:textId="1738C75B" w:rsidR="00094EB5" w:rsidRDefault="00094EB5" w:rsidP="00094EB5"/>
    <w:p w14:paraId="7844BDC7" w14:textId="003185B1" w:rsidR="00094EB5" w:rsidRDefault="00094EB5" w:rsidP="00094EB5"/>
    <w:p w14:paraId="06E2774D" w14:textId="39076797" w:rsidR="00094EB5" w:rsidRDefault="00094EB5" w:rsidP="00094EB5"/>
    <w:p w14:paraId="6C1DF0EC" w14:textId="53B07FED" w:rsidR="00094EB5" w:rsidRDefault="00094EB5" w:rsidP="00094EB5"/>
    <w:p w14:paraId="35287A0B" w14:textId="6CDED4C1" w:rsidR="00094EB5" w:rsidRDefault="00094EB5" w:rsidP="00094EB5"/>
    <w:p w14:paraId="3B94EB5F" w14:textId="5B166DB5" w:rsidR="00094EB5" w:rsidRDefault="00094EB5" w:rsidP="00094EB5"/>
    <w:p w14:paraId="067B9C90" w14:textId="4F31F1B1" w:rsidR="00094EB5" w:rsidRDefault="00094EB5" w:rsidP="00094EB5"/>
    <w:p w14:paraId="4A11E1AD" w14:textId="2B0B838A" w:rsidR="00094EB5" w:rsidRDefault="00094EB5" w:rsidP="00094EB5"/>
    <w:p w14:paraId="73C208DD" w14:textId="75DB0E47" w:rsidR="00094EB5" w:rsidRDefault="00094EB5" w:rsidP="00094EB5"/>
    <w:p w14:paraId="6FBFADB4" w14:textId="2777D298" w:rsidR="00094EB5" w:rsidRDefault="00094EB5" w:rsidP="00094EB5"/>
    <w:p w14:paraId="3AD6E2F7" w14:textId="60CDFE16" w:rsidR="00094EB5" w:rsidRDefault="00094EB5" w:rsidP="00094EB5"/>
    <w:p w14:paraId="59998275" w14:textId="712EB4FE" w:rsidR="00094EB5" w:rsidRDefault="00094EB5" w:rsidP="00094EB5"/>
    <w:p w14:paraId="27E26318" w14:textId="33005C12" w:rsidR="00094EB5" w:rsidRDefault="00094EB5" w:rsidP="00094EB5"/>
    <w:p w14:paraId="2FD8FBE7" w14:textId="32448CD5" w:rsidR="00094EB5" w:rsidRDefault="00094EB5" w:rsidP="00094EB5"/>
    <w:p w14:paraId="0ADB9EE6" w14:textId="266B9707" w:rsidR="00094EB5" w:rsidRDefault="00094EB5" w:rsidP="00094EB5"/>
    <w:p w14:paraId="088DA73C" w14:textId="3D556B69" w:rsidR="00094EB5" w:rsidRDefault="00094EB5" w:rsidP="00094EB5"/>
    <w:p w14:paraId="110660FB" w14:textId="3CC33BC0" w:rsidR="00094EB5" w:rsidRDefault="00094EB5" w:rsidP="00094EB5"/>
    <w:p w14:paraId="28D801EE" w14:textId="01CEBE63" w:rsidR="00094EB5" w:rsidRDefault="00094EB5" w:rsidP="00094EB5"/>
    <w:p w14:paraId="736A94E8" w14:textId="5ADF8A48" w:rsidR="00094EB5" w:rsidRDefault="00094EB5" w:rsidP="00094EB5"/>
    <w:p w14:paraId="4CC8E29E" w14:textId="51AAA7E8" w:rsidR="00094EB5" w:rsidRDefault="00094EB5" w:rsidP="00094EB5"/>
    <w:p w14:paraId="1AF84753" w14:textId="41D4FF0A" w:rsidR="00094EB5" w:rsidRDefault="00094EB5" w:rsidP="00094EB5"/>
    <w:p w14:paraId="2348EBD7" w14:textId="3F8C5C57" w:rsidR="00094EB5" w:rsidRDefault="00094EB5" w:rsidP="00094EB5"/>
    <w:p w14:paraId="06BF4928" w14:textId="736624F2" w:rsidR="00094EB5" w:rsidRDefault="00094EB5" w:rsidP="00094EB5"/>
    <w:p w14:paraId="30A45891" w14:textId="2BE687DF" w:rsidR="00094EB5" w:rsidRDefault="00094EB5" w:rsidP="00094EB5"/>
    <w:p w14:paraId="45F73DA5" w14:textId="3904AF4B" w:rsidR="00094EB5" w:rsidRDefault="00094EB5" w:rsidP="00094EB5"/>
    <w:p w14:paraId="03C5AD9C" w14:textId="51A1F996" w:rsidR="00094EB5" w:rsidRDefault="00094EB5" w:rsidP="00094EB5"/>
    <w:p w14:paraId="4DF0C702" w14:textId="290F7790" w:rsidR="00094EB5" w:rsidRDefault="00094EB5" w:rsidP="00094EB5"/>
    <w:p w14:paraId="516A8F00" w14:textId="7FFCDBF9" w:rsidR="00094EB5" w:rsidRDefault="00094EB5" w:rsidP="00094EB5"/>
    <w:p w14:paraId="228FCBA8" w14:textId="0184AA9A" w:rsidR="00094EB5" w:rsidRDefault="00094EB5" w:rsidP="00094EB5"/>
    <w:p w14:paraId="59917CC2" w14:textId="3D6BFBC4" w:rsidR="00094EB5" w:rsidRDefault="00094EB5" w:rsidP="00094EB5"/>
    <w:p w14:paraId="72A6529C" w14:textId="71BC24A7" w:rsidR="00094EB5" w:rsidRDefault="00094EB5" w:rsidP="00094EB5"/>
    <w:p w14:paraId="59D70FC8" w14:textId="2A8541E6" w:rsidR="00094EB5" w:rsidRDefault="00094EB5" w:rsidP="00094EB5"/>
    <w:p w14:paraId="553DF104" w14:textId="445405D6" w:rsidR="00094EB5" w:rsidRDefault="00094EB5" w:rsidP="00094EB5"/>
    <w:p w14:paraId="6670C559" w14:textId="77777777" w:rsidR="00094EB5" w:rsidRPr="00094EB5" w:rsidRDefault="00094EB5" w:rsidP="00094EB5"/>
    <w:p w14:paraId="3278EFCD" w14:textId="1249869E" w:rsidR="007A64CF" w:rsidRPr="00A532D4" w:rsidRDefault="00407FC4" w:rsidP="00A532D4">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rPr>
        <w:lastRenderedPageBreak/>
        <w:t>E</w:t>
      </w:r>
      <w:proofErr w:type="spellStart"/>
      <w:r w:rsidR="00750AD7" w:rsidRPr="00A532D4">
        <w:rPr>
          <w:rFonts w:ascii="Calibri" w:eastAsia="Calibri" w:hAnsi="Calibri" w:cs="Times New Roman"/>
          <w:bCs/>
          <w:sz w:val="22"/>
          <w:szCs w:val="22"/>
          <w:lang w:val="es-ES"/>
        </w:rPr>
        <w:t>ste</w:t>
      </w:r>
      <w:proofErr w:type="spellEnd"/>
      <w:r w:rsidR="00750AD7" w:rsidRPr="00A532D4">
        <w:rPr>
          <w:rFonts w:ascii="Calibri" w:eastAsia="Calibri" w:hAnsi="Calibri" w:cs="Times New Roman"/>
          <w:bCs/>
          <w:sz w:val="22"/>
          <w:szCs w:val="22"/>
          <w:lang w:val="es-ES"/>
        </w:rPr>
        <w:t xml:space="preserve"> </w:t>
      </w:r>
      <w:r w:rsidR="00B6363D">
        <w:rPr>
          <w:rFonts w:ascii="Calibri" w:eastAsia="Calibri" w:hAnsi="Calibri" w:cs="Times New Roman"/>
          <w:bCs/>
          <w:sz w:val="22"/>
          <w:szCs w:val="22"/>
          <w:lang w:val="es-ES"/>
        </w:rPr>
        <w:t>capítulo</w:t>
      </w:r>
      <w:r>
        <w:rPr>
          <w:rFonts w:ascii="Calibri" w:eastAsia="Calibri" w:hAnsi="Calibri" w:cs="Times New Roman"/>
          <w:bCs/>
          <w:sz w:val="22"/>
          <w:szCs w:val="22"/>
          <w:lang w:val="es-ES"/>
        </w:rPr>
        <w:t xml:space="preserve"> incluye</w:t>
      </w:r>
      <w:r w:rsidR="00750AD7" w:rsidRPr="00A532D4">
        <w:rPr>
          <w:rFonts w:ascii="Calibri" w:eastAsia="Calibri" w:hAnsi="Calibri" w:cs="Times New Roman"/>
          <w:bCs/>
          <w:sz w:val="22"/>
          <w:szCs w:val="22"/>
          <w:lang w:val="es-ES"/>
        </w:rPr>
        <w:t xml:space="preserve"> </w:t>
      </w:r>
      <w:r w:rsidR="00E213BC">
        <w:rPr>
          <w:rFonts w:ascii="Calibri" w:eastAsia="Calibri" w:hAnsi="Calibri" w:cs="Times New Roman"/>
          <w:bCs/>
          <w:sz w:val="22"/>
          <w:szCs w:val="22"/>
          <w:lang w:val="es-ES"/>
        </w:rPr>
        <w:t>el Inventario de Seguimiento de Emisiones (ISE) correspondiente con el</w:t>
      </w:r>
      <w:r w:rsidR="00750AD7" w:rsidRPr="00A532D4">
        <w:rPr>
          <w:rFonts w:ascii="Calibri" w:eastAsia="Calibri" w:hAnsi="Calibri" w:cs="Times New Roman"/>
          <w:bCs/>
          <w:sz w:val="22"/>
          <w:szCs w:val="22"/>
          <w:lang w:val="es-ES"/>
        </w:rPr>
        <w:t xml:space="preserve"> año 2021</w:t>
      </w:r>
      <w:r w:rsidR="00E213BC">
        <w:rPr>
          <w:rFonts w:ascii="Calibri" w:eastAsia="Calibri" w:hAnsi="Calibri" w:cs="Times New Roman"/>
          <w:bCs/>
          <w:sz w:val="22"/>
          <w:szCs w:val="22"/>
          <w:lang w:val="es-ES"/>
        </w:rPr>
        <w:t>, último del que se disponen datos completos</w:t>
      </w:r>
      <w:r w:rsidR="00750AD7" w:rsidRPr="00A532D4">
        <w:rPr>
          <w:rFonts w:ascii="Calibri" w:eastAsia="Calibri" w:hAnsi="Calibri" w:cs="Times New Roman"/>
          <w:bCs/>
          <w:sz w:val="22"/>
          <w:szCs w:val="22"/>
          <w:lang w:val="es-ES"/>
        </w:rPr>
        <w:t xml:space="preserve">. </w:t>
      </w:r>
      <w:r w:rsidR="00E213BC">
        <w:rPr>
          <w:rFonts w:ascii="Calibri" w:eastAsia="Calibri" w:hAnsi="Calibri" w:cs="Times New Roman"/>
          <w:bCs/>
          <w:sz w:val="22"/>
          <w:szCs w:val="22"/>
          <w:lang w:val="es-ES"/>
        </w:rPr>
        <w:t>Este ISE se ha analizado junto con</w:t>
      </w:r>
      <w:r w:rsidR="00750AD7" w:rsidRPr="00A532D4">
        <w:rPr>
          <w:rFonts w:ascii="Calibri" w:eastAsia="Calibri" w:hAnsi="Calibri" w:cs="Times New Roman"/>
          <w:bCs/>
          <w:sz w:val="22"/>
          <w:szCs w:val="22"/>
          <w:lang w:val="es-ES"/>
        </w:rPr>
        <w:t xml:space="preserve"> los </w:t>
      </w:r>
      <w:r w:rsidR="00E213BC">
        <w:rPr>
          <w:rFonts w:ascii="Calibri" w:eastAsia="Calibri" w:hAnsi="Calibri" w:cs="Times New Roman"/>
          <w:bCs/>
          <w:sz w:val="22"/>
          <w:szCs w:val="22"/>
          <w:lang w:val="es-ES"/>
        </w:rPr>
        <w:t>el Inventario de Referencia</w:t>
      </w:r>
      <w:r w:rsidR="00750AD7" w:rsidRPr="00A532D4">
        <w:rPr>
          <w:rFonts w:ascii="Calibri" w:eastAsia="Calibri" w:hAnsi="Calibri" w:cs="Times New Roman"/>
          <w:bCs/>
          <w:sz w:val="22"/>
          <w:szCs w:val="22"/>
          <w:lang w:val="es-ES"/>
        </w:rPr>
        <w:t xml:space="preserve"> (2008) y </w:t>
      </w:r>
      <w:r w:rsidR="00E213BC">
        <w:rPr>
          <w:rFonts w:ascii="Calibri" w:eastAsia="Calibri" w:hAnsi="Calibri" w:cs="Times New Roman"/>
          <w:bCs/>
          <w:sz w:val="22"/>
          <w:szCs w:val="22"/>
          <w:lang w:val="es-ES"/>
        </w:rPr>
        <w:t>el primer inventario de</w:t>
      </w:r>
      <w:r w:rsidR="00B6363D">
        <w:rPr>
          <w:rFonts w:ascii="Calibri" w:eastAsia="Calibri" w:hAnsi="Calibri" w:cs="Times New Roman"/>
          <w:bCs/>
          <w:sz w:val="22"/>
          <w:szCs w:val="22"/>
          <w:lang w:val="es-ES"/>
        </w:rPr>
        <w:t xml:space="preserve"> seguimiento</w:t>
      </w:r>
      <w:r w:rsidR="00E213BC">
        <w:rPr>
          <w:rFonts w:ascii="Calibri" w:eastAsia="Calibri" w:hAnsi="Calibri" w:cs="Times New Roman"/>
          <w:bCs/>
          <w:sz w:val="22"/>
          <w:szCs w:val="22"/>
          <w:lang w:val="es-ES"/>
        </w:rPr>
        <w:t xml:space="preserve"> realizado</w:t>
      </w:r>
      <w:r w:rsidR="00B6363D">
        <w:rPr>
          <w:rFonts w:ascii="Calibri" w:eastAsia="Calibri" w:hAnsi="Calibri" w:cs="Times New Roman"/>
          <w:bCs/>
          <w:sz w:val="22"/>
          <w:szCs w:val="22"/>
          <w:lang w:val="es-ES"/>
        </w:rPr>
        <w:t xml:space="preserve"> (</w:t>
      </w:r>
      <w:r w:rsidR="00A532D4">
        <w:rPr>
          <w:rFonts w:ascii="Calibri" w:eastAsia="Calibri" w:hAnsi="Calibri" w:cs="Times New Roman"/>
          <w:bCs/>
          <w:sz w:val="22"/>
          <w:szCs w:val="22"/>
          <w:lang w:val="es-ES"/>
        </w:rPr>
        <w:t>2017</w:t>
      </w:r>
      <w:r w:rsidR="00B6363D">
        <w:rPr>
          <w:rFonts w:ascii="Calibri" w:eastAsia="Calibri" w:hAnsi="Calibri" w:cs="Times New Roman"/>
          <w:bCs/>
          <w:sz w:val="22"/>
          <w:szCs w:val="22"/>
          <w:lang w:val="es-ES"/>
        </w:rPr>
        <w:t>)</w:t>
      </w:r>
      <w:r w:rsidR="00750AD7" w:rsidRPr="00A532D4">
        <w:rPr>
          <w:rFonts w:ascii="Calibri" w:eastAsia="Calibri" w:hAnsi="Calibri" w:cs="Times New Roman"/>
          <w:bCs/>
          <w:sz w:val="22"/>
          <w:szCs w:val="22"/>
          <w:lang w:val="es-ES"/>
        </w:rPr>
        <w:t xml:space="preserve">, incluidos en el PACES de Lorquí. Todo ello junto al contexto municipal actual, ayudará a comprender el escenario actual de emisiones. </w:t>
      </w:r>
    </w:p>
    <w:p w14:paraId="64FD6F3E" w14:textId="6B13C9CC" w:rsidR="00750AD7" w:rsidRPr="00A532D4" w:rsidRDefault="00750AD7" w:rsidP="00A532D4">
      <w:pPr>
        <w:spacing w:after="160" w:line="259" w:lineRule="auto"/>
        <w:jc w:val="both"/>
        <w:rPr>
          <w:rFonts w:ascii="Calibri" w:eastAsia="Calibri" w:hAnsi="Calibri" w:cs="Times New Roman"/>
          <w:bCs/>
          <w:sz w:val="22"/>
          <w:szCs w:val="22"/>
          <w:lang w:val="es-ES"/>
        </w:rPr>
      </w:pPr>
      <w:r w:rsidRPr="00A532D4">
        <w:rPr>
          <w:rFonts w:ascii="Calibri" w:eastAsia="Calibri" w:hAnsi="Calibri" w:cs="Times New Roman"/>
          <w:bCs/>
          <w:sz w:val="22"/>
          <w:szCs w:val="22"/>
          <w:lang w:val="es-ES"/>
        </w:rPr>
        <w:t xml:space="preserve">La reducción de emisiones </w:t>
      </w:r>
      <w:r w:rsidR="00E213BC">
        <w:rPr>
          <w:rFonts w:ascii="Calibri" w:eastAsia="Calibri" w:hAnsi="Calibri" w:cs="Times New Roman"/>
          <w:bCs/>
          <w:sz w:val="22"/>
          <w:szCs w:val="22"/>
          <w:lang w:val="es-ES"/>
        </w:rPr>
        <w:t>aborda</w:t>
      </w:r>
      <w:r w:rsidRPr="00A532D4">
        <w:rPr>
          <w:rFonts w:ascii="Calibri" w:eastAsia="Calibri" w:hAnsi="Calibri" w:cs="Times New Roman"/>
          <w:bCs/>
          <w:sz w:val="22"/>
          <w:szCs w:val="22"/>
          <w:lang w:val="es-ES"/>
        </w:rPr>
        <w:t xml:space="preserve"> los siguientes sectores:</w:t>
      </w:r>
    </w:p>
    <w:p w14:paraId="7E9819FD" w14:textId="5FA83DE6" w:rsidR="00750AD7" w:rsidRPr="00A532D4" w:rsidRDefault="001629A0" w:rsidP="00A532D4">
      <w:pPr>
        <w:pStyle w:val="Prrafodelista"/>
        <w:numPr>
          <w:ilvl w:val="0"/>
          <w:numId w:val="22"/>
        </w:numPr>
        <w:spacing w:after="160" w:line="259" w:lineRule="auto"/>
        <w:jc w:val="both"/>
        <w:rPr>
          <w:rFonts w:ascii="Calibri" w:eastAsia="Calibri" w:hAnsi="Calibri" w:cs="Times New Roman"/>
          <w:bCs/>
          <w:sz w:val="22"/>
          <w:szCs w:val="22"/>
          <w:lang w:val="es-ES"/>
        </w:rPr>
      </w:pPr>
      <w:r w:rsidRPr="00A532D4">
        <w:rPr>
          <w:rFonts w:ascii="Calibri" w:eastAsia="Calibri" w:hAnsi="Calibri" w:cs="Times New Roman"/>
          <w:bCs/>
          <w:sz w:val="22"/>
          <w:szCs w:val="22"/>
          <w:lang w:val="es-ES"/>
        </w:rPr>
        <w:t>Municipal (edificios, instalaciones y alumbrado público).</w:t>
      </w:r>
    </w:p>
    <w:p w14:paraId="545B9059" w14:textId="1BF66924" w:rsidR="006B7F76" w:rsidRPr="00A532D4" w:rsidRDefault="006B7F76" w:rsidP="00A532D4">
      <w:pPr>
        <w:pStyle w:val="Prrafodelista"/>
        <w:numPr>
          <w:ilvl w:val="0"/>
          <w:numId w:val="22"/>
        </w:numPr>
        <w:spacing w:after="160" w:line="259" w:lineRule="auto"/>
        <w:jc w:val="both"/>
        <w:rPr>
          <w:rFonts w:ascii="Calibri" w:eastAsia="Calibri" w:hAnsi="Calibri" w:cs="Times New Roman"/>
          <w:bCs/>
          <w:sz w:val="22"/>
          <w:szCs w:val="22"/>
          <w:lang w:val="es-ES"/>
        </w:rPr>
      </w:pPr>
      <w:r w:rsidRPr="00A532D4">
        <w:rPr>
          <w:rFonts w:ascii="Calibri" w:eastAsia="Calibri" w:hAnsi="Calibri" w:cs="Times New Roman"/>
          <w:bCs/>
          <w:sz w:val="22"/>
          <w:szCs w:val="22"/>
          <w:lang w:val="es-ES"/>
        </w:rPr>
        <w:t>Residencial.</w:t>
      </w:r>
    </w:p>
    <w:p w14:paraId="6A416126" w14:textId="5A785D45" w:rsidR="001629A0" w:rsidRPr="00A532D4" w:rsidRDefault="001629A0" w:rsidP="00A532D4">
      <w:pPr>
        <w:pStyle w:val="Prrafodelista"/>
        <w:numPr>
          <w:ilvl w:val="0"/>
          <w:numId w:val="22"/>
        </w:numPr>
        <w:spacing w:after="160" w:line="259" w:lineRule="auto"/>
        <w:jc w:val="both"/>
        <w:rPr>
          <w:rFonts w:ascii="Calibri" w:eastAsia="Calibri" w:hAnsi="Calibri" w:cs="Times New Roman"/>
          <w:bCs/>
          <w:sz w:val="22"/>
          <w:szCs w:val="22"/>
          <w:lang w:val="es-ES"/>
        </w:rPr>
      </w:pPr>
      <w:r w:rsidRPr="00A532D4">
        <w:rPr>
          <w:rFonts w:ascii="Calibri" w:eastAsia="Calibri" w:hAnsi="Calibri" w:cs="Times New Roman"/>
          <w:bCs/>
          <w:sz w:val="22"/>
          <w:szCs w:val="22"/>
          <w:lang w:val="es-ES"/>
        </w:rPr>
        <w:t>Terciario</w:t>
      </w:r>
      <w:r w:rsidR="006B7F76" w:rsidRPr="00A532D4">
        <w:rPr>
          <w:rFonts w:ascii="Calibri" w:eastAsia="Calibri" w:hAnsi="Calibri" w:cs="Times New Roman"/>
          <w:bCs/>
          <w:sz w:val="22"/>
          <w:szCs w:val="22"/>
          <w:lang w:val="es-ES"/>
        </w:rPr>
        <w:t>.</w:t>
      </w:r>
    </w:p>
    <w:p w14:paraId="569F0418" w14:textId="32BA62FB" w:rsidR="006B7F76" w:rsidRPr="00A532D4" w:rsidRDefault="006B7F76" w:rsidP="00A532D4">
      <w:pPr>
        <w:pStyle w:val="Prrafodelista"/>
        <w:numPr>
          <w:ilvl w:val="0"/>
          <w:numId w:val="22"/>
        </w:numPr>
        <w:spacing w:after="160" w:line="259" w:lineRule="auto"/>
        <w:jc w:val="both"/>
        <w:rPr>
          <w:rFonts w:ascii="Calibri" w:eastAsia="Calibri" w:hAnsi="Calibri" w:cs="Times New Roman"/>
          <w:bCs/>
          <w:sz w:val="22"/>
          <w:szCs w:val="22"/>
          <w:lang w:val="es-ES"/>
        </w:rPr>
      </w:pPr>
      <w:r w:rsidRPr="00A532D4">
        <w:rPr>
          <w:rFonts w:ascii="Calibri" w:eastAsia="Calibri" w:hAnsi="Calibri" w:cs="Times New Roman"/>
          <w:bCs/>
          <w:sz w:val="22"/>
          <w:szCs w:val="22"/>
          <w:lang w:val="es-ES"/>
        </w:rPr>
        <w:t>Generación con renovables (medidas en los tres sectores anteriores).</w:t>
      </w:r>
    </w:p>
    <w:p w14:paraId="781BE1AC" w14:textId="59AE259F" w:rsidR="001629A0" w:rsidRPr="00A532D4" w:rsidRDefault="001629A0" w:rsidP="00A532D4">
      <w:pPr>
        <w:pStyle w:val="Prrafodelista"/>
        <w:numPr>
          <w:ilvl w:val="0"/>
          <w:numId w:val="22"/>
        </w:numPr>
        <w:spacing w:after="160" w:line="259" w:lineRule="auto"/>
        <w:jc w:val="both"/>
        <w:rPr>
          <w:rFonts w:ascii="Calibri" w:eastAsia="Calibri" w:hAnsi="Calibri" w:cs="Times New Roman"/>
          <w:bCs/>
          <w:sz w:val="22"/>
          <w:szCs w:val="22"/>
          <w:lang w:val="es-ES"/>
        </w:rPr>
      </w:pPr>
      <w:r w:rsidRPr="00A532D4">
        <w:rPr>
          <w:rFonts w:ascii="Calibri" w:eastAsia="Calibri" w:hAnsi="Calibri" w:cs="Times New Roman"/>
          <w:bCs/>
          <w:sz w:val="22"/>
          <w:szCs w:val="22"/>
          <w:lang w:val="es-ES"/>
        </w:rPr>
        <w:t>Movilidad y transportes</w:t>
      </w:r>
      <w:r w:rsidR="006B7F76" w:rsidRPr="00A532D4">
        <w:rPr>
          <w:rFonts w:ascii="Calibri" w:eastAsia="Calibri" w:hAnsi="Calibri" w:cs="Times New Roman"/>
          <w:bCs/>
          <w:sz w:val="22"/>
          <w:szCs w:val="22"/>
          <w:lang w:val="es-ES"/>
        </w:rPr>
        <w:t>.</w:t>
      </w:r>
    </w:p>
    <w:p w14:paraId="4E0DF409" w14:textId="55521B91" w:rsidR="006B7F76" w:rsidRDefault="006B7F76" w:rsidP="006B7F76"/>
    <w:p w14:paraId="49F87F04" w14:textId="6978B0B6" w:rsidR="006B7F76" w:rsidRDefault="008362F4" w:rsidP="006B7F76">
      <w:pPr>
        <w:pStyle w:val="Ttulo2"/>
      </w:pPr>
      <w:bookmarkStart w:id="9" w:name="_Toc126139702"/>
      <w:r>
        <w:t>3</w:t>
      </w:r>
      <w:r w:rsidR="006B7F76">
        <w:t>.1. Sector municipal</w:t>
      </w:r>
      <w:bookmarkEnd w:id="9"/>
    </w:p>
    <w:p w14:paraId="7C1295BB" w14:textId="28670C4A" w:rsidR="007A64CF" w:rsidRDefault="008362F4" w:rsidP="006B7F76">
      <w:pPr>
        <w:pStyle w:val="Ttulo3"/>
      </w:pPr>
      <w:bookmarkStart w:id="10" w:name="_Toc126139703"/>
      <w:r>
        <w:t>3</w:t>
      </w:r>
      <w:r w:rsidR="006B7F76">
        <w:t>.1.1. Alumbrado público</w:t>
      </w:r>
      <w:bookmarkEnd w:id="10"/>
    </w:p>
    <w:p w14:paraId="70072F27" w14:textId="22CF5F21" w:rsidR="007A64CF" w:rsidRPr="003F7CC2" w:rsidRDefault="003F7CC2" w:rsidP="003F7CC2">
      <w:pPr>
        <w:spacing w:after="160" w:line="259" w:lineRule="auto"/>
        <w:jc w:val="both"/>
        <w:rPr>
          <w:rFonts w:ascii="Calibri" w:eastAsia="Calibri" w:hAnsi="Calibri" w:cs="Times New Roman"/>
          <w:bCs/>
          <w:sz w:val="22"/>
          <w:szCs w:val="22"/>
          <w:lang w:val="es-ES"/>
        </w:rPr>
      </w:pPr>
      <w:r w:rsidRPr="003F7CC2">
        <w:rPr>
          <w:rFonts w:ascii="Calibri" w:eastAsia="Calibri" w:hAnsi="Calibri" w:cs="Times New Roman"/>
          <w:bCs/>
          <w:sz w:val="22"/>
          <w:szCs w:val="22"/>
          <w:lang w:val="es-ES"/>
        </w:rPr>
        <w:t>El alumbrado público de Lorquí ha reducido el consumo eléctrico un 75% respecto a 2017, lo que muestra el ahorro conseguido con el cambio a luminarias LED.</w:t>
      </w:r>
      <w:r>
        <w:rPr>
          <w:rFonts w:ascii="Calibri" w:eastAsia="Calibri" w:hAnsi="Calibri" w:cs="Times New Roman"/>
          <w:bCs/>
          <w:sz w:val="22"/>
          <w:szCs w:val="22"/>
          <w:lang w:val="es-ES"/>
        </w:rPr>
        <w:t xml:space="preserve"> Esta reducción de consumo energético también tiene asociada una gran reducción de emisiones (de 307 tCO</w:t>
      </w:r>
      <w:r w:rsidRPr="003F7CC2">
        <w:rPr>
          <w:rFonts w:ascii="Calibri" w:eastAsia="Calibri" w:hAnsi="Calibri" w:cs="Times New Roman"/>
          <w:bCs/>
          <w:sz w:val="22"/>
          <w:szCs w:val="22"/>
          <w:vertAlign w:val="subscript"/>
          <w:lang w:val="es-ES"/>
        </w:rPr>
        <w:t>2</w:t>
      </w:r>
      <w:r>
        <w:rPr>
          <w:rFonts w:ascii="Calibri" w:eastAsia="Calibri" w:hAnsi="Calibri" w:cs="Times New Roman"/>
          <w:bCs/>
          <w:sz w:val="22"/>
          <w:szCs w:val="22"/>
          <w:lang w:val="es-ES"/>
        </w:rPr>
        <w:t xml:space="preserve"> a 76 tCO</w:t>
      </w:r>
      <w:r w:rsidRPr="003F7CC2">
        <w:rPr>
          <w:rFonts w:ascii="Calibri" w:eastAsia="Calibri" w:hAnsi="Calibri" w:cs="Times New Roman"/>
          <w:bCs/>
          <w:sz w:val="22"/>
          <w:szCs w:val="22"/>
          <w:vertAlign w:val="subscript"/>
          <w:lang w:val="es-ES"/>
        </w:rPr>
        <w:t>2</w:t>
      </w:r>
      <w:r>
        <w:rPr>
          <w:rFonts w:ascii="Calibri" w:eastAsia="Calibri" w:hAnsi="Calibri" w:cs="Times New Roman"/>
          <w:bCs/>
          <w:sz w:val="22"/>
          <w:szCs w:val="22"/>
          <w:lang w:val="es-ES"/>
        </w:rPr>
        <w:t xml:space="preserve"> en 2021).</w:t>
      </w:r>
    </w:p>
    <w:p w14:paraId="0CE8207A" w14:textId="77777777" w:rsidR="007A64CF" w:rsidRPr="003F7CC2" w:rsidRDefault="007A64CF" w:rsidP="007A64CF">
      <w:pPr>
        <w:rPr>
          <w:lang w:val="es-ES"/>
        </w:rPr>
      </w:pPr>
    </w:p>
    <w:p w14:paraId="3FEE27D6" w14:textId="468CF6E5" w:rsidR="00A532D4" w:rsidRDefault="00A532D4" w:rsidP="00A532D4">
      <w:pPr>
        <w:pStyle w:val="Descripcin"/>
        <w:keepNext/>
        <w:jc w:val="center"/>
      </w:pPr>
      <w:bookmarkStart w:id="11" w:name="_Toc126139732"/>
      <w:r>
        <w:t xml:space="preserve">Tabla </w:t>
      </w:r>
      <w:r w:rsidR="00655750">
        <w:fldChar w:fldCharType="begin"/>
      </w:r>
      <w:r w:rsidR="00655750">
        <w:instrText xml:space="preserve"> SEQ Tabla \* ARABIC </w:instrText>
      </w:r>
      <w:r w:rsidR="00655750">
        <w:fldChar w:fldCharType="separate"/>
      </w:r>
      <w:r w:rsidR="00790A24">
        <w:rPr>
          <w:noProof/>
        </w:rPr>
        <w:t>1</w:t>
      </w:r>
      <w:r w:rsidR="00655750">
        <w:rPr>
          <w:noProof/>
        </w:rPr>
        <w:fldChar w:fldCharType="end"/>
      </w:r>
      <w:r>
        <w:t>. Consumo y emisiones del sector municipal (alumbrado público).</w:t>
      </w:r>
      <w:bookmarkEnd w:id="11"/>
    </w:p>
    <w:tbl>
      <w:tblPr>
        <w:tblStyle w:val="Tablanormal2"/>
        <w:tblW w:w="0" w:type="auto"/>
        <w:tblLook w:val="04A0" w:firstRow="1" w:lastRow="0" w:firstColumn="1" w:lastColumn="0" w:noHBand="0" w:noVBand="1"/>
      </w:tblPr>
      <w:tblGrid>
        <w:gridCol w:w="1531"/>
        <w:gridCol w:w="1350"/>
        <w:gridCol w:w="1064"/>
        <w:gridCol w:w="1064"/>
        <w:gridCol w:w="1272"/>
        <w:gridCol w:w="748"/>
        <w:gridCol w:w="748"/>
      </w:tblGrid>
      <w:tr w:rsidR="007A64CF" w:rsidRPr="00471BC2" w14:paraId="2E9AF860"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403290A2" w14:textId="77777777" w:rsidR="007A64CF" w:rsidRPr="00471BC2" w:rsidRDefault="007A64CF" w:rsidP="006B7D24">
            <w:pPr>
              <w:rPr>
                <w:rFonts w:ascii="Calibri" w:hAnsi="Calibri" w:cs="Calibri"/>
                <w:sz w:val="18"/>
                <w:szCs w:val="18"/>
              </w:rPr>
            </w:pPr>
          </w:p>
        </w:tc>
        <w:tc>
          <w:tcPr>
            <w:tcW w:w="3478" w:type="dxa"/>
            <w:gridSpan w:val="3"/>
          </w:tcPr>
          <w:p w14:paraId="6EE3660C"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24CEDA57"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70CD77C3"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0A373A45" w14:textId="77777777" w:rsidR="007A64CF" w:rsidRPr="00471BC2" w:rsidRDefault="007A64CF" w:rsidP="006B7D24">
            <w:pPr>
              <w:rPr>
                <w:rFonts w:ascii="Calibri" w:hAnsi="Calibri" w:cs="Calibri"/>
                <w:sz w:val="18"/>
                <w:szCs w:val="18"/>
              </w:rPr>
            </w:pPr>
          </w:p>
        </w:tc>
        <w:tc>
          <w:tcPr>
            <w:tcW w:w="1350" w:type="dxa"/>
          </w:tcPr>
          <w:p w14:paraId="03C30FCF"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6D422827"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1E0B439A"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312D1FEC"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2B2E6452"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2DCB717C"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0DDA7769"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15786C41"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Electricidad</w:t>
            </w:r>
          </w:p>
        </w:tc>
        <w:tc>
          <w:tcPr>
            <w:tcW w:w="1350" w:type="dxa"/>
          </w:tcPr>
          <w:p w14:paraId="47DDA931"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1.390</w:t>
            </w:r>
          </w:p>
        </w:tc>
        <w:tc>
          <w:tcPr>
            <w:tcW w:w="1064" w:type="dxa"/>
          </w:tcPr>
          <w:p w14:paraId="1DB0A3C1"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w:t>
            </w:r>
            <w:r>
              <w:rPr>
                <w:rFonts w:ascii="Calibri" w:hAnsi="Calibri" w:cs="Calibri"/>
                <w:sz w:val="18"/>
                <w:szCs w:val="18"/>
              </w:rPr>
              <w:t>087</w:t>
            </w:r>
          </w:p>
        </w:tc>
        <w:tc>
          <w:tcPr>
            <w:tcW w:w="1064" w:type="dxa"/>
          </w:tcPr>
          <w:p w14:paraId="1C86EC9F" w14:textId="4ECF3FF4" w:rsidR="007A64CF" w:rsidRPr="00471BC2" w:rsidRDefault="0041449A"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276</w:t>
            </w:r>
          </w:p>
        </w:tc>
        <w:tc>
          <w:tcPr>
            <w:tcW w:w="1272" w:type="dxa"/>
          </w:tcPr>
          <w:p w14:paraId="7F304A81"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455</w:t>
            </w:r>
          </w:p>
        </w:tc>
        <w:tc>
          <w:tcPr>
            <w:tcW w:w="748" w:type="dxa"/>
          </w:tcPr>
          <w:p w14:paraId="7AA7204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307</w:t>
            </w:r>
          </w:p>
        </w:tc>
        <w:tc>
          <w:tcPr>
            <w:tcW w:w="748" w:type="dxa"/>
          </w:tcPr>
          <w:p w14:paraId="788E803C" w14:textId="7A7E4A87" w:rsidR="007A64CF" w:rsidRPr="00471BC2" w:rsidRDefault="0041449A"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76</w:t>
            </w:r>
          </w:p>
        </w:tc>
      </w:tr>
      <w:tr w:rsidR="007A64CF" w:rsidRPr="00471BC2" w14:paraId="37EA70F5"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123A321" w14:textId="77777777" w:rsidR="007A64CF" w:rsidRPr="00471BC2" w:rsidRDefault="007A64CF" w:rsidP="006B7D24">
            <w:pPr>
              <w:rPr>
                <w:rFonts w:ascii="Calibri" w:hAnsi="Calibri" w:cs="Calibri"/>
                <w:sz w:val="18"/>
                <w:szCs w:val="18"/>
              </w:rPr>
            </w:pPr>
            <w:r>
              <w:rPr>
                <w:rFonts w:ascii="Calibri" w:hAnsi="Calibri" w:cs="Calibri"/>
                <w:sz w:val="18"/>
                <w:szCs w:val="18"/>
              </w:rPr>
              <w:t>Total</w:t>
            </w:r>
          </w:p>
        </w:tc>
        <w:tc>
          <w:tcPr>
            <w:tcW w:w="1350" w:type="dxa"/>
          </w:tcPr>
          <w:p w14:paraId="1F35F45E"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1.390</w:t>
            </w:r>
          </w:p>
        </w:tc>
        <w:tc>
          <w:tcPr>
            <w:tcW w:w="1064" w:type="dxa"/>
          </w:tcPr>
          <w:p w14:paraId="73EC89A5"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1.087</w:t>
            </w:r>
          </w:p>
        </w:tc>
        <w:tc>
          <w:tcPr>
            <w:tcW w:w="1064" w:type="dxa"/>
          </w:tcPr>
          <w:p w14:paraId="5469746E" w14:textId="1548D47B" w:rsidR="007A64CF" w:rsidRPr="00471BC2" w:rsidRDefault="0041449A"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276</w:t>
            </w:r>
          </w:p>
        </w:tc>
        <w:tc>
          <w:tcPr>
            <w:tcW w:w="1272" w:type="dxa"/>
          </w:tcPr>
          <w:p w14:paraId="6CA4729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455</w:t>
            </w:r>
          </w:p>
        </w:tc>
        <w:tc>
          <w:tcPr>
            <w:tcW w:w="748" w:type="dxa"/>
          </w:tcPr>
          <w:p w14:paraId="7BCD8B8E"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307</w:t>
            </w:r>
          </w:p>
        </w:tc>
        <w:tc>
          <w:tcPr>
            <w:tcW w:w="748" w:type="dxa"/>
          </w:tcPr>
          <w:p w14:paraId="176FD27B" w14:textId="3C76D52D" w:rsidR="007A64CF" w:rsidRPr="00471BC2" w:rsidRDefault="0041449A"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76</w:t>
            </w:r>
          </w:p>
        </w:tc>
      </w:tr>
    </w:tbl>
    <w:p w14:paraId="5FEF3711" w14:textId="77777777" w:rsidR="007A64CF" w:rsidRDefault="007A64CF" w:rsidP="007A64CF"/>
    <w:p w14:paraId="77206D60" w14:textId="3CAD3B84" w:rsidR="007A64CF" w:rsidRPr="00CC1BF9" w:rsidRDefault="008362F4" w:rsidP="00CC1BF9">
      <w:pPr>
        <w:pStyle w:val="Ttulo3"/>
      </w:pPr>
      <w:bookmarkStart w:id="12" w:name="_Toc126139704"/>
      <w:r>
        <w:t>3</w:t>
      </w:r>
      <w:r w:rsidR="006B7F76" w:rsidRPr="00CC1BF9">
        <w:t xml:space="preserve">.1.2. </w:t>
      </w:r>
      <w:r w:rsidR="007A64CF" w:rsidRPr="00CC1BF9">
        <w:t>Edificios y equipamientos municipales</w:t>
      </w:r>
      <w:bookmarkEnd w:id="12"/>
    </w:p>
    <w:p w14:paraId="4F3EED0C" w14:textId="29A43029" w:rsidR="007A64CF" w:rsidRPr="00A2731A" w:rsidRDefault="003F7CC2" w:rsidP="007A64CF">
      <w:pPr>
        <w:spacing w:after="160" w:line="259" w:lineRule="auto"/>
        <w:jc w:val="both"/>
        <w:rPr>
          <w:rFonts w:ascii="Calibri" w:eastAsia="Calibri" w:hAnsi="Calibri" w:cs="Times New Roman"/>
          <w:bCs/>
          <w:sz w:val="22"/>
          <w:szCs w:val="22"/>
          <w:lang w:val="es-ES"/>
        </w:rPr>
      </w:pPr>
      <w:r w:rsidRPr="000D4C3D">
        <w:rPr>
          <w:rFonts w:ascii="Calibri" w:eastAsia="Calibri" w:hAnsi="Calibri" w:cs="Times New Roman"/>
          <w:bCs/>
          <w:sz w:val="22"/>
          <w:szCs w:val="22"/>
          <w:lang w:val="es-ES"/>
        </w:rPr>
        <w:t>Los edificios e instalaciones municipales han reducido su consumo eléctrico en casi un 50% respecto a 2017</w:t>
      </w:r>
      <w:r w:rsidR="00B031D3">
        <w:rPr>
          <w:rFonts w:ascii="Calibri" w:eastAsia="Calibri" w:hAnsi="Calibri" w:cs="Times New Roman"/>
          <w:bCs/>
          <w:sz w:val="22"/>
          <w:szCs w:val="22"/>
          <w:lang w:val="es-ES"/>
        </w:rPr>
        <w:t xml:space="preserve">. No obstante, </w:t>
      </w:r>
      <w:r w:rsidR="000D4C3D" w:rsidRPr="000D4C3D">
        <w:rPr>
          <w:rFonts w:ascii="Calibri" w:eastAsia="Calibri" w:hAnsi="Calibri" w:cs="Times New Roman"/>
          <w:bCs/>
          <w:sz w:val="22"/>
          <w:szCs w:val="22"/>
          <w:lang w:val="es-ES"/>
        </w:rPr>
        <w:t xml:space="preserve">a través de medidas del PACES se pretende implantar un mejor </w:t>
      </w:r>
      <w:r w:rsidR="002004D8">
        <w:rPr>
          <w:rFonts w:ascii="Calibri" w:eastAsia="Calibri" w:hAnsi="Calibri" w:cs="Times New Roman"/>
          <w:bCs/>
          <w:sz w:val="22"/>
          <w:szCs w:val="22"/>
          <w:lang w:val="es-ES"/>
        </w:rPr>
        <w:t>S</w:t>
      </w:r>
      <w:r w:rsidR="000D4C3D" w:rsidRPr="000D4C3D">
        <w:rPr>
          <w:rFonts w:ascii="Calibri" w:eastAsia="Calibri" w:hAnsi="Calibri" w:cs="Times New Roman"/>
          <w:bCs/>
          <w:sz w:val="22"/>
          <w:szCs w:val="22"/>
          <w:lang w:val="es-ES"/>
        </w:rPr>
        <w:t xml:space="preserve">istema de </w:t>
      </w:r>
      <w:r w:rsidR="002004D8">
        <w:rPr>
          <w:rFonts w:ascii="Calibri" w:eastAsia="Calibri" w:hAnsi="Calibri" w:cs="Times New Roman"/>
          <w:bCs/>
          <w:sz w:val="22"/>
          <w:szCs w:val="22"/>
          <w:lang w:val="es-ES"/>
        </w:rPr>
        <w:t>G</w:t>
      </w:r>
      <w:r w:rsidR="000D4C3D" w:rsidRPr="000D4C3D">
        <w:rPr>
          <w:rFonts w:ascii="Calibri" w:eastAsia="Calibri" w:hAnsi="Calibri" w:cs="Times New Roman"/>
          <w:bCs/>
          <w:sz w:val="22"/>
          <w:szCs w:val="22"/>
          <w:lang w:val="es-ES"/>
        </w:rPr>
        <w:t>estión de la</w:t>
      </w:r>
      <w:r w:rsidR="002004D8">
        <w:rPr>
          <w:rFonts w:ascii="Calibri" w:eastAsia="Calibri" w:hAnsi="Calibri" w:cs="Times New Roman"/>
          <w:bCs/>
          <w:sz w:val="22"/>
          <w:szCs w:val="22"/>
          <w:lang w:val="es-ES"/>
        </w:rPr>
        <w:t xml:space="preserve"> E</w:t>
      </w:r>
      <w:r w:rsidR="000D4C3D" w:rsidRPr="000D4C3D">
        <w:rPr>
          <w:rFonts w:ascii="Calibri" w:eastAsia="Calibri" w:hAnsi="Calibri" w:cs="Times New Roman"/>
          <w:bCs/>
          <w:sz w:val="22"/>
          <w:szCs w:val="22"/>
          <w:lang w:val="es-ES"/>
        </w:rPr>
        <w:t xml:space="preserve">nergía que </w:t>
      </w:r>
      <w:r w:rsidR="002004D8">
        <w:rPr>
          <w:rFonts w:ascii="Calibri" w:eastAsia="Calibri" w:hAnsi="Calibri" w:cs="Times New Roman"/>
          <w:bCs/>
          <w:sz w:val="22"/>
          <w:szCs w:val="22"/>
          <w:lang w:val="es-ES"/>
        </w:rPr>
        <w:t>permita</w:t>
      </w:r>
      <w:r w:rsidR="000D4C3D" w:rsidRPr="000D4C3D">
        <w:rPr>
          <w:rFonts w:ascii="Calibri" w:eastAsia="Calibri" w:hAnsi="Calibri" w:cs="Times New Roman"/>
          <w:bCs/>
          <w:sz w:val="22"/>
          <w:szCs w:val="22"/>
          <w:lang w:val="es-ES"/>
        </w:rPr>
        <w:t xml:space="preserve"> detectar cómo se ha producido este ahorro energético y reducción de emisiones</w:t>
      </w:r>
      <w:r w:rsidR="002004D8">
        <w:rPr>
          <w:rFonts w:ascii="Calibri" w:eastAsia="Calibri" w:hAnsi="Calibri" w:cs="Times New Roman"/>
          <w:bCs/>
          <w:sz w:val="22"/>
          <w:szCs w:val="22"/>
          <w:lang w:val="es-ES"/>
        </w:rPr>
        <w:t xml:space="preserve"> y proponer nuevas actuaciones</w:t>
      </w:r>
      <w:r w:rsidR="000D4C3D">
        <w:rPr>
          <w:rFonts w:ascii="Calibri" w:eastAsia="Calibri" w:hAnsi="Calibri" w:cs="Times New Roman"/>
          <w:bCs/>
          <w:sz w:val="22"/>
          <w:szCs w:val="22"/>
          <w:lang w:val="es-ES"/>
        </w:rPr>
        <w:t>.</w:t>
      </w:r>
    </w:p>
    <w:p w14:paraId="3C18D202" w14:textId="77777777" w:rsidR="007A64CF" w:rsidRDefault="007A64CF" w:rsidP="007A64CF"/>
    <w:p w14:paraId="41D7766D" w14:textId="1F5E28D5" w:rsidR="00A532D4" w:rsidRDefault="00A532D4" w:rsidP="00A532D4">
      <w:pPr>
        <w:pStyle w:val="Descripcin"/>
        <w:keepNext/>
        <w:jc w:val="center"/>
      </w:pPr>
      <w:bookmarkStart w:id="13" w:name="_Toc126139733"/>
      <w:r>
        <w:t xml:space="preserve">Tabla </w:t>
      </w:r>
      <w:r w:rsidR="00655750">
        <w:fldChar w:fldCharType="begin"/>
      </w:r>
      <w:r w:rsidR="00655750">
        <w:instrText xml:space="preserve"> SEQ Tabla \* ARABIC </w:instrText>
      </w:r>
      <w:r w:rsidR="00655750">
        <w:fldChar w:fldCharType="separate"/>
      </w:r>
      <w:r w:rsidR="00790A24">
        <w:rPr>
          <w:noProof/>
        </w:rPr>
        <w:t>2</w:t>
      </w:r>
      <w:r w:rsidR="00655750">
        <w:rPr>
          <w:noProof/>
        </w:rPr>
        <w:fldChar w:fldCharType="end"/>
      </w:r>
      <w:r>
        <w:t>. Consumo y emisiones del sector municipal (edificios y equipamientos municipales).</w:t>
      </w:r>
      <w:bookmarkEnd w:id="13"/>
    </w:p>
    <w:tbl>
      <w:tblPr>
        <w:tblStyle w:val="Tablanormal2"/>
        <w:tblW w:w="0" w:type="auto"/>
        <w:tblLook w:val="04A0" w:firstRow="1" w:lastRow="0" w:firstColumn="1" w:lastColumn="0" w:noHBand="0" w:noVBand="1"/>
      </w:tblPr>
      <w:tblGrid>
        <w:gridCol w:w="1531"/>
        <w:gridCol w:w="1350"/>
        <w:gridCol w:w="1064"/>
        <w:gridCol w:w="1064"/>
        <w:gridCol w:w="1272"/>
        <w:gridCol w:w="748"/>
        <w:gridCol w:w="748"/>
      </w:tblGrid>
      <w:tr w:rsidR="007A64CF" w:rsidRPr="00471BC2" w14:paraId="6D0915F3"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F3D58BE" w14:textId="77777777" w:rsidR="007A64CF" w:rsidRPr="00471BC2" w:rsidRDefault="007A64CF" w:rsidP="006B7D24">
            <w:pPr>
              <w:rPr>
                <w:rFonts w:ascii="Calibri" w:hAnsi="Calibri" w:cs="Calibri"/>
                <w:sz w:val="18"/>
                <w:szCs w:val="18"/>
              </w:rPr>
            </w:pPr>
          </w:p>
        </w:tc>
        <w:tc>
          <w:tcPr>
            <w:tcW w:w="3478" w:type="dxa"/>
            <w:gridSpan w:val="3"/>
          </w:tcPr>
          <w:p w14:paraId="0F82257A"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0EE4727E"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665A0892"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09C04BD" w14:textId="77777777" w:rsidR="007A64CF" w:rsidRPr="00471BC2" w:rsidRDefault="007A64CF" w:rsidP="006B7D24">
            <w:pPr>
              <w:rPr>
                <w:rFonts w:ascii="Calibri" w:hAnsi="Calibri" w:cs="Calibri"/>
                <w:sz w:val="18"/>
                <w:szCs w:val="18"/>
              </w:rPr>
            </w:pPr>
          </w:p>
        </w:tc>
        <w:tc>
          <w:tcPr>
            <w:tcW w:w="1350" w:type="dxa"/>
          </w:tcPr>
          <w:p w14:paraId="4C6E8B12"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47DA0529"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1204C4A6"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5BF8C41C"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71883BAA"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1265CC44"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076E3AB7"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2707A7E6"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Electricidad</w:t>
            </w:r>
          </w:p>
        </w:tc>
        <w:tc>
          <w:tcPr>
            <w:tcW w:w="1350" w:type="dxa"/>
          </w:tcPr>
          <w:p w14:paraId="6BC0FAB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2.213</w:t>
            </w:r>
          </w:p>
        </w:tc>
        <w:tc>
          <w:tcPr>
            <w:tcW w:w="1064" w:type="dxa"/>
          </w:tcPr>
          <w:p w14:paraId="65604335"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1.463</w:t>
            </w:r>
          </w:p>
        </w:tc>
        <w:tc>
          <w:tcPr>
            <w:tcW w:w="1064" w:type="dxa"/>
          </w:tcPr>
          <w:p w14:paraId="38FF2F95" w14:textId="1F0C2B68" w:rsidR="007A64CF" w:rsidRPr="00471BC2" w:rsidRDefault="0041449A"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F4D81">
              <w:rPr>
                <w:rFonts w:ascii="Calibri" w:hAnsi="Calibri" w:cs="Calibri"/>
                <w:sz w:val="18"/>
                <w:szCs w:val="18"/>
              </w:rPr>
              <w:t>680</w:t>
            </w:r>
          </w:p>
        </w:tc>
        <w:tc>
          <w:tcPr>
            <w:tcW w:w="1272" w:type="dxa"/>
          </w:tcPr>
          <w:p w14:paraId="30D12D1D"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724</w:t>
            </w:r>
          </w:p>
        </w:tc>
        <w:tc>
          <w:tcPr>
            <w:tcW w:w="748" w:type="dxa"/>
          </w:tcPr>
          <w:p w14:paraId="63BC7E0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412</w:t>
            </w:r>
          </w:p>
        </w:tc>
        <w:tc>
          <w:tcPr>
            <w:tcW w:w="748" w:type="dxa"/>
          </w:tcPr>
          <w:p w14:paraId="513C0A91" w14:textId="7F4BBEA0" w:rsidR="007A64CF" w:rsidRPr="00471BC2" w:rsidRDefault="0041449A"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188</w:t>
            </w:r>
          </w:p>
        </w:tc>
      </w:tr>
      <w:tr w:rsidR="007A64CF" w:rsidRPr="00471BC2" w14:paraId="4E236C36"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ACF3062"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Gasóleo C</w:t>
            </w:r>
          </w:p>
        </w:tc>
        <w:tc>
          <w:tcPr>
            <w:tcW w:w="1350" w:type="dxa"/>
          </w:tcPr>
          <w:p w14:paraId="697FF864"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48</w:t>
            </w:r>
          </w:p>
        </w:tc>
        <w:tc>
          <w:tcPr>
            <w:tcW w:w="1064" w:type="dxa"/>
          </w:tcPr>
          <w:p w14:paraId="6D68F788"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1064" w:type="dxa"/>
          </w:tcPr>
          <w:p w14:paraId="6EED0920"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A4438">
              <w:rPr>
                <w:rFonts w:ascii="Calibri" w:hAnsi="Calibri" w:cs="Calibri"/>
                <w:sz w:val="18"/>
                <w:szCs w:val="18"/>
              </w:rPr>
              <w:t>0</w:t>
            </w:r>
          </w:p>
        </w:tc>
        <w:tc>
          <w:tcPr>
            <w:tcW w:w="1272" w:type="dxa"/>
          </w:tcPr>
          <w:p w14:paraId="1684000C"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13</w:t>
            </w:r>
          </w:p>
        </w:tc>
        <w:tc>
          <w:tcPr>
            <w:tcW w:w="748" w:type="dxa"/>
          </w:tcPr>
          <w:p w14:paraId="610283B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748" w:type="dxa"/>
          </w:tcPr>
          <w:p w14:paraId="38847FB1"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60CC4021"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3FFB3553"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Gas natural</w:t>
            </w:r>
          </w:p>
        </w:tc>
        <w:tc>
          <w:tcPr>
            <w:tcW w:w="1350" w:type="dxa"/>
          </w:tcPr>
          <w:p w14:paraId="2339859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1064" w:type="dxa"/>
          </w:tcPr>
          <w:p w14:paraId="70C70D41"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1064" w:type="dxa"/>
          </w:tcPr>
          <w:p w14:paraId="1F546C2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1272" w:type="dxa"/>
          </w:tcPr>
          <w:p w14:paraId="04C6D40A"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5AC1475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43DBC2C8"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7458EBA7"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6C52B26" w14:textId="77777777" w:rsidR="007A64CF" w:rsidRPr="00471BC2" w:rsidRDefault="007A64CF" w:rsidP="006B7D24">
            <w:pPr>
              <w:rPr>
                <w:rFonts w:ascii="Calibri" w:hAnsi="Calibri" w:cs="Calibri"/>
                <w:sz w:val="18"/>
                <w:szCs w:val="18"/>
              </w:rPr>
            </w:pPr>
            <w:r>
              <w:rPr>
                <w:rFonts w:ascii="Calibri" w:hAnsi="Calibri" w:cs="Calibri"/>
                <w:sz w:val="18"/>
                <w:szCs w:val="18"/>
              </w:rPr>
              <w:t>Total</w:t>
            </w:r>
          </w:p>
        </w:tc>
        <w:tc>
          <w:tcPr>
            <w:tcW w:w="1350" w:type="dxa"/>
          </w:tcPr>
          <w:p w14:paraId="25151FA2"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2.261</w:t>
            </w:r>
          </w:p>
        </w:tc>
        <w:tc>
          <w:tcPr>
            <w:tcW w:w="1064" w:type="dxa"/>
          </w:tcPr>
          <w:p w14:paraId="366B40A0"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1.463</w:t>
            </w:r>
          </w:p>
        </w:tc>
        <w:tc>
          <w:tcPr>
            <w:tcW w:w="1064" w:type="dxa"/>
          </w:tcPr>
          <w:p w14:paraId="4B9B0B7F" w14:textId="5CFF3535" w:rsidR="007A64CF" w:rsidRPr="00471BC2" w:rsidRDefault="0041449A"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680</w:t>
            </w:r>
          </w:p>
        </w:tc>
        <w:tc>
          <w:tcPr>
            <w:tcW w:w="1272" w:type="dxa"/>
          </w:tcPr>
          <w:p w14:paraId="1614EB05"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738</w:t>
            </w:r>
          </w:p>
        </w:tc>
        <w:tc>
          <w:tcPr>
            <w:tcW w:w="748" w:type="dxa"/>
          </w:tcPr>
          <w:p w14:paraId="3B88D72A"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412</w:t>
            </w:r>
          </w:p>
        </w:tc>
        <w:tc>
          <w:tcPr>
            <w:tcW w:w="748" w:type="dxa"/>
          </w:tcPr>
          <w:p w14:paraId="0BB33084" w14:textId="5CF30979" w:rsidR="007A64CF" w:rsidRPr="00471BC2" w:rsidRDefault="0041449A"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188</w:t>
            </w:r>
          </w:p>
        </w:tc>
      </w:tr>
    </w:tbl>
    <w:p w14:paraId="12554C3F" w14:textId="77777777" w:rsidR="007A64CF" w:rsidRDefault="007A64CF" w:rsidP="007A64CF"/>
    <w:p w14:paraId="0601AFB1" w14:textId="09BDBB79" w:rsidR="0041449A" w:rsidRDefault="0041449A" w:rsidP="007A64CF"/>
    <w:p w14:paraId="4ECDBDD7" w14:textId="45F8B360" w:rsidR="0041449A" w:rsidRDefault="0041449A" w:rsidP="007A64CF"/>
    <w:p w14:paraId="39650F79" w14:textId="77777777" w:rsidR="00BD507E" w:rsidRDefault="00BD507E" w:rsidP="00BD507E">
      <w:pPr>
        <w:keepNext/>
      </w:pPr>
      <w:r>
        <w:rPr>
          <w:noProof/>
        </w:rPr>
        <w:lastRenderedPageBreak/>
        <w:drawing>
          <wp:inline distT="0" distB="0" distL="0" distR="0" wp14:anchorId="1380B3C9" wp14:editId="5D36B5EA">
            <wp:extent cx="5304155" cy="31826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155" cy="3182620"/>
                    </a:xfrm>
                    <a:prstGeom prst="rect">
                      <a:avLst/>
                    </a:prstGeom>
                    <a:noFill/>
                  </pic:spPr>
                </pic:pic>
              </a:graphicData>
            </a:graphic>
          </wp:inline>
        </w:drawing>
      </w:r>
    </w:p>
    <w:p w14:paraId="710654A5" w14:textId="49F09A4D" w:rsidR="0041449A" w:rsidRDefault="00BD507E" w:rsidP="003F7CC2">
      <w:pPr>
        <w:pStyle w:val="Descripcin"/>
        <w:jc w:val="center"/>
      </w:pPr>
      <w:bookmarkStart w:id="14" w:name="_Toc126139758"/>
      <w:r>
        <w:t xml:space="preserve">Figura </w:t>
      </w:r>
      <w:r w:rsidR="00655750">
        <w:fldChar w:fldCharType="begin"/>
      </w:r>
      <w:r w:rsidR="00655750">
        <w:instrText xml:space="preserve"> SEQ Figura \* ARABIC </w:instrText>
      </w:r>
      <w:r w:rsidR="00655750">
        <w:fldChar w:fldCharType="separate"/>
      </w:r>
      <w:r w:rsidR="00790A24">
        <w:rPr>
          <w:noProof/>
        </w:rPr>
        <w:t>4</w:t>
      </w:r>
      <w:r w:rsidR="00655750">
        <w:rPr>
          <w:noProof/>
        </w:rPr>
        <w:fldChar w:fldCharType="end"/>
      </w:r>
      <w:r>
        <w:t>. Consumo y emisiones del sector municipal</w:t>
      </w:r>
      <w:r w:rsidR="003F7CC2">
        <w:t xml:space="preserve"> (edificios y equipamientos municipales).</w:t>
      </w:r>
      <w:bookmarkEnd w:id="14"/>
    </w:p>
    <w:p w14:paraId="5169953A" w14:textId="77777777" w:rsidR="007A64CF" w:rsidRDefault="007A64CF" w:rsidP="007A64CF"/>
    <w:p w14:paraId="5A8EB580" w14:textId="59D1C0B0" w:rsidR="007A64CF" w:rsidRPr="006B7F76" w:rsidRDefault="008362F4" w:rsidP="006B7F76">
      <w:pPr>
        <w:pStyle w:val="Ttulo2"/>
        <w:rPr>
          <w:lang w:val="es-ES"/>
        </w:rPr>
      </w:pPr>
      <w:bookmarkStart w:id="15" w:name="_Toc126139705"/>
      <w:r>
        <w:rPr>
          <w:lang w:val="es-ES"/>
        </w:rPr>
        <w:t>3</w:t>
      </w:r>
      <w:r w:rsidR="006B7F76">
        <w:rPr>
          <w:lang w:val="es-ES"/>
        </w:rPr>
        <w:t xml:space="preserve">.2. </w:t>
      </w:r>
      <w:r w:rsidR="007A64CF" w:rsidRPr="006B7F76">
        <w:rPr>
          <w:lang w:val="es-ES"/>
        </w:rPr>
        <w:t>Sector residencial</w:t>
      </w:r>
      <w:bookmarkEnd w:id="15"/>
    </w:p>
    <w:p w14:paraId="37D07DD2" w14:textId="77777777" w:rsidR="007A64CF" w:rsidRDefault="007A64CF" w:rsidP="007A64CF">
      <w:pPr>
        <w:ind w:left="360"/>
      </w:pPr>
    </w:p>
    <w:p w14:paraId="4E74F4DF" w14:textId="7B04E235" w:rsidR="00A532D4" w:rsidRDefault="00A532D4" w:rsidP="00A532D4">
      <w:pPr>
        <w:pStyle w:val="Descripcin"/>
        <w:keepNext/>
        <w:jc w:val="center"/>
      </w:pPr>
      <w:bookmarkStart w:id="16" w:name="_Toc126139734"/>
      <w:r>
        <w:t xml:space="preserve">Tabla </w:t>
      </w:r>
      <w:r w:rsidR="00655750">
        <w:fldChar w:fldCharType="begin"/>
      </w:r>
      <w:r w:rsidR="00655750">
        <w:instrText xml:space="preserve"> SEQ Tabla \* ARABIC </w:instrText>
      </w:r>
      <w:r w:rsidR="00655750">
        <w:fldChar w:fldCharType="separate"/>
      </w:r>
      <w:r w:rsidR="00790A24">
        <w:rPr>
          <w:noProof/>
        </w:rPr>
        <w:t>3</w:t>
      </w:r>
      <w:r w:rsidR="00655750">
        <w:rPr>
          <w:noProof/>
        </w:rPr>
        <w:fldChar w:fldCharType="end"/>
      </w:r>
      <w:r>
        <w:t>. Consumo y emisiones del sector residencial.</w:t>
      </w:r>
      <w:bookmarkEnd w:id="16"/>
    </w:p>
    <w:tbl>
      <w:tblPr>
        <w:tblStyle w:val="Tablanormal2"/>
        <w:tblW w:w="0" w:type="auto"/>
        <w:tblLook w:val="04A0" w:firstRow="1" w:lastRow="0" w:firstColumn="1" w:lastColumn="0" w:noHBand="0" w:noVBand="1"/>
      </w:tblPr>
      <w:tblGrid>
        <w:gridCol w:w="1531"/>
        <w:gridCol w:w="1350"/>
        <w:gridCol w:w="1064"/>
        <w:gridCol w:w="1064"/>
        <w:gridCol w:w="1272"/>
        <w:gridCol w:w="748"/>
        <w:gridCol w:w="748"/>
      </w:tblGrid>
      <w:tr w:rsidR="007A64CF" w:rsidRPr="00471BC2" w14:paraId="75DC35C4"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5477B91B" w14:textId="77777777" w:rsidR="007A64CF" w:rsidRPr="00471BC2" w:rsidRDefault="007A64CF" w:rsidP="006B7D24">
            <w:pPr>
              <w:rPr>
                <w:rFonts w:ascii="Calibri" w:hAnsi="Calibri" w:cs="Calibri"/>
                <w:sz w:val="18"/>
                <w:szCs w:val="18"/>
              </w:rPr>
            </w:pPr>
          </w:p>
        </w:tc>
        <w:tc>
          <w:tcPr>
            <w:tcW w:w="3478" w:type="dxa"/>
            <w:gridSpan w:val="3"/>
          </w:tcPr>
          <w:p w14:paraId="10051628"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2E2FABBD"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20CF9D4B"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C07A4AE" w14:textId="77777777" w:rsidR="007A64CF" w:rsidRPr="00471BC2" w:rsidRDefault="007A64CF" w:rsidP="006B7D24">
            <w:pPr>
              <w:rPr>
                <w:rFonts w:ascii="Calibri" w:hAnsi="Calibri" w:cs="Calibri"/>
                <w:sz w:val="18"/>
                <w:szCs w:val="18"/>
              </w:rPr>
            </w:pPr>
          </w:p>
        </w:tc>
        <w:tc>
          <w:tcPr>
            <w:tcW w:w="1350" w:type="dxa"/>
          </w:tcPr>
          <w:p w14:paraId="6C456014"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3C83DA4C"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295A7957"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0EEDCF62"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54398EBC"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3F259B9D"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69817C87"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57D2161E"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Electricidad</w:t>
            </w:r>
          </w:p>
        </w:tc>
        <w:tc>
          <w:tcPr>
            <w:tcW w:w="1350" w:type="dxa"/>
          </w:tcPr>
          <w:p w14:paraId="31A76ED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10.502</w:t>
            </w:r>
          </w:p>
        </w:tc>
        <w:tc>
          <w:tcPr>
            <w:tcW w:w="1064" w:type="dxa"/>
          </w:tcPr>
          <w:p w14:paraId="7F54F8A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9.904</w:t>
            </w:r>
          </w:p>
        </w:tc>
        <w:tc>
          <w:tcPr>
            <w:tcW w:w="1064" w:type="dxa"/>
          </w:tcPr>
          <w:p w14:paraId="79D5610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10.176</w:t>
            </w:r>
          </w:p>
        </w:tc>
        <w:tc>
          <w:tcPr>
            <w:tcW w:w="1272" w:type="dxa"/>
          </w:tcPr>
          <w:p w14:paraId="09F976A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3.438</w:t>
            </w:r>
          </w:p>
        </w:tc>
        <w:tc>
          <w:tcPr>
            <w:tcW w:w="748" w:type="dxa"/>
          </w:tcPr>
          <w:p w14:paraId="4249EEC3"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2.792</w:t>
            </w:r>
          </w:p>
        </w:tc>
        <w:tc>
          <w:tcPr>
            <w:tcW w:w="748" w:type="dxa"/>
          </w:tcPr>
          <w:p w14:paraId="29597F9D"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2.807</w:t>
            </w:r>
          </w:p>
        </w:tc>
      </w:tr>
      <w:tr w:rsidR="007A64CF" w:rsidRPr="00471BC2" w14:paraId="738A7849"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79346B9"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Gas natural</w:t>
            </w:r>
          </w:p>
        </w:tc>
        <w:tc>
          <w:tcPr>
            <w:tcW w:w="1350" w:type="dxa"/>
          </w:tcPr>
          <w:p w14:paraId="580CEE7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378</w:t>
            </w:r>
          </w:p>
        </w:tc>
        <w:tc>
          <w:tcPr>
            <w:tcW w:w="1064" w:type="dxa"/>
          </w:tcPr>
          <w:p w14:paraId="03251B1C"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472</w:t>
            </w:r>
          </w:p>
        </w:tc>
        <w:tc>
          <w:tcPr>
            <w:tcW w:w="1064" w:type="dxa"/>
          </w:tcPr>
          <w:p w14:paraId="418DA669"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445</w:t>
            </w:r>
          </w:p>
        </w:tc>
        <w:tc>
          <w:tcPr>
            <w:tcW w:w="1272" w:type="dxa"/>
          </w:tcPr>
          <w:p w14:paraId="7235EE8C"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76</w:t>
            </w:r>
          </w:p>
        </w:tc>
        <w:tc>
          <w:tcPr>
            <w:tcW w:w="748" w:type="dxa"/>
          </w:tcPr>
          <w:p w14:paraId="1A0D70FD"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95</w:t>
            </w:r>
          </w:p>
        </w:tc>
        <w:tc>
          <w:tcPr>
            <w:tcW w:w="748" w:type="dxa"/>
          </w:tcPr>
          <w:p w14:paraId="10B464C4"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90</w:t>
            </w:r>
          </w:p>
        </w:tc>
      </w:tr>
      <w:tr w:rsidR="007A64CF" w:rsidRPr="00471BC2" w14:paraId="7B91DA7F"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2235747E"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GLP</w:t>
            </w:r>
          </w:p>
        </w:tc>
        <w:tc>
          <w:tcPr>
            <w:tcW w:w="1350" w:type="dxa"/>
          </w:tcPr>
          <w:p w14:paraId="77C2D5D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3.585</w:t>
            </w:r>
          </w:p>
        </w:tc>
        <w:tc>
          <w:tcPr>
            <w:tcW w:w="1064" w:type="dxa"/>
          </w:tcPr>
          <w:p w14:paraId="0893AC86"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1.591</w:t>
            </w:r>
          </w:p>
        </w:tc>
        <w:tc>
          <w:tcPr>
            <w:tcW w:w="1064" w:type="dxa"/>
          </w:tcPr>
          <w:p w14:paraId="244E425C" w14:textId="3D49225C"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w:t>
            </w:r>
            <w:r w:rsidR="00BD507E">
              <w:rPr>
                <w:rFonts w:ascii="Calibri" w:hAnsi="Calibri" w:cs="Calibri"/>
                <w:sz w:val="18"/>
                <w:szCs w:val="18"/>
              </w:rPr>
              <w:t>125</w:t>
            </w:r>
          </w:p>
        </w:tc>
        <w:tc>
          <w:tcPr>
            <w:tcW w:w="1272" w:type="dxa"/>
          </w:tcPr>
          <w:p w14:paraId="6954874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814</w:t>
            </w:r>
          </w:p>
        </w:tc>
        <w:tc>
          <w:tcPr>
            <w:tcW w:w="748" w:type="dxa"/>
          </w:tcPr>
          <w:p w14:paraId="6AD7AAE7"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361</w:t>
            </w:r>
          </w:p>
        </w:tc>
        <w:tc>
          <w:tcPr>
            <w:tcW w:w="748" w:type="dxa"/>
          </w:tcPr>
          <w:p w14:paraId="6EC44B83" w14:textId="56818AFB"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w:t>
            </w:r>
            <w:r w:rsidR="00BD507E">
              <w:rPr>
                <w:rFonts w:ascii="Calibri" w:hAnsi="Calibri" w:cs="Calibri"/>
                <w:sz w:val="18"/>
                <w:szCs w:val="18"/>
              </w:rPr>
              <w:t>55</w:t>
            </w:r>
          </w:p>
        </w:tc>
      </w:tr>
      <w:tr w:rsidR="007A64CF" w:rsidRPr="00471BC2" w14:paraId="3DB08928"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578285C"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Gasóleo C</w:t>
            </w:r>
          </w:p>
        </w:tc>
        <w:tc>
          <w:tcPr>
            <w:tcW w:w="1350" w:type="dxa"/>
          </w:tcPr>
          <w:p w14:paraId="0DB10C65"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72</w:t>
            </w:r>
          </w:p>
        </w:tc>
        <w:tc>
          <w:tcPr>
            <w:tcW w:w="1064" w:type="dxa"/>
          </w:tcPr>
          <w:p w14:paraId="5C35304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1064" w:type="dxa"/>
          </w:tcPr>
          <w:p w14:paraId="7F8A908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1272" w:type="dxa"/>
          </w:tcPr>
          <w:p w14:paraId="01D75860"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20</w:t>
            </w:r>
          </w:p>
        </w:tc>
        <w:tc>
          <w:tcPr>
            <w:tcW w:w="748" w:type="dxa"/>
          </w:tcPr>
          <w:p w14:paraId="3D65F95F"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748" w:type="dxa"/>
          </w:tcPr>
          <w:p w14:paraId="0C1C889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1DCCD60B"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388A92E2"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Biomasa</w:t>
            </w:r>
          </w:p>
        </w:tc>
        <w:tc>
          <w:tcPr>
            <w:tcW w:w="1350" w:type="dxa"/>
          </w:tcPr>
          <w:p w14:paraId="3731A94A"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1064" w:type="dxa"/>
          </w:tcPr>
          <w:p w14:paraId="073856C6"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229</w:t>
            </w:r>
          </w:p>
        </w:tc>
        <w:tc>
          <w:tcPr>
            <w:tcW w:w="1064" w:type="dxa"/>
          </w:tcPr>
          <w:p w14:paraId="1765AA12"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60</w:t>
            </w:r>
          </w:p>
        </w:tc>
        <w:tc>
          <w:tcPr>
            <w:tcW w:w="1272" w:type="dxa"/>
          </w:tcPr>
          <w:p w14:paraId="323A3A9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748" w:type="dxa"/>
          </w:tcPr>
          <w:p w14:paraId="7EE6D30C"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748" w:type="dxa"/>
          </w:tcPr>
          <w:p w14:paraId="783B80E5"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3BCCA1BD"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563C196B"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Solar térmica</w:t>
            </w:r>
          </w:p>
        </w:tc>
        <w:tc>
          <w:tcPr>
            <w:tcW w:w="1350" w:type="dxa"/>
          </w:tcPr>
          <w:p w14:paraId="5AA80B44"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1064" w:type="dxa"/>
          </w:tcPr>
          <w:p w14:paraId="7BC51108"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239</w:t>
            </w:r>
          </w:p>
        </w:tc>
        <w:tc>
          <w:tcPr>
            <w:tcW w:w="1064" w:type="dxa"/>
          </w:tcPr>
          <w:p w14:paraId="522B5E3C"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D507E">
              <w:rPr>
                <w:rFonts w:ascii="Calibri" w:hAnsi="Calibri" w:cs="Calibri"/>
                <w:sz w:val="18"/>
                <w:szCs w:val="18"/>
              </w:rPr>
              <w:t>210</w:t>
            </w:r>
          </w:p>
        </w:tc>
        <w:tc>
          <w:tcPr>
            <w:tcW w:w="1272" w:type="dxa"/>
          </w:tcPr>
          <w:p w14:paraId="64CB073A"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748" w:type="dxa"/>
          </w:tcPr>
          <w:p w14:paraId="5BE11755"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748" w:type="dxa"/>
          </w:tcPr>
          <w:p w14:paraId="6548FAD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2DE90D85"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3465A501"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Total</w:t>
            </w:r>
          </w:p>
        </w:tc>
        <w:tc>
          <w:tcPr>
            <w:tcW w:w="1350" w:type="dxa"/>
          </w:tcPr>
          <w:p w14:paraId="3A77ECE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14.537</w:t>
            </w:r>
          </w:p>
        </w:tc>
        <w:tc>
          <w:tcPr>
            <w:tcW w:w="1064" w:type="dxa"/>
          </w:tcPr>
          <w:p w14:paraId="25C950F0"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12.434</w:t>
            </w:r>
          </w:p>
        </w:tc>
        <w:tc>
          <w:tcPr>
            <w:tcW w:w="1064" w:type="dxa"/>
          </w:tcPr>
          <w:p w14:paraId="3732BEEF" w14:textId="03FEA222" w:rsidR="007A64CF" w:rsidRPr="00471BC2" w:rsidRDefault="00BD507E"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12.016</w:t>
            </w:r>
          </w:p>
        </w:tc>
        <w:tc>
          <w:tcPr>
            <w:tcW w:w="1272" w:type="dxa"/>
          </w:tcPr>
          <w:p w14:paraId="30D3B60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4.348</w:t>
            </w:r>
          </w:p>
        </w:tc>
        <w:tc>
          <w:tcPr>
            <w:tcW w:w="748" w:type="dxa"/>
          </w:tcPr>
          <w:p w14:paraId="44FC321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3.248</w:t>
            </w:r>
          </w:p>
        </w:tc>
        <w:tc>
          <w:tcPr>
            <w:tcW w:w="748" w:type="dxa"/>
          </w:tcPr>
          <w:p w14:paraId="1A1B8C7B" w14:textId="46F6A04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3.1</w:t>
            </w:r>
            <w:r w:rsidR="00BD507E">
              <w:rPr>
                <w:rFonts w:ascii="Calibri" w:hAnsi="Calibri" w:cs="Calibri"/>
                <w:sz w:val="18"/>
                <w:szCs w:val="18"/>
              </w:rPr>
              <w:t>52</w:t>
            </w:r>
          </w:p>
        </w:tc>
      </w:tr>
    </w:tbl>
    <w:p w14:paraId="21622BA7" w14:textId="77777777" w:rsidR="007A64CF" w:rsidRDefault="007A64CF" w:rsidP="007A64CF"/>
    <w:p w14:paraId="4E3173F8" w14:textId="52652117" w:rsidR="007A64CF" w:rsidRPr="00475496" w:rsidRDefault="007A64CF" w:rsidP="007A64CF">
      <w:pPr>
        <w:spacing w:after="160" w:line="259" w:lineRule="auto"/>
        <w:jc w:val="both"/>
        <w:rPr>
          <w:rFonts w:ascii="Calibri" w:eastAsia="Calibri" w:hAnsi="Calibri" w:cs="Times New Roman"/>
          <w:bCs/>
          <w:sz w:val="22"/>
          <w:szCs w:val="22"/>
          <w:lang w:val="es-ES"/>
        </w:rPr>
      </w:pPr>
      <w:r w:rsidRPr="00475496">
        <w:rPr>
          <w:rFonts w:ascii="Calibri" w:eastAsia="Calibri" w:hAnsi="Calibri" w:cs="Times New Roman"/>
          <w:bCs/>
          <w:sz w:val="22"/>
          <w:szCs w:val="22"/>
          <w:lang w:val="es-ES"/>
        </w:rPr>
        <w:t xml:space="preserve">El sector residencial ha consumido menos energía procedente de combustibles fósiles respecto a 2017. </w:t>
      </w:r>
      <w:r>
        <w:rPr>
          <w:rFonts w:ascii="Calibri" w:eastAsia="Calibri" w:hAnsi="Calibri" w:cs="Times New Roman"/>
          <w:bCs/>
          <w:sz w:val="22"/>
          <w:szCs w:val="22"/>
          <w:lang w:val="es-ES"/>
        </w:rPr>
        <w:t>Por su parte,</w:t>
      </w:r>
      <w:r w:rsidR="000D4C3D">
        <w:rPr>
          <w:rFonts w:ascii="Calibri" w:eastAsia="Calibri" w:hAnsi="Calibri" w:cs="Times New Roman"/>
          <w:bCs/>
          <w:sz w:val="22"/>
          <w:szCs w:val="22"/>
          <w:lang w:val="es-ES"/>
        </w:rPr>
        <w:t xml:space="preserve"> los consumos registrados</w:t>
      </w:r>
      <w:r w:rsidR="00961637">
        <w:rPr>
          <w:rFonts w:ascii="Calibri" w:eastAsia="Calibri" w:hAnsi="Calibri" w:cs="Times New Roman"/>
          <w:bCs/>
          <w:sz w:val="22"/>
          <w:szCs w:val="22"/>
          <w:lang w:val="es-ES"/>
        </w:rPr>
        <w:t xml:space="preserve"> en 2021</w:t>
      </w:r>
      <w:r w:rsidR="000D4C3D">
        <w:rPr>
          <w:rFonts w:ascii="Calibri" w:eastAsia="Calibri" w:hAnsi="Calibri" w:cs="Times New Roman"/>
          <w:bCs/>
          <w:sz w:val="22"/>
          <w:szCs w:val="22"/>
          <w:lang w:val="es-ES"/>
        </w:rPr>
        <w:t xml:space="preserve"> en energías</w:t>
      </w:r>
      <w:r w:rsidRPr="00475496">
        <w:rPr>
          <w:rFonts w:ascii="Calibri" w:eastAsia="Calibri" w:hAnsi="Calibri" w:cs="Times New Roman"/>
          <w:bCs/>
          <w:sz w:val="22"/>
          <w:szCs w:val="22"/>
          <w:lang w:val="es-ES"/>
        </w:rPr>
        <w:t xml:space="preserve"> renovables térmicas (biomasa y solar térmica)</w:t>
      </w:r>
      <w:r w:rsidR="000D4C3D">
        <w:rPr>
          <w:rFonts w:ascii="Calibri" w:eastAsia="Calibri" w:hAnsi="Calibri" w:cs="Times New Roman"/>
          <w:bCs/>
          <w:sz w:val="22"/>
          <w:szCs w:val="22"/>
          <w:lang w:val="es-ES"/>
        </w:rPr>
        <w:t>, basados en estimaciones,</w:t>
      </w:r>
      <w:r w:rsidRPr="00475496">
        <w:rPr>
          <w:rFonts w:ascii="Calibri" w:eastAsia="Calibri" w:hAnsi="Calibri" w:cs="Times New Roman"/>
          <w:bCs/>
          <w:sz w:val="22"/>
          <w:szCs w:val="22"/>
          <w:lang w:val="es-ES"/>
        </w:rPr>
        <w:t xml:space="preserve"> </w:t>
      </w:r>
      <w:r w:rsidR="002B6687">
        <w:rPr>
          <w:rFonts w:ascii="Calibri" w:eastAsia="Calibri" w:hAnsi="Calibri" w:cs="Times New Roman"/>
          <w:bCs/>
          <w:sz w:val="22"/>
          <w:szCs w:val="22"/>
          <w:lang w:val="es-ES"/>
        </w:rPr>
        <w:t xml:space="preserve">sugieren que </w:t>
      </w:r>
      <w:r w:rsidRPr="00475496">
        <w:rPr>
          <w:rFonts w:ascii="Calibri" w:eastAsia="Calibri" w:hAnsi="Calibri" w:cs="Times New Roman"/>
          <w:bCs/>
          <w:sz w:val="22"/>
          <w:szCs w:val="22"/>
          <w:lang w:val="es-ES"/>
        </w:rPr>
        <w:t xml:space="preserve">han sufrido una reducción </w:t>
      </w:r>
      <w:r w:rsidR="00961637">
        <w:rPr>
          <w:rFonts w:ascii="Calibri" w:eastAsia="Calibri" w:hAnsi="Calibri" w:cs="Times New Roman"/>
          <w:bCs/>
          <w:sz w:val="22"/>
          <w:szCs w:val="22"/>
          <w:lang w:val="es-ES"/>
        </w:rPr>
        <w:t>en</w:t>
      </w:r>
      <w:r w:rsidRPr="00475496">
        <w:rPr>
          <w:rFonts w:ascii="Calibri" w:eastAsia="Calibri" w:hAnsi="Calibri" w:cs="Times New Roman"/>
          <w:bCs/>
          <w:sz w:val="22"/>
          <w:szCs w:val="22"/>
          <w:lang w:val="es-ES"/>
        </w:rPr>
        <w:t xml:space="preserve"> </w:t>
      </w:r>
      <w:r w:rsidR="000D4C3D">
        <w:rPr>
          <w:rFonts w:ascii="Calibri" w:eastAsia="Calibri" w:hAnsi="Calibri" w:cs="Times New Roman"/>
          <w:bCs/>
          <w:sz w:val="22"/>
          <w:szCs w:val="22"/>
          <w:lang w:val="es-ES"/>
        </w:rPr>
        <w:t>los últimos años</w:t>
      </w:r>
      <w:r w:rsidRPr="00475496">
        <w:rPr>
          <w:rFonts w:ascii="Calibri" w:eastAsia="Calibri" w:hAnsi="Calibri" w:cs="Times New Roman"/>
          <w:bCs/>
          <w:sz w:val="22"/>
          <w:szCs w:val="22"/>
          <w:lang w:val="es-ES"/>
        </w:rPr>
        <w:t xml:space="preserve">. </w:t>
      </w:r>
      <w:r>
        <w:rPr>
          <w:rFonts w:ascii="Calibri" w:eastAsia="Calibri" w:hAnsi="Calibri" w:cs="Times New Roman"/>
          <w:bCs/>
          <w:sz w:val="22"/>
          <w:szCs w:val="22"/>
          <w:lang w:val="es-ES"/>
        </w:rPr>
        <w:t xml:space="preserve">En contraste, el consumo eléctrico ha crecido estos últimos años, motivado muy probablemente por el </w:t>
      </w:r>
      <w:r w:rsidR="002B6687">
        <w:rPr>
          <w:rFonts w:ascii="Calibri" w:eastAsia="Calibri" w:hAnsi="Calibri" w:cs="Times New Roman"/>
          <w:bCs/>
          <w:sz w:val="22"/>
          <w:szCs w:val="22"/>
          <w:lang w:val="es-ES"/>
        </w:rPr>
        <w:t>progresivo</w:t>
      </w:r>
      <w:r>
        <w:rPr>
          <w:rFonts w:ascii="Calibri" w:eastAsia="Calibri" w:hAnsi="Calibri" w:cs="Times New Roman"/>
          <w:bCs/>
          <w:sz w:val="22"/>
          <w:szCs w:val="22"/>
          <w:lang w:val="es-ES"/>
        </w:rPr>
        <w:t xml:space="preserve"> aumento de la población durante este periodo</w:t>
      </w:r>
      <w:r w:rsidR="002B6687">
        <w:rPr>
          <w:rFonts w:ascii="Calibri" w:eastAsia="Calibri" w:hAnsi="Calibri" w:cs="Times New Roman"/>
          <w:bCs/>
          <w:sz w:val="22"/>
          <w:szCs w:val="22"/>
          <w:lang w:val="es-ES"/>
        </w:rPr>
        <w:t>, así como por la propia electrificación de este sector</w:t>
      </w:r>
      <w:r>
        <w:rPr>
          <w:rFonts w:ascii="Calibri" w:eastAsia="Calibri" w:hAnsi="Calibri" w:cs="Times New Roman"/>
          <w:bCs/>
          <w:sz w:val="22"/>
          <w:szCs w:val="22"/>
          <w:lang w:val="es-ES"/>
        </w:rPr>
        <w:t>.</w:t>
      </w:r>
    </w:p>
    <w:p w14:paraId="2305F184" w14:textId="77777777" w:rsidR="00C7078B" w:rsidRDefault="00C7078B" w:rsidP="00C7078B">
      <w:pPr>
        <w:keepNext/>
        <w:jc w:val="center"/>
      </w:pPr>
      <w:r>
        <w:rPr>
          <w:noProof/>
        </w:rPr>
        <w:lastRenderedPageBreak/>
        <w:drawing>
          <wp:inline distT="0" distB="0" distL="0" distR="0" wp14:anchorId="1884CC96" wp14:editId="0179794B">
            <wp:extent cx="5400000" cy="324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14:paraId="1B76F0C9" w14:textId="3DFBEDAC" w:rsidR="007A64CF" w:rsidRDefault="00C7078B" w:rsidP="00C7078B">
      <w:pPr>
        <w:pStyle w:val="Descripcin"/>
        <w:jc w:val="center"/>
      </w:pPr>
      <w:bookmarkStart w:id="17" w:name="_Toc126139759"/>
      <w:r>
        <w:t xml:space="preserve">Figura </w:t>
      </w:r>
      <w:r w:rsidR="00655750">
        <w:fldChar w:fldCharType="begin"/>
      </w:r>
      <w:r w:rsidR="00655750">
        <w:instrText xml:space="preserve"> SEQ Figura \* ARABIC </w:instrText>
      </w:r>
      <w:r w:rsidR="00655750">
        <w:fldChar w:fldCharType="separate"/>
      </w:r>
      <w:r w:rsidR="00790A24">
        <w:rPr>
          <w:noProof/>
        </w:rPr>
        <w:t>5</w:t>
      </w:r>
      <w:r w:rsidR="00655750">
        <w:rPr>
          <w:noProof/>
        </w:rPr>
        <w:fldChar w:fldCharType="end"/>
      </w:r>
      <w:r>
        <w:t>.</w:t>
      </w:r>
      <w:r w:rsidRPr="00C7078B">
        <w:t xml:space="preserve"> </w:t>
      </w:r>
      <w:r>
        <w:t>Consumo y emisiones del sector residencial.</w:t>
      </w:r>
      <w:bookmarkEnd w:id="17"/>
    </w:p>
    <w:p w14:paraId="26704DD9" w14:textId="3D675400" w:rsidR="0041449A" w:rsidRDefault="0041449A" w:rsidP="007A64CF"/>
    <w:p w14:paraId="49116851" w14:textId="6B47795A" w:rsidR="007A64CF" w:rsidRPr="00D50F7C" w:rsidRDefault="008362F4" w:rsidP="00D50F7C">
      <w:pPr>
        <w:pStyle w:val="Ttulo2"/>
        <w:rPr>
          <w:lang w:val="es-ES"/>
        </w:rPr>
      </w:pPr>
      <w:bookmarkStart w:id="18" w:name="_Toc126139706"/>
      <w:r>
        <w:rPr>
          <w:lang w:val="es-ES"/>
        </w:rPr>
        <w:t>3</w:t>
      </w:r>
      <w:r w:rsidR="00D50F7C">
        <w:rPr>
          <w:lang w:val="es-ES"/>
        </w:rPr>
        <w:t xml:space="preserve">.3. </w:t>
      </w:r>
      <w:r w:rsidR="007A64CF" w:rsidRPr="00D50F7C">
        <w:rPr>
          <w:lang w:val="es-ES"/>
        </w:rPr>
        <w:t>Sector terciario</w:t>
      </w:r>
      <w:bookmarkEnd w:id="18"/>
    </w:p>
    <w:p w14:paraId="79485214" w14:textId="77777777" w:rsidR="007A64CF" w:rsidRDefault="007A64CF" w:rsidP="007A64CF"/>
    <w:p w14:paraId="531140B4" w14:textId="0296F08C" w:rsidR="00A532D4" w:rsidRDefault="00A532D4" w:rsidP="00A532D4">
      <w:pPr>
        <w:pStyle w:val="Descripcin"/>
        <w:keepNext/>
        <w:jc w:val="center"/>
      </w:pPr>
      <w:bookmarkStart w:id="19" w:name="_Toc126139735"/>
      <w:r>
        <w:t xml:space="preserve">Tabla </w:t>
      </w:r>
      <w:r w:rsidR="00655750">
        <w:fldChar w:fldCharType="begin"/>
      </w:r>
      <w:r w:rsidR="00655750">
        <w:instrText xml:space="preserve"> SEQ Tabla \* ARABIC </w:instrText>
      </w:r>
      <w:r w:rsidR="00655750">
        <w:fldChar w:fldCharType="separate"/>
      </w:r>
      <w:r w:rsidR="00790A24">
        <w:rPr>
          <w:noProof/>
        </w:rPr>
        <w:t>4</w:t>
      </w:r>
      <w:r w:rsidR="00655750">
        <w:rPr>
          <w:noProof/>
        </w:rPr>
        <w:fldChar w:fldCharType="end"/>
      </w:r>
      <w:r>
        <w:t>. Consumo y emisiones del sector terciario.</w:t>
      </w:r>
      <w:bookmarkEnd w:id="19"/>
    </w:p>
    <w:tbl>
      <w:tblPr>
        <w:tblStyle w:val="Tablanormal2"/>
        <w:tblW w:w="0" w:type="auto"/>
        <w:tblLook w:val="04A0" w:firstRow="1" w:lastRow="0" w:firstColumn="1" w:lastColumn="0" w:noHBand="0" w:noVBand="1"/>
      </w:tblPr>
      <w:tblGrid>
        <w:gridCol w:w="1531"/>
        <w:gridCol w:w="1350"/>
        <w:gridCol w:w="1064"/>
        <w:gridCol w:w="1064"/>
        <w:gridCol w:w="1272"/>
        <w:gridCol w:w="748"/>
        <w:gridCol w:w="748"/>
      </w:tblGrid>
      <w:tr w:rsidR="007A64CF" w:rsidRPr="00471BC2" w14:paraId="472C8BEA"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6681C62B" w14:textId="77777777" w:rsidR="007A64CF" w:rsidRPr="00471BC2" w:rsidRDefault="007A64CF" w:rsidP="006B7D24">
            <w:pPr>
              <w:rPr>
                <w:rFonts w:ascii="Calibri" w:hAnsi="Calibri" w:cs="Calibri"/>
                <w:sz w:val="18"/>
                <w:szCs w:val="18"/>
              </w:rPr>
            </w:pPr>
          </w:p>
        </w:tc>
        <w:tc>
          <w:tcPr>
            <w:tcW w:w="3478" w:type="dxa"/>
            <w:gridSpan w:val="3"/>
          </w:tcPr>
          <w:p w14:paraId="1B9C5809"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57EA00C6"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6C27B8BD"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3005DA3" w14:textId="77777777" w:rsidR="007A64CF" w:rsidRPr="00471BC2" w:rsidRDefault="007A64CF" w:rsidP="006B7D24">
            <w:pPr>
              <w:rPr>
                <w:rFonts w:ascii="Calibri" w:hAnsi="Calibri" w:cs="Calibri"/>
                <w:sz w:val="18"/>
                <w:szCs w:val="18"/>
              </w:rPr>
            </w:pPr>
          </w:p>
        </w:tc>
        <w:tc>
          <w:tcPr>
            <w:tcW w:w="1350" w:type="dxa"/>
          </w:tcPr>
          <w:p w14:paraId="1014F096"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0E5E7114"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5824C3C9"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1577E6B7"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33DAB527"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68645542"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543073C9"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4AE71CDA"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Electricidad</w:t>
            </w:r>
          </w:p>
        </w:tc>
        <w:tc>
          <w:tcPr>
            <w:tcW w:w="1350" w:type="dxa"/>
          </w:tcPr>
          <w:p w14:paraId="1F4AAA25"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11.392</w:t>
            </w:r>
          </w:p>
        </w:tc>
        <w:tc>
          <w:tcPr>
            <w:tcW w:w="1064" w:type="dxa"/>
          </w:tcPr>
          <w:p w14:paraId="0E6E03D8"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14.458</w:t>
            </w:r>
          </w:p>
        </w:tc>
        <w:tc>
          <w:tcPr>
            <w:tcW w:w="1064" w:type="dxa"/>
          </w:tcPr>
          <w:p w14:paraId="2D962400" w14:textId="5735BB30" w:rsidR="007A64CF" w:rsidRPr="00471BC2" w:rsidRDefault="008C1381"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18.490</w:t>
            </w:r>
          </w:p>
        </w:tc>
        <w:tc>
          <w:tcPr>
            <w:tcW w:w="1272" w:type="dxa"/>
          </w:tcPr>
          <w:p w14:paraId="73EFE61E" w14:textId="27A65C51" w:rsidR="007A64CF" w:rsidRPr="00471BC2" w:rsidRDefault="00826251"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3.729</w:t>
            </w:r>
          </w:p>
        </w:tc>
        <w:tc>
          <w:tcPr>
            <w:tcW w:w="748" w:type="dxa"/>
          </w:tcPr>
          <w:p w14:paraId="555C1019" w14:textId="021BC7FB" w:rsidR="007A64CF" w:rsidRPr="00471BC2" w:rsidRDefault="00826251"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4.075</w:t>
            </w:r>
          </w:p>
        </w:tc>
        <w:tc>
          <w:tcPr>
            <w:tcW w:w="748" w:type="dxa"/>
          </w:tcPr>
          <w:p w14:paraId="47E26B05" w14:textId="44FB22FC" w:rsidR="007A64CF" w:rsidRPr="00471BC2" w:rsidRDefault="00826251"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5.100</w:t>
            </w:r>
          </w:p>
        </w:tc>
      </w:tr>
      <w:tr w:rsidR="007A64CF" w:rsidRPr="00471BC2" w14:paraId="61260D38"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61D6BF1C" w14:textId="14BF4BB6" w:rsidR="007A64CF" w:rsidRPr="00471BC2" w:rsidRDefault="00ED51A5" w:rsidP="006B7D24">
            <w:pPr>
              <w:rPr>
                <w:rFonts w:ascii="Calibri" w:hAnsi="Calibri" w:cs="Calibri"/>
                <w:sz w:val="18"/>
                <w:szCs w:val="18"/>
              </w:rPr>
            </w:pPr>
            <w:r>
              <w:rPr>
                <w:rFonts w:ascii="Calibri" w:hAnsi="Calibri" w:cs="Calibri"/>
                <w:sz w:val="18"/>
                <w:szCs w:val="18"/>
              </w:rPr>
              <w:t>Gas natural</w:t>
            </w:r>
          </w:p>
        </w:tc>
        <w:tc>
          <w:tcPr>
            <w:tcW w:w="1350" w:type="dxa"/>
          </w:tcPr>
          <w:p w14:paraId="066E6DE4"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236</w:t>
            </w:r>
          </w:p>
        </w:tc>
        <w:tc>
          <w:tcPr>
            <w:tcW w:w="1064" w:type="dxa"/>
          </w:tcPr>
          <w:p w14:paraId="557A79B3"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1064" w:type="dxa"/>
          </w:tcPr>
          <w:p w14:paraId="569BB8DE" w14:textId="6338397B" w:rsidR="007A64CF" w:rsidRPr="00471BC2" w:rsidRDefault="00ED51A5"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D507E">
              <w:rPr>
                <w:rFonts w:ascii="Calibri" w:hAnsi="Calibri" w:cs="Calibri"/>
                <w:sz w:val="18"/>
                <w:szCs w:val="18"/>
              </w:rPr>
              <w:t>1</w:t>
            </w:r>
          </w:p>
        </w:tc>
        <w:tc>
          <w:tcPr>
            <w:tcW w:w="1272" w:type="dxa"/>
          </w:tcPr>
          <w:p w14:paraId="2F100B9E" w14:textId="38758ED2" w:rsidR="007A64CF" w:rsidRPr="00471BC2" w:rsidRDefault="00826251"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48</w:t>
            </w:r>
          </w:p>
        </w:tc>
        <w:tc>
          <w:tcPr>
            <w:tcW w:w="748" w:type="dxa"/>
          </w:tcPr>
          <w:p w14:paraId="159A869D"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0</w:t>
            </w:r>
          </w:p>
        </w:tc>
        <w:tc>
          <w:tcPr>
            <w:tcW w:w="748" w:type="dxa"/>
          </w:tcPr>
          <w:p w14:paraId="642B032F" w14:textId="0ED230E2"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00419E5F"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0BD613CF" w14:textId="6F66C9FB" w:rsidR="007A64CF" w:rsidRPr="00471BC2" w:rsidRDefault="00ED51A5" w:rsidP="006B7D24">
            <w:pPr>
              <w:rPr>
                <w:rFonts w:ascii="Calibri" w:hAnsi="Calibri" w:cs="Calibri"/>
                <w:sz w:val="18"/>
                <w:szCs w:val="18"/>
              </w:rPr>
            </w:pPr>
            <w:r>
              <w:rPr>
                <w:rFonts w:ascii="Calibri" w:hAnsi="Calibri" w:cs="Calibri"/>
                <w:sz w:val="18"/>
                <w:szCs w:val="18"/>
              </w:rPr>
              <w:t>GLP</w:t>
            </w:r>
          </w:p>
        </w:tc>
        <w:tc>
          <w:tcPr>
            <w:tcW w:w="1350" w:type="dxa"/>
          </w:tcPr>
          <w:p w14:paraId="2EC2A658"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515</w:t>
            </w:r>
          </w:p>
        </w:tc>
        <w:tc>
          <w:tcPr>
            <w:tcW w:w="1064" w:type="dxa"/>
          </w:tcPr>
          <w:p w14:paraId="7C745602"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711</w:t>
            </w:r>
          </w:p>
        </w:tc>
        <w:tc>
          <w:tcPr>
            <w:tcW w:w="1064" w:type="dxa"/>
          </w:tcPr>
          <w:p w14:paraId="161474FA" w14:textId="68CB5DAD" w:rsidR="007A64CF" w:rsidRPr="00471BC2" w:rsidRDefault="008736DC"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429</w:t>
            </w:r>
          </w:p>
        </w:tc>
        <w:tc>
          <w:tcPr>
            <w:tcW w:w="1272" w:type="dxa"/>
          </w:tcPr>
          <w:p w14:paraId="29D8642D" w14:textId="3FF312B2" w:rsidR="007A64CF" w:rsidRPr="00471BC2" w:rsidRDefault="00826251"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w:t>
            </w:r>
          </w:p>
        </w:tc>
        <w:tc>
          <w:tcPr>
            <w:tcW w:w="748" w:type="dxa"/>
          </w:tcPr>
          <w:p w14:paraId="6D87E584" w14:textId="39724AE1" w:rsidR="007A64CF" w:rsidRPr="00471BC2" w:rsidRDefault="00826251"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161</w:t>
            </w:r>
          </w:p>
        </w:tc>
        <w:tc>
          <w:tcPr>
            <w:tcW w:w="748" w:type="dxa"/>
          </w:tcPr>
          <w:p w14:paraId="117CEA9F" w14:textId="09F46661" w:rsidR="007A64CF" w:rsidRPr="00471BC2" w:rsidRDefault="008736DC"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97</w:t>
            </w:r>
          </w:p>
        </w:tc>
      </w:tr>
      <w:tr w:rsidR="007A64CF" w:rsidRPr="00471BC2" w14:paraId="7008C34C"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7065565C" w14:textId="77777777" w:rsidR="007A64CF" w:rsidRPr="00471BC2" w:rsidRDefault="007A64CF" w:rsidP="006B7D24">
            <w:pPr>
              <w:rPr>
                <w:rFonts w:ascii="Calibri" w:hAnsi="Calibri" w:cs="Calibri"/>
                <w:sz w:val="18"/>
                <w:szCs w:val="18"/>
              </w:rPr>
            </w:pPr>
            <w:r>
              <w:rPr>
                <w:rFonts w:ascii="Calibri" w:hAnsi="Calibri" w:cs="Calibri"/>
                <w:sz w:val="18"/>
                <w:szCs w:val="18"/>
              </w:rPr>
              <w:t>Total</w:t>
            </w:r>
          </w:p>
        </w:tc>
        <w:tc>
          <w:tcPr>
            <w:tcW w:w="1350" w:type="dxa"/>
          </w:tcPr>
          <w:p w14:paraId="7AAEFBEF"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12.143</w:t>
            </w:r>
          </w:p>
        </w:tc>
        <w:tc>
          <w:tcPr>
            <w:tcW w:w="1064" w:type="dxa"/>
          </w:tcPr>
          <w:p w14:paraId="2603F96F"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15.170</w:t>
            </w:r>
          </w:p>
        </w:tc>
        <w:tc>
          <w:tcPr>
            <w:tcW w:w="1064" w:type="dxa"/>
          </w:tcPr>
          <w:p w14:paraId="0184E9AD" w14:textId="69C25BF2" w:rsidR="007A64CF" w:rsidRPr="00471BC2" w:rsidRDefault="00713F94"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18.</w:t>
            </w:r>
            <w:r w:rsidR="008736DC">
              <w:rPr>
                <w:rFonts w:ascii="Calibri" w:hAnsi="Calibri" w:cs="Calibri"/>
                <w:sz w:val="18"/>
                <w:szCs w:val="18"/>
              </w:rPr>
              <w:t>920</w:t>
            </w:r>
          </w:p>
        </w:tc>
        <w:tc>
          <w:tcPr>
            <w:tcW w:w="1272" w:type="dxa"/>
          </w:tcPr>
          <w:p w14:paraId="630536DC" w14:textId="7B4C39BA" w:rsidR="007A64CF" w:rsidRPr="00471BC2" w:rsidRDefault="00826251"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3.894</w:t>
            </w:r>
          </w:p>
        </w:tc>
        <w:tc>
          <w:tcPr>
            <w:tcW w:w="748" w:type="dxa"/>
          </w:tcPr>
          <w:p w14:paraId="5A168BC9" w14:textId="702A7FAD" w:rsidR="007A64CF" w:rsidRPr="00471BC2" w:rsidRDefault="00826251"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4.237</w:t>
            </w:r>
          </w:p>
        </w:tc>
        <w:tc>
          <w:tcPr>
            <w:tcW w:w="748" w:type="dxa"/>
          </w:tcPr>
          <w:p w14:paraId="2DFD789C" w14:textId="38A9A9E9" w:rsidR="007A64CF" w:rsidRPr="00471BC2" w:rsidRDefault="00826251"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5.1</w:t>
            </w:r>
            <w:r w:rsidR="008736DC">
              <w:rPr>
                <w:rFonts w:ascii="Calibri" w:hAnsi="Calibri" w:cs="Calibri"/>
                <w:sz w:val="18"/>
                <w:szCs w:val="18"/>
              </w:rPr>
              <w:t>97</w:t>
            </w:r>
          </w:p>
        </w:tc>
      </w:tr>
    </w:tbl>
    <w:p w14:paraId="1B393784" w14:textId="77777777" w:rsidR="007A64CF" w:rsidRDefault="007A64CF" w:rsidP="007A64CF"/>
    <w:p w14:paraId="7D1394FF" w14:textId="77777777" w:rsidR="007A64CF" w:rsidRDefault="007A64CF" w:rsidP="007A64CF"/>
    <w:p w14:paraId="7347F6DD" w14:textId="5703DA5F" w:rsidR="007A64CF" w:rsidRDefault="00701844" w:rsidP="007A64CF">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E</w:t>
      </w:r>
      <w:r w:rsidR="007A64CF" w:rsidRPr="00077AE7">
        <w:rPr>
          <w:rFonts w:ascii="Calibri" w:eastAsia="Calibri" w:hAnsi="Calibri" w:cs="Times New Roman"/>
          <w:bCs/>
          <w:sz w:val="22"/>
          <w:szCs w:val="22"/>
          <w:lang w:val="es-ES"/>
        </w:rPr>
        <w:t xml:space="preserve">l sector terciario destaca por haber </w:t>
      </w:r>
      <w:r w:rsidR="004F7119">
        <w:rPr>
          <w:rFonts w:ascii="Calibri" w:eastAsia="Calibri" w:hAnsi="Calibri" w:cs="Times New Roman"/>
          <w:bCs/>
          <w:sz w:val="22"/>
          <w:szCs w:val="22"/>
          <w:lang w:val="es-ES"/>
        </w:rPr>
        <w:t>aumentado considerablemente su consumo eléctrico</w:t>
      </w:r>
      <w:r w:rsidR="00530065">
        <w:rPr>
          <w:rFonts w:ascii="Calibri" w:eastAsia="Calibri" w:hAnsi="Calibri" w:cs="Times New Roman"/>
          <w:bCs/>
          <w:sz w:val="22"/>
          <w:szCs w:val="22"/>
          <w:lang w:val="es-ES"/>
        </w:rPr>
        <w:t xml:space="preserve">, a costa de </w:t>
      </w:r>
      <w:r w:rsidR="004F7119">
        <w:rPr>
          <w:rFonts w:ascii="Calibri" w:eastAsia="Calibri" w:hAnsi="Calibri" w:cs="Times New Roman"/>
          <w:bCs/>
          <w:sz w:val="22"/>
          <w:szCs w:val="22"/>
          <w:lang w:val="es-ES"/>
        </w:rPr>
        <w:t xml:space="preserve">que el consumo de gases licuados del petróleo se ha reducido </w:t>
      </w:r>
      <w:r w:rsidR="008736DC">
        <w:rPr>
          <w:rFonts w:ascii="Calibri" w:eastAsia="Calibri" w:hAnsi="Calibri" w:cs="Times New Roman"/>
          <w:bCs/>
          <w:sz w:val="22"/>
          <w:szCs w:val="22"/>
          <w:lang w:val="es-ES"/>
        </w:rPr>
        <w:t>un 40 %</w:t>
      </w:r>
      <w:r w:rsidR="004F7119">
        <w:rPr>
          <w:rFonts w:ascii="Calibri" w:eastAsia="Calibri" w:hAnsi="Calibri" w:cs="Times New Roman"/>
          <w:bCs/>
          <w:sz w:val="22"/>
          <w:szCs w:val="22"/>
          <w:lang w:val="es-ES"/>
        </w:rPr>
        <w:t xml:space="preserve"> </w:t>
      </w:r>
      <w:r w:rsidR="00530065">
        <w:rPr>
          <w:rFonts w:ascii="Calibri" w:eastAsia="Calibri" w:hAnsi="Calibri" w:cs="Times New Roman"/>
          <w:bCs/>
          <w:sz w:val="22"/>
          <w:szCs w:val="22"/>
          <w:lang w:val="es-ES"/>
        </w:rPr>
        <w:t xml:space="preserve">respecto a 2017. </w:t>
      </w:r>
      <w:r>
        <w:rPr>
          <w:rFonts w:ascii="Calibri" w:eastAsia="Calibri" w:hAnsi="Calibri" w:cs="Times New Roman"/>
          <w:bCs/>
          <w:sz w:val="22"/>
          <w:szCs w:val="22"/>
          <w:lang w:val="es-ES"/>
        </w:rPr>
        <w:t>L</w:t>
      </w:r>
      <w:r w:rsidR="00530065">
        <w:rPr>
          <w:rFonts w:ascii="Calibri" w:eastAsia="Calibri" w:hAnsi="Calibri" w:cs="Times New Roman"/>
          <w:bCs/>
          <w:sz w:val="22"/>
          <w:szCs w:val="22"/>
          <w:lang w:val="es-ES"/>
        </w:rPr>
        <w:t xml:space="preserve">as emisiones siguen una evolución creciente en este sector. El aumento en el consumo </w:t>
      </w:r>
      <w:r w:rsidR="002B6687">
        <w:rPr>
          <w:rFonts w:ascii="Calibri" w:eastAsia="Calibri" w:hAnsi="Calibri" w:cs="Times New Roman"/>
          <w:bCs/>
          <w:sz w:val="22"/>
          <w:szCs w:val="22"/>
          <w:lang w:val="es-ES"/>
        </w:rPr>
        <w:t xml:space="preserve">global se halla en la electricidad y </w:t>
      </w:r>
      <w:r w:rsidR="00530065">
        <w:rPr>
          <w:rFonts w:ascii="Calibri" w:eastAsia="Calibri" w:hAnsi="Calibri" w:cs="Times New Roman"/>
          <w:bCs/>
          <w:sz w:val="22"/>
          <w:szCs w:val="22"/>
          <w:lang w:val="es-ES"/>
        </w:rPr>
        <w:t>puede estar motivado</w:t>
      </w:r>
      <w:r w:rsidR="002B6687">
        <w:rPr>
          <w:rFonts w:ascii="Calibri" w:eastAsia="Calibri" w:hAnsi="Calibri" w:cs="Times New Roman"/>
          <w:bCs/>
          <w:sz w:val="22"/>
          <w:szCs w:val="22"/>
          <w:lang w:val="es-ES"/>
        </w:rPr>
        <w:t xml:space="preserve"> tanto</w:t>
      </w:r>
      <w:r w:rsidR="00530065">
        <w:rPr>
          <w:rFonts w:ascii="Calibri" w:eastAsia="Calibri" w:hAnsi="Calibri" w:cs="Times New Roman"/>
          <w:bCs/>
          <w:sz w:val="22"/>
          <w:szCs w:val="22"/>
          <w:lang w:val="es-ES"/>
        </w:rPr>
        <w:t xml:space="preserve"> por el crecimiento económico del municipio, </w:t>
      </w:r>
      <w:r w:rsidR="002B6687">
        <w:rPr>
          <w:rFonts w:ascii="Calibri" w:eastAsia="Calibri" w:hAnsi="Calibri" w:cs="Times New Roman"/>
          <w:bCs/>
          <w:sz w:val="22"/>
          <w:szCs w:val="22"/>
          <w:lang w:val="es-ES"/>
        </w:rPr>
        <w:t>como por</w:t>
      </w:r>
      <w:r w:rsidR="00530065">
        <w:rPr>
          <w:rFonts w:ascii="Calibri" w:eastAsia="Calibri" w:hAnsi="Calibri" w:cs="Times New Roman"/>
          <w:bCs/>
          <w:sz w:val="22"/>
          <w:szCs w:val="22"/>
          <w:lang w:val="es-ES"/>
        </w:rPr>
        <w:t xml:space="preserve"> la electrificación del sector</w:t>
      </w:r>
      <w:r w:rsidR="002B6687">
        <w:rPr>
          <w:rFonts w:ascii="Calibri" w:eastAsia="Calibri" w:hAnsi="Calibri" w:cs="Times New Roman"/>
          <w:bCs/>
          <w:sz w:val="22"/>
          <w:szCs w:val="22"/>
          <w:lang w:val="es-ES"/>
        </w:rPr>
        <w:t xml:space="preserve"> terciario, tendencia que comparte con el sector residencial</w:t>
      </w:r>
      <w:r w:rsidR="00530065">
        <w:rPr>
          <w:rFonts w:ascii="Calibri" w:eastAsia="Calibri" w:hAnsi="Calibri" w:cs="Times New Roman"/>
          <w:bCs/>
          <w:sz w:val="22"/>
          <w:szCs w:val="22"/>
          <w:lang w:val="es-ES"/>
        </w:rPr>
        <w:t>.</w:t>
      </w:r>
    </w:p>
    <w:p w14:paraId="02640E4C" w14:textId="10ACF990" w:rsidR="007A64CF" w:rsidRDefault="007A64CF" w:rsidP="007A64CF"/>
    <w:p w14:paraId="56EECF98" w14:textId="583FFADB" w:rsidR="006B7C52" w:rsidRDefault="006B7C52" w:rsidP="006B7C52">
      <w:pPr>
        <w:jc w:val="center"/>
      </w:pPr>
    </w:p>
    <w:p w14:paraId="29878BB6" w14:textId="77777777" w:rsidR="00BD507E" w:rsidRDefault="00BD507E" w:rsidP="006B7C52">
      <w:pPr>
        <w:jc w:val="center"/>
      </w:pPr>
    </w:p>
    <w:p w14:paraId="220E8917" w14:textId="77777777" w:rsidR="003F7CC2" w:rsidRDefault="00BD507E" w:rsidP="003F7CC2">
      <w:pPr>
        <w:keepNext/>
        <w:jc w:val="center"/>
      </w:pPr>
      <w:r>
        <w:rPr>
          <w:noProof/>
        </w:rPr>
        <w:lastRenderedPageBreak/>
        <w:drawing>
          <wp:inline distT="0" distB="0" distL="0" distR="0" wp14:anchorId="512B814A" wp14:editId="102B1B5A">
            <wp:extent cx="4861545" cy="2914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3214" cy="2915651"/>
                    </a:xfrm>
                    <a:prstGeom prst="rect">
                      <a:avLst/>
                    </a:prstGeom>
                    <a:noFill/>
                  </pic:spPr>
                </pic:pic>
              </a:graphicData>
            </a:graphic>
          </wp:inline>
        </w:drawing>
      </w:r>
    </w:p>
    <w:p w14:paraId="4467BC08" w14:textId="11EEF86E" w:rsidR="006B7C52" w:rsidRDefault="003F7CC2" w:rsidP="003F7CC2">
      <w:pPr>
        <w:pStyle w:val="Descripcin"/>
        <w:jc w:val="center"/>
      </w:pPr>
      <w:bookmarkStart w:id="20" w:name="_Toc126139760"/>
      <w:r>
        <w:t xml:space="preserve">Figura </w:t>
      </w:r>
      <w:r w:rsidR="00655750">
        <w:fldChar w:fldCharType="begin"/>
      </w:r>
      <w:r w:rsidR="00655750">
        <w:instrText xml:space="preserve"> SEQ Figura \* ARABIC </w:instrText>
      </w:r>
      <w:r w:rsidR="00655750">
        <w:fldChar w:fldCharType="separate"/>
      </w:r>
      <w:r w:rsidR="00790A24">
        <w:rPr>
          <w:noProof/>
        </w:rPr>
        <w:t>6</w:t>
      </w:r>
      <w:r w:rsidR="00655750">
        <w:rPr>
          <w:noProof/>
        </w:rPr>
        <w:fldChar w:fldCharType="end"/>
      </w:r>
      <w:r>
        <w:t>. Consumo y emisiones del sector terciario.</w:t>
      </w:r>
      <w:bookmarkEnd w:id="20"/>
    </w:p>
    <w:p w14:paraId="5CD1FEBD" w14:textId="77777777" w:rsidR="006B7C52" w:rsidRDefault="006B7C52" w:rsidP="007A64CF"/>
    <w:p w14:paraId="538532B4" w14:textId="24B2A408" w:rsidR="007A64CF" w:rsidRPr="00D50F7C" w:rsidRDefault="008362F4" w:rsidP="00D50F7C">
      <w:pPr>
        <w:pStyle w:val="Ttulo2"/>
        <w:rPr>
          <w:lang w:val="es-ES"/>
        </w:rPr>
      </w:pPr>
      <w:bookmarkStart w:id="21" w:name="_Toc126139707"/>
      <w:r>
        <w:rPr>
          <w:lang w:val="es-ES"/>
        </w:rPr>
        <w:t>3</w:t>
      </w:r>
      <w:r w:rsidR="00D50F7C">
        <w:rPr>
          <w:lang w:val="es-ES"/>
        </w:rPr>
        <w:t xml:space="preserve">.4. </w:t>
      </w:r>
      <w:r w:rsidR="007A64CF" w:rsidRPr="00D50F7C">
        <w:rPr>
          <w:lang w:val="es-ES"/>
        </w:rPr>
        <w:t>Transporte y movilidad</w:t>
      </w:r>
      <w:bookmarkEnd w:id="21"/>
    </w:p>
    <w:p w14:paraId="2EF04489" w14:textId="0DD10BFC" w:rsidR="007A64CF" w:rsidRDefault="007A64CF" w:rsidP="007A64CF">
      <w:pPr>
        <w:spacing w:after="160" w:line="259" w:lineRule="auto"/>
        <w:jc w:val="both"/>
        <w:rPr>
          <w:rFonts w:ascii="Calibri" w:eastAsia="Calibri" w:hAnsi="Calibri" w:cs="Times New Roman"/>
          <w:bCs/>
          <w:sz w:val="22"/>
          <w:szCs w:val="22"/>
          <w:lang w:val="es-ES"/>
        </w:rPr>
      </w:pPr>
      <w:r w:rsidRPr="003942A0">
        <w:rPr>
          <w:rFonts w:ascii="Calibri" w:eastAsia="Calibri" w:hAnsi="Calibri" w:cs="Times New Roman"/>
          <w:bCs/>
          <w:sz w:val="22"/>
          <w:szCs w:val="22"/>
          <w:lang w:val="es-ES"/>
        </w:rPr>
        <w:t>El sector del transporte y la movilidad urbana es de forma destacada el sector de mayor peso en el municipio de Lorquí en cuanto a consumo energético y emisiones generadas</w:t>
      </w:r>
      <w:r>
        <w:rPr>
          <w:rFonts w:ascii="Calibri" w:eastAsia="Calibri" w:hAnsi="Calibri" w:cs="Times New Roman"/>
          <w:bCs/>
          <w:sz w:val="22"/>
          <w:szCs w:val="22"/>
          <w:lang w:val="es-ES"/>
        </w:rPr>
        <w:t xml:space="preserve">. </w:t>
      </w:r>
      <w:r w:rsidR="00701844">
        <w:rPr>
          <w:rFonts w:ascii="Calibri" w:eastAsia="Calibri" w:hAnsi="Calibri" w:cs="Times New Roman"/>
          <w:bCs/>
          <w:sz w:val="22"/>
          <w:szCs w:val="22"/>
          <w:lang w:val="es-ES"/>
        </w:rPr>
        <w:t>E</w:t>
      </w:r>
      <w:r>
        <w:rPr>
          <w:rFonts w:ascii="Calibri" w:eastAsia="Calibri" w:hAnsi="Calibri" w:cs="Times New Roman"/>
          <w:bCs/>
          <w:sz w:val="22"/>
          <w:szCs w:val="22"/>
          <w:lang w:val="es-ES"/>
        </w:rPr>
        <w:t xml:space="preserve">l sector </w:t>
      </w:r>
      <w:r w:rsidR="005A4E71">
        <w:rPr>
          <w:rFonts w:ascii="Calibri" w:eastAsia="Calibri" w:hAnsi="Calibri" w:cs="Times New Roman"/>
          <w:bCs/>
          <w:sz w:val="22"/>
          <w:szCs w:val="22"/>
          <w:lang w:val="es-ES"/>
        </w:rPr>
        <w:t xml:space="preserve">presenta </w:t>
      </w:r>
      <w:r w:rsidR="003819A9">
        <w:rPr>
          <w:rFonts w:ascii="Calibri" w:eastAsia="Calibri" w:hAnsi="Calibri" w:cs="Times New Roman"/>
          <w:bCs/>
          <w:sz w:val="22"/>
          <w:szCs w:val="22"/>
          <w:lang w:val="es-ES"/>
        </w:rPr>
        <w:t>más emisiones</w:t>
      </w:r>
      <w:r w:rsidR="005A4E71">
        <w:rPr>
          <w:rFonts w:ascii="Calibri" w:eastAsia="Calibri" w:hAnsi="Calibri" w:cs="Times New Roman"/>
          <w:bCs/>
          <w:sz w:val="22"/>
          <w:szCs w:val="22"/>
          <w:lang w:val="es-ES"/>
        </w:rPr>
        <w:t xml:space="preserve"> en este nuevo inventario de seguimiento, respecto a 2017.</w:t>
      </w:r>
    </w:p>
    <w:p w14:paraId="52820CC4" w14:textId="77777777" w:rsidR="007A64CF" w:rsidRDefault="007A64CF" w:rsidP="007A64CF"/>
    <w:p w14:paraId="6230A29A" w14:textId="270B9644" w:rsidR="007A64CF" w:rsidRDefault="007A64CF" w:rsidP="007A64CF">
      <w:pPr>
        <w:pStyle w:val="Descripcin"/>
        <w:keepNext/>
        <w:jc w:val="center"/>
      </w:pPr>
      <w:bookmarkStart w:id="22" w:name="_Ref114813331"/>
      <w:bookmarkStart w:id="23" w:name="_Toc126139736"/>
      <w:r>
        <w:t xml:space="preserve">Tabla </w:t>
      </w:r>
      <w:r w:rsidR="00655750">
        <w:fldChar w:fldCharType="begin"/>
      </w:r>
      <w:r w:rsidR="00655750">
        <w:instrText xml:space="preserve"> SEQ Tabla \* ARABIC </w:instrText>
      </w:r>
      <w:r w:rsidR="00655750">
        <w:fldChar w:fldCharType="separate"/>
      </w:r>
      <w:r w:rsidR="00790A24">
        <w:rPr>
          <w:noProof/>
        </w:rPr>
        <w:t>5</w:t>
      </w:r>
      <w:r w:rsidR="00655750">
        <w:rPr>
          <w:noProof/>
        </w:rPr>
        <w:fldChar w:fldCharType="end"/>
      </w:r>
      <w:bookmarkEnd w:id="22"/>
      <w:r>
        <w:t>. Consumo y emisiones del sector del transporte en Lorquí.</w:t>
      </w:r>
      <w:bookmarkEnd w:id="23"/>
    </w:p>
    <w:tbl>
      <w:tblPr>
        <w:tblStyle w:val="Tablanormal2"/>
        <w:tblW w:w="0" w:type="auto"/>
        <w:jc w:val="center"/>
        <w:tblLook w:val="04A0" w:firstRow="1" w:lastRow="0" w:firstColumn="1" w:lastColumn="0" w:noHBand="0" w:noVBand="1"/>
      </w:tblPr>
      <w:tblGrid>
        <w:gridCol w:w="1531"/>
        <w:gridCol w:w="1350"/>
        <w:gridCol w:w="1064"/>
        <w:gridCol w:w="1064"/>
        <w:gridCol w:w="1272"/>
        <w:gridCol w:w="748"/>
        <w:gridCol w:w="748"/>
      </w:tblGrid>
      <w:tr w:rsidR="007A64CF" w:rsidRPr="00471BC2" w14:paraId="34936F35" w14:textId="77777777" w:rsidTr="000F4D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tcPr>
          <w:p w14:paraId="7EDAE142" w14:textId="77777777" w:rsidR="007A64CF" w:rsidRPr="00471BC2" w:rsidRDefault="007A64CF" w:rsidP="006B7D24">
            <w:pPr>
              <w:rPr>
                <w:rFonts w:ascii="Calibri" w:hAnsi="Calibri" w:cs="Calibri"/>
                <w:sz w:val="18"/>
                <w:szCs w:val="18"/>
              </w:rPr>
            </w:pPr>
          </w:p>
        </w:tc>
        <w:tc>
          <w:tcPr>
            <w:tcW w:w="3478" w:type="dxa"/>
            <w:gridSpan w:val="3"/>
          </w:tcPr>
          <w:p w14:paraId="2E008FB9"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669671AA"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09D35E78" w14:textId="77777777" w:rsidTr="000F4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tcPr>
          <w:p w14:paraId="171E260A" w14:textId="77777777" w:rsidR="007A64CF" w:rsidRPr="00471BC2" w:rsidRDefault="007A64CF" w:rsidP="006B7D24">
            <w:pPr>
              <w:rPr>
                <w:rFonts w:ascii="Calibri" w:hAnsi="Calibri" w:cs="Calibri"/>
                <w:sz w:val="18"/>
                <w:szCs w:val="18"/>
              </w:rPr>
            </w:pPr>
          </w:p>
        </w:tc>
        <w:tc>
          <w:tcPr>
            <w:tcW w:w="1350" w:type="dxa"/>
          </w:tcPr>
          <w:p w14:paraId="7AA602AE"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4DC1BE21"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1CA7C7A4"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6BA29546"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57458F32"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2293593E"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0C0B5A56" w14:textId="77777777" w:rsidTr="000F4D81">
        <w:trPr>
          <w:jc w:val="center"/>
        </w:trPr>
        <w:tc>
          <w:tcPr>
            <w:cnfStyle w:val="001000000000" w:firstRow="0" w:lastRow="0" w:firstColumn="1" w:lastColumn="0" w:oddVBand="0" w:evenVBand="0" w:oddHBand="0" w:evenHBand="0" w:firstRowFirstColumn="0" w:firstRowLastColumn="0" w:lastRowFirstColumn="0" w:lastRowLastColumn="0"/>
            <w:tcW w:w="1531" w:type="dxa"/>
          </w:tcPr>
          <w:p w14:paraId="0CDBC4E3" w14:textId="77777777" w:rsidR="007A64CF" w:rsidRPr="00471BC2" w:rsidRDefault="007A64CF" w:rsidP="006B7D24">
            <w:pPr>
              <w:rPr>
                <w:rFonts w:ascii="Calibri" w:hAnsi="Calibri" w:cs="Calibri"/>
                <w:sz w:val="18"/>
                <w:szCs w:val="18"/>
              </w:rPr>
            </w:pPr>
            <w:r>
              <w:rPr>
                <w:rFonts w:ascii="Calibri" w:hAnsi="Calibri" w:cs="Calibri"/>
                <w:sz w:val="18"/>
                <w:szCs w:val="18"/>
              </w:rPr>
              <w:t>Gasóleo</w:t>
            </w:r>
          </w:p>
        </w:tc>
        <w:tc>
          <w:tcPr>
            <w:tcW w:w="1350" w:type="dxa"/>
          </w:tcPr>
          <w:p w14:paraId="661D0125"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44.308</w:t>
            </w:r>
          </w:p>
        </w:tc>
        <w:tc>
          <w:tcPr>
            <w:tcW w:w="1064" w:type="dxa"/>
          </w:tcPr>
          <w:p w14:paraId="01C1C9A1"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36.683</w:t>
            </w:r>
          </w:p>
        </w:tc>
        <w:tc>
          <w:tcPr>
            <w:tcW w:w="1064" w:type="dxa"/>
          </w:tcPr>
          <w:p w14:paraId="0260C92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37.667</w:t>
            </w:r>
          </w:p>
        </w:tc>
        <w:tc>
          <w:tcPr>
            <w:tcW w:w="1272" w:type="dxa"/>
          </w:tcPr>
          <w:p w14:paraId="5611C8B1"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11.830</w:t>
            </w:r>
          </w:p>
        </w:tc>
        <w:tc>
          <w:tcPr>
            <w:tcW w:w="748" w:type="dxa"/>
          </w:tcPr>
          <w:p w14:paraId="034D11E1"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9.794</w:t>
            </w:r>
          </w:p>
        </w:tc>
        <w:tc>
          <w:tcPr>
            <w:tcW w:w="748" w:type="dxa"/>
          </w:tcPr>
          <w:p w14:paraId="3EB39FE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10.057</w:t>
            </w:r>
          </w:p>
        </w:tc>
      </w:tr>
      <w:tr w:rsidR="007A64CF" w:rsidRPr="00471BC2" w14:paraId="5208F3E4" w14:textId="77777777" w:rsidTr="000F4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tcPr>
          <w:p w14:paraId="2A955CCD"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Gas</w:t>
            </w:r>
            <w:r>
              <w:rPr>
                <w:rFonts w:ascii="Calibri" w:hAnsi="Calibri" w:cs="Calibri"/>
                <w:sz w:val="18"/>
                <w:szCs w:val="18"/>
              </w:rPr>
              <w:t>olina</w:t>
            </w:r>
          </w:p>
        </w:tc>
        <w:tc>
          <w:tcPr>
            <w:tcW w:w="1350" w:type="dxa"/>
          </w:tcPr>
          <w:p w14:paraId="3F15E9D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5.887</w:t>
            </w:r>
          </w:p>
        </w:tc>
        <w:tc>
          <w:tcPr>
            <w:tcW w:w="1064" w:type="dxa"/>
          </w:tcPr>
          <w:p w14:paraId="46B9580A"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1.383</w:t>
            </w:r>
          </w:p>
        </w:tc>
        <w:tc>
          <w:tcPr>
            <w:tcW w:w="1064" w:type="dxa"/>
          </w:tcPr>
          <w:p w14:paraId="4F735D89"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7.889</w:t>
            </w:r>
          </w:p>
        </w:tc>
        <w:tc>
          <w:tcPr>
            <w:tcW w:w="1272" w:type="dxa"/>
          </w:tcPr>
          <w:p w14:paraId="17D82BCF"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1.466</w:t>
            </w:r>
          </w:p>
        </w:tc>
        <w:tc>
          <w:tcPr>
            <w:tcW w:w="748" w:type="dxa"/>
          </w:tcPr>
          <w:p w14:paraId="5B15724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344</w:t>
            </w:r>
          </w:p>
        </w:tc>
        <w:tc>
          <w:tcPr>
            <w:tcW w:w="748" w:type="dxa"/>
          </w:tcPr>
          <w:p w14:paraId="60CDCB9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1.964</w:t>
            </w:r>
          </w:p>
        </w:tc>
      </w:tr>
      <w:tr w:rsidR="007A64CF" w:rsidRPr="00471BC2" w14:paraId="7ED04F03" w14:textId="77777777" w:rsidTr="000F4D81">
        <w:trPr>
          <w:jc w:val="center"/>
        </w:trPr>
        <w:tc>
          <w:tcPr>
            <w:cnfStyle w:val="001000000000" w:firstRow="0" w:lastRow="0" w:firstColumn="1" w:lastColumn="0" w:oddVBand="0" w:evenVBand="0" w:oddHBand="0" w:evenHBand="0" w:firstRowFirstColumn="0" w:firstRowLastColumn="0" w:lastRowFirstColumn="0" w:lastRowLastColumn="0"/>
            <w:tcW w:w="1531" w:type="dxa"/>
          </w:tcPr>
          <w:p w14:paraId="3C8151F6" w14:textId="77777777" w:rsidR="007A64CF" w:rsidRPr="00471BC2" w:rsidRDefault="007A64CF" w:rsidP="006B7D24">
            <w:pPr>
              <w:rPr>
                <w:rFonts w:ascii="Calibri" w:hAnsi="Calibri" w:cs="Calibri"/>
                <w:sz w:val="18"/>
                <w:szCs w:val="18"/>
              </w:rPr>
            </w:pPr>
            <w:r>
              <w:rPr>
                <w:rFonts w:ascii="Calibri" w:hAnsi="Calibri" w:cs="Calibri"/>
                <w:sz w:val="18"/>
                <w:szCs w:val="18"/>
              </w:rPr>
              <w:t>Biocombustible</w:t>
            </w:r>
          </w:p>
        </w:tc>
        <w:tc>
          <w:tcPr>
            <w:tcW w:w="1350" w:type="dxa"/>
          </w:tcPr>
          <w:p w14:paraId="483225E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1.185</w:t>
            </w:r>
          </w:p>
        </w:tc>
        <w:tc>
          <w:tcPr>
            <w:tcW w:w="1064" w:type="dxa"/>
          </w:tcPr>
          <w:p w14:paraId="46E5F3F3"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2.200</w:t>
            </w:r>
          </w:p>
        </w:tc>
        <w:tc>
          <w:tcPr>
            <w:tcW w:w="1064" w:type="dxa"/>
          </w:tcPr>
          <w:p w14:paraId="7ECC9EF8"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3.250</w:t>
            </w:r>
          </w:p>
        </w:tc>
        <w:tc>
          <w:tcPr>
            <w:tcW w:w="1272" w:type="dxa"/>
          </w:tcPr>
          <w:p w14:paraId="0AFB8D4D"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6F688A87"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189748CB"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70D7828D" w14:textId="77777777" w:rsidTr="000F4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tcPr>
          <w:p w14:paraId="187419EF" w14:textId="77777777" w:rsidR="007A64CF" w:rsidRDefault="007A64CF" w:rsidP="006B7D24">
            <w:pPr>
              <w:rPr>
                <w:rFonts w:ascii="Calibri" w:hAnsi="Calibri" w:cs="Calibri"/>
                <w:sz w:val="18"/>
                <w:szCs w:val="18"/>
              </w:rPr>
            </w:pPr>
            <w:r>
              <w:rPr>
                <w:rFonts w:ascii="Calibri" w:hAnsi="Calibri" w:cs="Calibri"/>
                <w:sz w:val="18"/>
                <w:szCs w:val="18"/>
              </w:rPr>
              <w:t>Total</w:t>
            </w:r>
          </w:p>
        </w:tc>
        <w:tc>
          <w:tcPr>
            <w:tcW w:w="1350" w:type="dxa"/>
          </w:tcPr>
          <w:p w14:paraId="39139268"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51.379</w:t>
            </w:r>
          </w:p>
        </w:tc>
        <w:tc>
          <w:tcPr>
            <w:tcW w:w="1064" w:type="dxa"/>
          </w:tcPr>
          <w:p w14:paraId="3EE47C8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40.266</w:t>
            </w:r>
          </w:p>
        </w:tc>
        <w:tc>
          <w:tcPr>
            <w:tcW w:w="1064" w:type="dxa"/>
          </w:tcPr>
          <w:p w14:paraId="5E8AB563"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48.814</w:t>
            </w:r>
          </w:p>
        </w:tc>
        <w:tc>
          <w:tcPr>
            <w:tcW w:w="1272" w:type="dxa"/>
          </w:tcPr>
          <w:p w14:paraId="0A5D8F74"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13.296</w:t>
            </w:r>
          </w:p>
        </w:tc>
        <w:tc>
          <w:tcPr>
            <w:tcW w:w="748" w:type="dxa"/>
          </w:tcPr>
          <w:p w14:paraId="42550B9D"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10.139</w:t>
            </w:r>
          </w:p>
        </w:tc>
        <w:tc>
          <w:tcPr>
            <w:tcW w:w="748" w:type="dxa"/>
          </w:tcPr>
          <w:p w14:paraId="53AB61E5"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12.021</w:t>
            </w:r>
          </w:p>
        </w:tc>
      </w:tr>
    </w:tbl>
    <w:p w14:paraId="16B85ECD" w14:textId="77777777" w:rsidR="007A64CF" w:rsidRDefault="007A64CF" w:rsidP="007A64CF"/>
    <w:p w14:paraId="3A199073" w14:textId="77777777" w:rsidR="007A64CF" w:rsidRDefault="007A64CF" w:rsidP="007A64CF"/>
    <w:p w14:paraId="01C76B8A" w14:textId="77777777" w:rsidR="007A64CF" w:rsidRDefault="007A64CF" w:rsidP="007A64CF">
      <w:pPr>
        <w:keepNext/>
        <w:spacing w:after="160" w:line="259" w:lineRule="auto"/>
        <w:jc w:val="center"/>
      </w:pPr>
      <w:r>
        <w:rPr>
          <w:rFonts w:ascii="Calibri" w:eastAsia="Calibri" w:hAnsi="Calibri" w:cs="Times New Roman"/>
          <w:bCs/>
          <w:noProof/>
          <w:sz w:val="22"/>
          <w:szCs w:val="22"/>
          <w:lang w:val="es-ES"/>
        </w:rPr>
        <w:lastRenderedPageBreak/>
        <w:drawing>
          <wp:inline distT="0" distB="0" distL="0" distR="0" wp14:anchorId="312ACDC2" wp14:editId="02418D83">
            <wp:extent cx="4320000" cy="259164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591640"/>
                    </a:xfrm>
                    <a:prstGeom prst="rect">
                      <a:avLst/>
                    </a:prstGeom>
                    <a:noFill/>
                  </pic:spPr>
                </pic:pic>
              </a:graphicData>
            </a:graphic>
          </wp:inline>
        </w:drawing>
      </w:r>
    </w:p>
    <w:p w14:paraId="5A7545DA" w14:textId="4829ED98" w:rsidR="007A64CF" w:rsidRDefault="007A64CF" w:rsidP="007A64CF">
      <w:pPr>
        <w:pStyle w:val="Descripcin"/>
        <w:jc w:val="center"/>
        <w:rPr>
          <w:rFonts w:ascii="Calibri" w:eastAsia="Calibri" w:hAnsi="Calibri" w:cs="Times New Roman"/>
          <w:bCs/>
          <w:sz w:val="22"/>
          <w:szCs w:val="22"/>
          <w:lang w:val="es-ES"/>
        </w:rPr>
      </w:pPr>
      <w:bookmarkStart w:id="24" w:name="_Ref114813383"/>
      <w:bookmarkStart w:id="25" w:name="_Toc126139761"/>
      <w:r>
        <w:t xml:space="preserve">Figura </w:t>
      </w:r>
      <w:r w:rsidR="00655750">
        <w:fldChar w:fldCharType="begin"/>
      </w:r>
      <w:r w:rsidR="00655750">
        <w:instrText xml:space="preserve"> SEQ Figura \* ARABIC </w:instrText>
      </w:r>
      <w:r w:rsidR="00655750">
        <w:fldChar w:fldCharType="separate"/>
      </w:r>
      <w:r w:rsidR="00790A24">
        <w:rPr>
          <w:noProof/>
        </w:rPr>
        <w:t>7</w:t>
      </w:r>
      <w:r w:rsidR="00655750">
        <w:rPr>
          <w:noProof/>
        </w:rPr>
        <w:fldChar w:fldCharType="end"/>
      </w:r>
      <w:bookmarkEnd w:id="24"/>
      <w:r>
        <w:t>. Consumo y emisiones del sector del transporte en Lorquí.</w:t>
      </w:r>
      <w:bookmarkEnd w:id="25"/>
    </w:p>
    <w:p w14:paraId="6005A94B" w14:textId="77777777" w:rsidR="007A64CF" w:rsidRDefault="007A64CF" w:rsidP="007A64CF">
      <w:pPr>
        <w:spacing w:after="160" w:line="259" w:lineRule="auto"/>
        <w:jc w:val="both"/>
        <w:rPr>
          <w:rFonts w:ascii="Calibri" w:eastAsia="Calibri" w:hAnsi="Calibri" w:cs="Times New Roman"/>
          <w:bCs/>
          <w:sz w:val="22"/>
          <w:szCs w:val="22"/>
          <w:lang w:val="es-ES"/>
        </w:rPr>
      </w:pPr>
    </w:p>
    <w:p w14:paraId="543C7EB5" w14:textId="3160BC91" w:rsidR="007A64CF" w:rsidRPr="0006767A" w:rsidRDefault="007A64CF" w:rsidP="007A64CF">
      <w:pPr>
        <w:spacing w:after="160" w:line="259" w:lineRule="auto"/>
        <w:jc w:val="both"/>
        <w:rPr>
          <w:rFonts w:ascii="Calibri" w:eastAsia="Calibri" w:hAnsi="Calibri" w:cs="Times New Roman"/>
          <w:bCs/>
          <w:sz w:val="22"/>
          <w:szCs w:val="22"/>
          <w:lang w:val="es-ES"/>
        </w:rPr>
      </w:pPr>
      <w:r w:rsidRPr="0006767A">
        <w:rPr>
          <w:rFonts w:ascii="Calibri" w:eastAsia="Calibri" w:hAnsi="Calibri" w:cs="Times New Roman"/>
          <w:bCs/>
          <w:sz w:val="22"/>
          <w:szCs w:val="22"/>
          <w:lang w:val="es-ES"/>
        </w:rPr>
        <w:t xml:space="preserve">Como se observa </w:t>
      </w:r>
      <w:r w:rsidRPr="00F913DE">
        <w:rPr>
          <w:rFonts w:asciiTheme="majorHAnsi" w:eastAsia="Calibri" w:hAnsiTheme="majorHAnsi" w:cstheme="majorHAnsi"/>
          <w:bCs/>
          <w:sz w:val="22"/>
          <w:szCs w:val="22"/>
          <w:lang w:val="es-ES"/>
        </w:rPr>
        <w:t xml:space="preserve">en la </w:t>
      </w:r>
      <w:r w:rsidRPr="00F913DE">
        <w:rPr>
          <w:rFonts w:asciiTheme="majorHAnsi" w:eastAsia="Calibri" w:hAnsiTheme="majorHAnsi" w:cstheme="majorHAnsi"/>
          <w:bCs/>
          <w:sz w:val="22"/>
          <w:szCs w:val="22"/>
          <w:lang w:val="es-ES"/>
        </w:rPr>
        <w:fldChar w:fldCharType="begin"/>
      </w:r>
      <w:r w:rsidRPr="00F913DE">
        <w:rPr>
          <w:rFonts w:asciiTheme="majorHAnsi" w:eastAsia="Calibri" w:hAnsiTheme="majorHAnsi" w:cstheme="majorHAnsi"/>
          <w:bCs/>
          <w:sz w:val="22"/>
          <w:szCs w:val="22"/>
          <w:lang w:val="es-ES"/>
        </w:rPr>
        <w:instrText xml:space="preserve"> REF _Ref114813383 \h </w:instrText>
      </w:r>
      <w:r w:rsidR="005A4E71" w:rsidRPr="00F913DE">
        <w:rPr>
          <w:rFonts w:asciiTheme="majorHAnsi" w:eastAsia="Calibri" w:hAnsiTheme="majorHAnsi" w:cstheme="majorHAnsi"/>
          <w:bCs/>
          <w:sz w:val="22"/>
          <w:szCs w:val="22"/>
          <w:lang w:val="es-ES"/>
        </w:rPr>
        <w:instrText xml:space="preserve"> \* MERGEFORMAT </w:instrText>
      </w:r>
      <w:r w:rsidRPr="00F913DE">
        <w:rPr>
          <w:rFonts w:asciiTheme="majorHAnsi" w:eastAsia="Calibri" w:hAnsiTheme="majorHAnsi" w:cstheme="majorHAnsi"/>
          <w:bCs/>
          <w:sz w:val="22"/>
          <w:szCs w:val="22"/>
          <w:lang w:val="es-ES"/>
        </w:rPr>
      </w:r>
      <w:r w:rsidRPr="00F913DE">
        <w:rPr>
          <w:rFonts w:asciiTheme="majorHAnsi" w:eastAsia="Calibri" w:hAnsiTheme="majorHAnsi" w:cstheme="majorHAnsi"/>
          <w:bCs/>
          <w:sz w:val="22"/>
          <w:szCs w:val="22"/>
          <w:lang w:val="es-ES"/>
        </w:rPr>
        <w:fldChar w:fldCharType="separate"/>
      </w:r>
      <w:r w:rsidR="00790A24" w:rsidRPr="00790A24">
        <w:rPr>
          <w:rFonts w:asciiTheme="majorHAnsi" w:hAnsiTheme="majorHAnsi" w:cstheme="majorHAnsi"/>
          <w:sz w:val="22"/>
          <w:szCs w:val="22"/>
        </w:rPr>
        <w:t xml:space="preserve">Figura </w:t>
      </w:r>
      <w:r w:rsidR="00790A24" w:rsidRPr="00790A24">
        <w:rPr>
          <w:rFonts w:asciiTheme="majorHAnsi" w:hAnsiTheme="majorHAnsi" w:cstheme="majorHAnsi"/>
          <w:noProof/>
          <w:sz w:val="22"/>
          <w:szCs w:val="22"/>
        </w:rPr>
        <w:t>7</w:t>
      </w:r>
      <w:r w:rsidRPr="00F913DE">
        <w:rPr>
          <w:rFonts w:asciiTheme="majorHAnsi" w:eastAsia="Calibri" w:hAnsiTheme="majorHAnsi" w:cstheme="majorHAnsi"/>
          <w:bCs/>
          <w:sz w:val="22"/>
          <w:szCs w:val="22"/>
          <w:lang w:val="es-ES"/>
        </w:rPr>
        <w:fldChar w:fldCharType="end"/>
      </w:r>
      <w:r w:rsidRPr="00F913DE">
        <w:rPr>
          <w:rFonts w:asciiTheme="majorHAnsi" w:eastAsia="Calibri" w:hAnsiTheme="majorHAnsi" w:cstheme="majorHAnsi"/>
          <w:bCs/>
          <w:sz w:val="22"/>
          <w:szCs w:val="22"/>
          <w:lang w:val="es-ES"/>
        </w:rPr>
        <w:t>, el gasóleo</w:t>
      </w:r>
      <w:r w:rsidRPr="0006767A">
        <w:rPr>
          <w:rFonts w:ascii="Calibri" w:eastAsia="Calibri" w:hAnsi="Calibri" w:cs="Times New Roman"/>
          <w:bCs/>
          <w:sz w:val="22"/>
          <w:szCs w:val="22"/>
          <w:lang w:val="es-ES"/>
        </w:rPr>
        <w:t xml:space="preserve"> sigue siendo el principal carburante utilizado por los vehículos en Lorquí. De forma global, se ha incrementado </w:t>
      </w:r>
      <w:r>
        <w:rPr>
          <w:rFonts w:ascii="Calibri" w:eastAsia="Calibri" w:hAnsi="Calibri" w:cs="Times New Roman"/>
          <w:bCs/>
          <w:sz w:val="22"/>
          <w:szCs w:val="22"/>
          <w:lang w:val="es-ES"/>
        </w:rPr>
        <w:t xml:space="preserve">ligeramente </w:t>
      </w:r>
      <w:r w:rsidRPr="0006767A">
        <w:rPr>
          <w:rFonts w:ascii="Calibri" w:eastAsia="Calibri" w:hAnsi="Calibri" w:cs="Times New Roman"/>
          <w:bCs/>
          <w:sz w:val="22"/>
          <w:szCs w:val="22"/>
          <w:lang w:val="es-ES"/>
        </w:rPr>
        <w:t>su consumo energético respecto a 2017, lo que también deriva en una mayor generación de emisiones en 2021.</w:t>
      </w:r>
    </w:p>
    <w:p w14:paraId="2FD5C524" w14:textId="2C322C1E" w:rsidR="007A64CF" w:rsidRPr="0006767A" w:rsidRDefault="007A64CF" w:rsidP="007A64CF">
      <w:pPr>
        <w:spacing w:after="160" w:line="259" w:lineRule="auto"/>
        <w:jc w:val="both"/>
        <w:rPr>
          <w:rFonts w:ascii="Calibri" w:eastAsia="Calibri" w:hAnsi="Calibri" w:cs="Times New Roman"/>
          <w:bCs/>
          <w:sz w:val="22"/>
          <w:szCs w:val="22"/>
          <w:lang w:val="es-ES"/>
        </w:rPr>
      </w:pPr>
      <w:r w:rsidRPr="0006767A">
        <w:rPr>
          <w:rFonts w:ascii="Calibri" w:eastAsia="Calibri" w:hAnsi="Calibri" w:cs="Times New Roman"/>
          <w:bCs/>
          <w:sz w:val="22"/>
          <w:szCs w:val="22"/>
          <w:lang w:val="es-ES"/>
        </w:rPr>
        <w:t>A pesar de que la gasolina se utiliza en menor proporción, sorprende que en 2021 se haya consumido casi seis veces más que en 2017</w:t>
      </w:r>
      <w:r>
        <w:rPr>
          <w:rFonts w:ascii="Calibri" w:eastAsia="Calibri" w:hAnsi="Calibri" w:cs="Times New Roman"/>
          <w:bCs/>
          <w:sz w:val="22"/>
          <w:szCs w:val="22"/>
          <w:lang w:val="es-ES"/>
        </w:rPr>
        <w:t>, incluso superando los valores registrados en 2008 (año de referencia)</w:t>
      </w:r>
      <w:r w:rsidRPr="0006767A">
        <w:rPr>
          <w:rFonts w:ascii="Calibri" w:eastAsia="Calibri" w:hAnsi="Calibri" w:cs="Times New Roman"/>
          <w:bCs/>
          <w:sz w:val="22"/>
          <w:szCs w:val="22"/>
          <w:lang w:val="es-ES"/>
        </w:rPr>
        <w:t xml:space="preserve">. Esta subida </w:t>
      </w:r>
      <w:r>
        <w:rPr>
          <w:rFonts w:ascii="Calibri" w:eastAsia="Calibri" w:hAnsi="Calibri" w:cs="Times New Roman"/>
          <w:bCs/>
          <w:sz w:val="22"/>
          <w:szCs w:val="22"/>
          <w:lang w:val="es-ES"/>
        </w:rPr>
        <w:t>puede estar motivada por los precios más bajos de vehículos de gasolina o la tendencia hacia vehículos que utilicen este combustible</w:t>
      </w:r>
      <w:r w:rsidR="00F913DE">
        <w:rPr>
          <w:rFonts w:ascii="Calibri" w:eastAsia="Calibri" w:hAnsi="Calibri" w:cs="Times New Roman"/>
          <w:bCs/>
          <w:sz w:val="22"/>
          <w:szCs w:val="22"/>
          <w:lang w:val="es-ES"/>
        </w:rPr>
        <w:t xml:space="preserve">: </w:t>
      </w:r>
      <w:r>
        <w:rPr>
          <w:rFonts w:ascii="Calibri" w:eastAsia="Calibri" w:hAnsi="Calibri" w:cs="Times New Roman"/>
          <w:bCs/>
          <w:sz w:val="22"/>
          <w:szCs w:val="22"/>
          <w:lang w:val="es-ES"/>
        </w:rPr>
        <w:t>motores más silenciosos y con menos emisiones</w:t>
      </w:r>
      <w:r w:rsidR="0020741A">
        <w:rPr>
          <w:rFonts w:ascii="Calibri" w:eastAsia="Calibri" w:hAnsi="Calibri" w:cs="Times New Roman"/>
          <w:bCs/>
          <w:sz w:val="22"/>
          <w:szCs w:val="22"/>
          <w:lang w:val="es-ES"/>
        </w:rPr>
        <w:t xml:space="preserve"> de gases contaminantes que afectan a la calidad del aire de las ciudades</w:t>
      </w:r>
      <w:r>
        <w:rPr>
          <w:rFonts w:ascii="Calibri" w:eastAsia="Calibri" w:hAnsi="Calibri" w:cs="Times New Roman"/>
          <w:bCs/>
          <w:sz w:val="22"/>
          <w:szCs w:val="22"/>
          <w:lang w:val="es-ES"/>
        </w:rPr>
        <w:t>.</w:t>
      </w:r>
    </w:p>
    <w:p w14:paraId="5585F8D1" w14:textId="3EA78DFC" w:rsidR="007A64CF" w:rsidRPr="00DF11DC" w:rsidRDefault="00F913DE" w:rsidP="00DF11DC">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Esta subida también puede ser provocada por los efectos de la pandemia, en la que el transporte público o actuaciones cotidianas como compartir coche se han reducido sobremanera.</w:t>
      </w:r>
    </w:p>
    <w:p w14:paraId="0FA73EBF" w14:textId="77777777" w:rsidR="007A64CF" w:rsidRDefault="007A64CF" w:rsidP="007A64CF"/>
    <w:p w14:paraId="328E1FFE" w14:textId="1032614D" w:rsidR="007A64CF" w:rsidRDefault="008362F4" w:rsidP="00DB0C8D">
      <w:pPr>
        <w:pStyle w:val="Ttulo3"/>
        <w:rPr>
          <w:lang w:val="es-ES"/>
        </w:rPr>
      </w:pPr>
      <w:bookmarkStart w:id="26" w:name="_Toc126139708"/>
      <w:r>
        <w:rPr>
          <w:lang w:val="es-ES"/>
        </w:rPr>
        <w:t>3</w:t>
      </w:r>
      <w:r w:rsidR="00DB0C8D">
        <w:rPr>
          <w:lang w:val="es-ES"/>
        </w:rPr>
        <w:t xml:space="preserve">.4.1. </w:t>
      </w:r>
      <w:r w:rsidR="007A64CF">
        <w:rPr>
          <w:lang w:val="es-ES"/>
        </w:rPr>
        <w:t>Flota municipal de vehículos</w:t>
      </w:r>
      <w:bookmarkEnd w:id="26"/>
    </w:p>
    <w:p w14:paraId="4E6454B6" w14:textId="77777777" w:rsidR="00E257ED" w:rsidRPr="00E257ED" w:rsidRDefault="00E257ED" w:rsidP="00E257ED">
      <w:pPr>
        <w:rPr>
          <w:lang w:val="es-ES"/>
        </w:rPr>
      </w:pPr>
    </w:p>
    <w:p w14:paraId="3C705475" w14:textId="53595818" w:rsidR="003C27D7" w:rsidRDefault="003C27D7" w:rsidP="00E257ED">
      <w:pPr>
        <w:pStyle w:val="Descripcin"/>
        <w:keepNext/>
        <w:jc w:val="center"/>
      </w:pPr>
      <w:bookmarkStart w:id="27" w:name="_Toc126139737"/>
      <w:r>
        <w:t xml:space="preserve">Tabla </w:t>
      </w:r>
      <w:r w:rsidR="00655750">
        <w:fldChar w:fldCharType="begin"/>
      </w:r>
      <w:r w:rsidR="00655750">
        <w:instrText xml:space="preserve"> SEQ Tabla \* ARABIC </w:instrText>
      </w:r>
      <w:r w:rsidR="00655750">
        <w:fldChar w:fldCharType="separate"/>
      </w:r>
      <w:r w:rsidR="00790A24">
        <w:rPr>
          <w:noProof/>
        </w:rPr>
        <w:t>6</w:t>
      </w:r>
      <w:r w:rsidR="00655750">
        <w:rPr>
          <w:noProof/>
        </w:rPr>
        <w:fldChar w:fldCharType="end"/>
      </w:r>
      <w:r>
        <w:t>. Consumo y emisiones de</w:t>
      </w:r>
      <w:r w:rsidR="00E257ED">
        <w:t xml:space="preserve"> la flota municipal de vehículos.</w:t>
      </w:r>
      <w:bookmarkEnd w:id="27"/>
    </w:p>
    <w:tbl>
      <w:tblPr>
        <w:tblStyle w:val="Tablanormal2"/>
        <w:tblW w:w="0" w:type="auto"/>
        <w:tblLook w:val="04A0" w:firstRow="1" w:lastRow="0" w:firstColumn="1" w:lastColumn="0" w:noHBand="0" w:noVBand="1"/>
      </w:tblPr>
      <w:tblGrid>
        <w:gridCol w:w="1531"/>
        <w:gridCol w:w="1350"/>
        <w:gridCol w:w="1064"/>
        <w:gridCol w:w="1064"/>
        <w:gridCol w:w="1272"/>
        <w:gridCol w:w="748"/>
        <w:gridCol w:w="748"/>
      </w:tblGrid>
      <w:tr w:rsidR="007A64CF" w:rsidRPr="00471BC2" w14:paraId="523D9E3C"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16E1EBB" w14:textId="77777777" w:rsidR="007A64CF" w:rsidRPr="00471BC2" w:rsidRDefault="007A64CF" w:rsidP="006B7D24">
            <w:pPr>
              <w:rPr>
                <w:rFonts w:ascii="Calibri" w:hAnsi="Calibri" w:cs="Calibri"/>
                <w:sz w:val="18"/>
                <w:szCs w:val="18"/>
              </w:rPr>
            </w:pPr>
          </w:p>
        </w:tc>
        <w:tc>
          <w:tcPr>
            <w:tcW w:w="3478" w:type="dxa"/>
            <w:gridSpan w:val="3"/>
          </w:tcPr>
          <w:p w14:paraId="489D9C0A"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6177F6A2"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14EBB2B4"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0EC4787" w14:textId="77777777" w:rsidR="007A64CF" w:rsidRPr="00471BC2" w:rsidRDefault="007A64CF" w:rsidP="006B7D24">
            <w:pPr>
              <w:rPr>
                <w:rFonts w:ascii="Calibri" w:hAnsi="Calibri" w:cs="Calibri"/>
                <w:sz w:val="18"/>
                <w:szCs w:val="18"/>
              </w:rPr>
            </w:pPr>
          </w:p>
        </w:tc>
        <w:tc>
          <w:tcPr>
            <w:tcW w:w="1350" w:type="dxa"/>
          </w:tcPr>
          <w:p w14:paraId="2380D6D1"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20BDE26D"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2FA4228D"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46CE427B"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71D9388E"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355B918E"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5070BDFB"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31336D1F" w14:textId="77777777" w:rsidR="007A64CF" w:rsidRPr="00471BC2" w:rsidRDefault="007A64CF" w:rsidP="006B7D24">
            <w:pPr>
              <w:rPr>
                <w:rFonts w:ascii="Calibri" w:hAnsi="Calibri" w:cs="Calibri"/>
                <w:sz w:val="18"/>
                <w:szCs w:val="18"/>
              </w:rPr>
            </w:pPr>
            <w:r>
              <w:rPr>
                <w:rFonts w:ascii="Calibri" w:hAnsi="Calibri" w:cs="Calibri"/>
                <w:sz w:val="18"/>
                <w:szCs w:val="18"/>
              </w:rPr>
              <w:t>Gasóleo</w:t>
            </w:r>
          </w:p>
        </w:tc>
        <w:tc>
          <w:tcPr>
            <w:tcW w:w="1350" w:type="dxa"/>
          </w:tcPr>
          <w:p w14:paraId="1CEE0DEA"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w:t>
            </w:r>
          </w:p>
        </w:tc>
        <w:tc>
          <w:tcPr>
            <w:tcW w:w="1064" w:type="dxa"/>
          </w:tcPr>
          <w:p w14:paraId="739880B4"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147</w:t>
            </w:r>
          </w:p>
        </w:tc>
        <w:tc>
          <w:tcPr>
            <w:tcW w:w="1064" w:type="dxa"/>
          </w:tcPr>
          <w:p w14:paraId="3C8E6A2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96</w:t>
            </w:r>
          </w:p>
        </w:tc>
        <w:tc>
          <w:tcPr>
            <w:tcW w:w="1272" w:type="dxa"/>
          </w:tcPr>
          <w:p w14:paraId="3E8B689B"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w:t>
            </w:r>
          </w:p>
        </w:tc>
        <w:tc>
          <w:tcPr>
            <w:tcW w:w="748" w:type="dxa"/>
          </w:tcPr>
          <w:p w14:paraId="0538E79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39</w:t>
            </w:r>
          </w:p>
        </w:tc>
        <w:tc>
          <w:tcPr>
            <w:tcW w:w="748" w:type="dxa"/>
          </w:tcPr>
          <w:p w14:paraId="731A3BB0"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26</w:t>
            </w:r>
          </w:p>
        </w:tc>
      </w:tr>
      <w:tr w:rsidR="007A64CF" w:rsidRPr="00471BC2" w14:paraId="5E4D3448"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0352785"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Gas</w:t>
            </w:r>
            <w:r>
              <w:rPr>
                <w:rFonts w:ascii="Calibri" w:hAnsi="Calibri" w:cs="Calibri"/>
                <w:sz w:val="18"/>
                <w:szCs w:val="18"/>
              </w:rPr>
              <w:t>olina</w:t>
            </w:r>
          </w:p>
        </w:tc>
        <w:tc>
          <w:tcPr>
            <w:tcW w:w="1350" w:type="dxa"/>
          </w:tcPr>
          <w:p w14:paraId="6239CAE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1064" w:type="dxa"/>
          </w:tcPr>
          <w:p w14:paraId="5E2A7CA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1064" w:type="dxa"/>
          </w:tcPr>
          <w:p w14:paraId="1EFCDFFF"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60E64">
              <w:rPr>
                <w:rFonts w:ascii="Calibri" w:hAnsi="Calibri" w:cs="Calibri"/>
                <w:sz w:val="18"/>
                <w:szCs w:val="18"/>
              </w:rPr>
              <w:t>0</w:t>
            </w:r>
          </w:p>
        </w:tc>
        <w:tc>
          <w:tcPr>
            <w:tcW w:w="1272" w:type="dxa"/>
          </w:tcPr>
          <w:p w14:paraId="6629FE7E"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74152533"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6A41184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6EA406F2"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52DB9BDA" w14:textId="77777777" w:rsidR="007A64CF" w:rsidRPr="00471BC2" w:rsidRDefault="007A64CF" w:rsidP="006B7D24">
            <w:pPr>
              <w:rPr>
                <w:rFonts w:ascii="Calibri" w:hAnsi="Calibri" w:cs="Calibri"/>
                <w:sz w:val="18"/>
                <w:szCs w:val="18"/>
              </w:rPr>
            </w:pPr>
            <w:r>
              <w:rPr>
                <w:rFonts w:ascii="Calibri" w:hAnsi="Calibri" w:cs="Calibri"/>
                <w:sz w:val="18"/>
                <w:szCs w:val="18"/>
              </w:rPr>
              <w:t>Biocombustible</w:t>
            </w:r>
          </w:p>
        </w:tc>
        <w:tc>
          <w:tcPr>
            <w:tcW w:w="1350" w:type="dxa"/>
          </w:tcPr>
          <w:p w14:paraId="4DF6D10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w:t>
            </w:r>
          </w:p>
        </w:tc>
        <w:tc>
          <w:tcPr>
            <w:tcW w:w="1064" w:type="dxa"/>
          </w:tcPr>
          <w:p w14:paraId="10BE341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w:t>
            </w:r>
          </w:p>
        </w:tc>
        <w:tc>
          <w:tcPr>
            <w:tcW w:w="1064" w:type="dxa"/>
          </w:tcPr>
          <w:p w14:paraId="6BE22150"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w:t>
            </w:r>
          </w:p>
        </w:tc>
        <w:tc>
          <w:tcPr>
            <w:tcW w:w="1272" w:type="dxa"/>
          </w:tcPr>
          <w:p w14:paraId="5D24DFAA"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6AA5624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65B86914"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38C947B3"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5AB5439" w14:textId="77777777" w:rsidR="007A64CF" w:rsidRDefault="007A64CF" w:rsidP="006B7D24">
            <w:pPr>
              <w:rPr>
                <w:rFonts w:ascii="Calibri" w:hAnsi="Calibri" w:cs="Calibri"/>
                <w:sz w:val="18"/>
                <w:szCs w:val="18"/>
              </w:rPr>
            </w:pPr>
            <w:r>
              <w:rPr>
                <w:rFonts w:ascii="Calibri" w:hAnsi="Calibri" w:cs="Calibri"/>
                <w:sz w:val="18"/>
                <w:szCs w:val="18"/>
              </w:rPr>
              <w:t>Total</w:t>
            </w:r>
          </w:p>
        </w:tc>
        <w:tc>
          <w:tcPr>
            <w:tcW w:w="1350" w:type="dxa"/>
          </w:tcPr>
          <w:p w14:paraId="38CACE2C"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65</w:t>
            </w:r>
          </w:p>
        </w:tc>
        <w:tc>
          <w:tcPr>
            <w:tcW w:w="1064" w:type="dxa"/>
          </w:tcPr>
          <w:p w14:paraId="5754420E"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156</w:t>
            </w:r>
          </w:p>
        </w:tc>
        <w:tc>
          <w:tcPr>
            <w:tcW w:w="1064" w:type="dxa"/>
          </w:tcPr>
          <w:p w14:paraId="5676E548"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103</w:t>
            </w:r>
          </w:p>
        </w:tc>
        <w:tc>
          <w:tcPr>
            <w:tcW w:w="1272" w:type="dxa"/>
          </w:tcPr>
          <w:p w14:paraId="2A46DEF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17</w:t>
            </w:r>
          </w:p>
        </w:tc>
        <w:tc>
          <w:tcPr>
            <w:tcW w:w="748" w:type="dxa"/>
          </w:tcPr>
          <w:p w14:paraId="7BE45B1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39</w:t>
            </w:r>
          </w:p>
        </w:tc>
        <w:tc>
          <w:tcPr>
            <w:tcW w:w="748" w:type="dxa"/>
          </w:tcPr>
          <w:p w14:paraId="02880F8D"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26</w:t>
            </w:r>
          </w:p>
        </w:tc>
      </w:tr>
    </w:tbl>
    <w:p w14:paraId="035A166C" w14:textId="77777777" w:rsidR="007A64CF" w:rsidRDefault="007A64CF" w:rsidP="007A64CF"/>
    <w:p w14:paraId="321AF265" w14:textId="547B9B92" w:rsidR="007A64CF" w:rsidRDefault="008362F4" w:rsidP="00DB0C8D">
      <w:pPr>
        <w:pStyle w:val="Ttulo3"/>
      </w:pPr>
      <w:bookmarkStart w:id="28" w:name="_Toc126139709"/>
      <w:r>
        <w:t>3</w:t>
      </w:r>
      <w:r w:rsidR="00DB0C8D">
        <w:t xml:space="preserve">.4.2. </w:t>
      </w:r>
      <w:r w:rsidR="007A64CF">
        <w:t>Transporte público</w:t>
      </w:r>
      <w:bookmarkEnd w:id="28"/>
    </w:p>
    <w:p w14:paraId="4ED1D944" w14:textId="77777777" w:rsidR="007A64CF" w:rsidRDefault="007A64CF" w:rsidP="007A64CF"/>
    <w:p w14:paraId="50A80E41" w14:textId="623B109D" w:rsidR="003C27D7" w:rsidRDefault="003C27D7" w:rsidP="003C27D7">
      <w:pPr>
        <w:pStyle w:val="Descripcin"/>
        <w:keepNext/>
        <w:jc w:val="center"/>
      </w:pPr>
      <w:bookmarkStart w:id="29" w:name="_Toc126139738"/>
      <w:r>
        <w:t xml:space="preserve">Tabla </w:t>
      </w:r>
      <w:r w:rsidR="00655750">
        <w:fldChar w:fldCharType="begin"/>
      </w:r>
      <w:r w:rsidR="00655750">
        <w:instrText xml:space="preserve"> SEQ Tabla \* ARABIC </w:instrText>
      </w:r>
      <w:r w:rsidR="00655750">
        <w:fldChar w:fldCharType="separate"/>
      </w:r>
      <w:r w:rsidR="00790A24">
        <w:rPr>
          <w:noProof/>
        </w:rPr>
        <w:t>7</w:t>
      </w:r>
      <w:r w:rsidR="00655750">
        <w:rPr>
          <w:noProof/>
        </w:rPr>
        <w:fldChar w:fldCharType="end"/>
      </w:r>
      <w:r>
        <w:t>. Consumo y emisiones del transporte público.</w:t>
      </w:r>
      <w:bookmarkEnd w:id="29"/>
    </w:p>
    <w:tbl>
      <w:tblPr>
        <w:tblStyle w:val="Tablanormal2"/>
        <w:tblW w:w="0" w:type="auto"/>
        <w:tblLook w:val="04A0" w:firstRow="1" w:lastRow="0" w:firstColumn="1" w:lastColumn="0" w:noHBand="0" w:noVBand="1"/>
      </w:tblPr>
      <w:tblGrid>
        <w:gridCol w:w="1531"/>
        <w:gridCol w:w="1350"/>
        <w:gridCol w:w="1064"/>
        <w:gridCol w:w="1064"/>
        <w:gridCol w:w="1272"/>
        <w:gridCol w:w="748"/>
        <w:gridCol w:w="748"/>
      </w:tblGrid>
      <w:tr w:rsidR="007A64CF" w:rsidRPr="00471BC2" w14:paraId="2D3D536B"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6388F7F8" w14:textId="77777777" w:rsidR="007A64CF" w:rsidRPr="00471BC2" w:rsidRDefault="007A64CF" w:rsidP="006B7D24">
            <w:pPr>
              <w:rPr>
                <w:rFonts w:ascii="Calibri" w:hAnsi="Calibri" w:cs="Calibri"/>
                <w:sz w:val="18"/>
                <w:szCs w:val="18"/>
              </w:rPr>
            </w:pPr>
          </w:p>
        </w:tc>
        <w:tc>
          <w:tcPr>
            <w:tcW w:w="3478" w:type="dxa"/>
            <w:gridSpan w:val="3"/>
          </w:tcPr>
          <w:p w14:paraId="189DBF03"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76B5885D"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2C6F023D"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4B5FE9F" w14:textId="77777777" w:rsidR="007A64CF" w:rsidRPr="00471BC2" w:rsidRDefault="007A64CF" w:rsidP="006B7D24">
            <w:pPr>
              <w:rPr>
                <w:rFonts w:ascii="Calibri" w:hAnsi="Calibri" w:cs="Calibri"/>
                <w:sz w:val="18"/>
                <w:szCs w:val="18"/>
              </w:rPr>
            </w:pPr>
          </w:p>
        </w:tc>
        <w:tc>
          <w:tcPr>
            <w:tcW w:w="1350" w:type="dxa"/>
          </w:tcPr>
          <w:p w14:paraId="74F5EFED"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1A0252F5"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66353E38"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23A0D38C"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6BE0563B"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1859145D"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38DBC4A7"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39B59875" w14:textId="77777777" w:rsidR="007A64CF" w:rsidRPr="00471BC2" w:rsidRDefault="007A64CF" w:rsidP="006B7D24">
            <w:pPr>
              <w:rPr>
                <w:rFonts w:ascii="Calibri" w:hAnsi="Calibri" w:cs="Calibri"/>
                <w:sz w:val="18"/>
                <w:szCs w:val="18"/>
              </w:rPr>
            </w:pPr>
            <w:r>
              <w:rPr>
                <w:rFonts w:ascii="Calibri" w:hAnsi="Calibri" w:cs="Calibri"/>
                <w:sz w:val="18"/>
                <w:szCs w:val="18"/>
              </w:rPr>
              <w:t>Gasóleo</w:t>
            </w:r>
          </w:p>
        </w:tc>
        <w:tc>
          <w:tcPr>
            <w:tcW w:w="1350" w:type="dxa"/>
          </w:tcPr>
          <w:p w14:paraId="06A6801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125</w:t>
            </w:r>
          </w:p>
        </w:tc>
        <w:tc>
          <w:tcPr>
            <w:tcW w:w="1064" w:type="dxa"/>
          </w:tcPr>
          <w:p w14:paraId="3C8DE0E8"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147</w:t>
            </w:r>
          </w:p>
        </w:tc>
        <w:tc>
          <w:tcPr>
            <w:tcW w:w="1064" w:type="dxa"/>
          </w:tcPr>
          <w:p w14:paraId="29F9EE3D"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144</w:t>
            </w:r>
          </w:p>
        </w:tc>
        <w:tc>
          <w:tcPr>
            <w:tcW w:w="1272" w:type="dxa"/>
          </w:tcPr>
          <w:p w14:paraId="7435585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33</w:t>
            </w:r>
          </w:p>
        </w:tc>
        <w:tc>
          <w:tcPr>
            <w:tcW w:w="748" w:type="dxa"/>
          </w:tcPr>
          <w:p w14:paraId="3D8B4565"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39</w:t>
            </w:r>
          </w:p>
        </w:tc>
        <w:tc>
          <w:tcPr>
            <w:tcW w:w="748" w:type="dxa"/>
          </w:tcPr>
          <w:p w14:paraId="22F1FF4C"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38</w:t>
            </w:r>
          </w:p>
        </w:tc>
      </w:tr>
      <w:tr w:rsidR="007A64CF" w:rsidRPr="00471BC2" w14:paraId="4A5457A5"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6213FD6D"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lastRenderedPageBreak/>
              <w:t>Gas</w:t>
            </w:r>
            <w:r>
              <w:rPr>
                <w:rFonts w:ascii="Calibri" w:hAnsi="Calibri" w:cs="Calibri"/>
                <w:sz w:val="18"/>
                <w:szCs w:val="18"/>
              </w:rPr>
              <w:t>olina</w:t>
            </w:r>
          </w:p>
        </w:tc>
        <w:tc>
          <w:tcPr>
            <w:tcW w:w="1350" w:type="dxa"/>
          </w:tcPr>
          <w:p w14:paraId="33EE38BB"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1064" w:type="dxa"/>
          </w:tcPr>
          <w:p w14:paraId="55033A9E"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1064" w:type="dxa"/>
          </w:tcPr>
          <w:p w14:paraId="77ECB3AF"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14B95">
              <w:rPr>
                <w:rFonts w:ascii="Calibri" w:hAnsi="Calibri" w:cs="Calibri"/>
                <w:sz w:val="18"/>
                <w:szCs w:val="18"/>
              </w:rPr>
              <w:t>0</w:t>
            </w:r>
          </w:p>
        </w:tc>
        <w:tc>
          <w:tcPr>
            <w:tcW w:w="1272" w:type="dxa"/>
          </w:tcPr>
          <w:p w14:paraId="4EB63D2E"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4055EA3F"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3B08593D"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149A9EE5"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20B330A8" w14:textId="77777777" w:rsidR="007A64CF" w:rsidRPr="00471BC2" w:rsidRDefault="007A64CF" w:rsidP="006B7D24">
            <w:pPr>
              <w:rPr>
                <w:rFonts w:ascii="Calibri" w:hAnsi="Calibri" w:cs="Calibri"/>
                <w:sz w:val="18"/>
                <w:szCs w:val="18"/>
              </w:rPr>
            </w:pPr>
            <w:r>
              <w:rPr>
                <w:rFonts w:ascii="Calibri" w:hAnsi="Calibri" w:cs="Calibri"/>
                <w:sz w:val="18"/>
                <w:szCs w:val="18"/>
              </w:rPr>
              <w:t>Biocombustible</w:t>
            </w:r>
          </w:p>
        </w:tc>
        <w:tc>
          <w:tcPr>
            <w:tcW w:w="1350" w:type="dxa"/>
          </w:tcPr>
          <w:p w14:paraId="155E5D19"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w:t>
            </w:r>
          </w:p>
        </w:tc>
        <w:tc>
          <w:tcPr>
            <w:tcW w:w="1064" w:type="dxa"/>
          </w:tcPr>
          <w:p w14:paraId="6026472C"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w:t>
            </w:r>
          </w:p>
        </w:tc>
        <w:tc>
          <w:tcPr>
            <w:tcW w:w="1064" w:type="dxa"/>
          </w:tcPr>
          <w:p w14:paraId="37853A94"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w:t>
            </w:r>
          </w:p>
        </w:tc>
        <w:tc>
          <w:tcPr>
            <w:tcW w:w="1272" w:type="dxa"/>
          </w:tcPr>
          <w:p w14:paraId="0D250035"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5F85ACD2"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2643DDA4"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6ECF3979"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0ACE6128" w14:textId="77777777" w:rsidR="007A64CF" w:rsidRDefault="007A64CF" w:rsidP="006B7D24">
            <w:pPr>
              <w:rPr>
                <w:rFonts w:ascii="Calibri" w:hAnsi="Calibri" w:cs="Calibri"/>
                <w:sz w:val="18"/>
                <w:szCs w:val="18"/>
              </w:rPr>
            </w:pPr>
            <w:r>
              <w:rPr>
                <w:rFonts w:ascii="Calibri" w:hAnsi="Calibri" w:cs="Calibri"/>
                <w:sz w:val="18"/>
                <w:szCs w:val="18"/>
              </w:rPr>
              <w:t>Total</w:t>
            </w:r>
          </w:p>
        </w:tc>
        <w:tc>
          <w:tcPr>
            <w:tcW w:w="1350" w:type="dxa"/>
          </w:tcPr>
          <w:p w14:paraId="2A71E438"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128</w:t>
            </w:r>
          </w:p>
        </w:tc>
        <w:tc>
          <w:tcPr>
            <w:tcW w:w="1064" w:type="dxa"/>
          </w:tcPr>
          <w:p w14:paraId="6E4D0405"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156</w:t>
            </w:r>
          </w:p>
        </w:tc>
        <w:tc>
          <w:tcPr>
            <w:tcW w:w="1064" w:type="dxa"/>
          </w:tcPr>
          <w:p w14:paraId="1BA01F31"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155</w:t>
            </w:r>
          </w:p>
        </w:tc>
        <w:tc>
          <w:tcPr>
            <w:tcW w:w="1272" w:type="dxa"/>
          </w:tcPr>
          <w:p w14:paraId="68D95983"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33</w:t>
            </w:r>
          </w:p>
        </w:tc>
        <w:tc>
          <w:tcPr>
            <w:tcW w:w="748" w:type="dxa"/>
          </w:tcPr>
          <w:p w14:paraId="754BF810"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39</w:t>
            </w:r>
          </w:p>
        </w:tc>
        <w:tc>
          <w:tcPr>
            <w:tcW w:w="748" w:type="dxa"/>
          </w:tcPr>
          <w:p w14:paraId="7E787937"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38</w:t>
            </w:r>
          </w:p>
        </w:tc>
      </w:tr>
    </w:tbl>
    <w:p w14:paraId="47468E50" w14:textId="77777777" w:rsidR="007A64CF" w:rsidRDefault="007A64CF" w:rsidP="007A64CF"/>
    <w:p w14:paraId="78CE6628" w14:textId="588ADDEE" w:rsidR="007A64CF" w:rsidRDefault="008362F4" w:rsidP="00DB0C8D">
      <w:pPr>
        <w:pStyle w:val="Ttulo3"/>
      </w:pPr>
      <w:bookmarkStart w:id="30" w:name="_Toc126139710"/>
      <w:r>
        <w:t>3</w:t>
      </w:r>
      <w:r w:rsidR="00DB0C8D">
        <w:t xml:space="preserve">.4.3. </w:t>
      </w:r>
      <w:r w:rsidR="007A64CF">
        <w:t>Transporte privado y comercial</w:t>
      </w:r>
      <w:bookmarkEnd w:id="30"/>
    </w:p>
    <w:p w14:paraId="2131F73B" w14:textId="77777777" w:rsidR="007A64CF" w:rsidRDefault="007A64CF" w:rsidP="007A64CF"/>
    <w:p w14:paraId="5847E1AA" w14:textId="4E54A247" w:rsidR="003C27D7" w:rsidRDefault="003C27D7" w:rsidP="003C27D7">
      <w:pPr>
        <w:pStyle w:val="Descripcin"/>
        <w:keepNext/>
        <w:jc w:val="center"/>
      </w:pPr>
      <w:bookmarkStart w:id="31" w:name="_Toc126139739"/>
      <w:r>
        <w:t xml:space="preserve">Tabla </w:t>
      </w:r>
      <w:r w:rsidR="00655750">
        <w:fldChar w:fldCharType="begin"/>
      </w:r>
      <w:r w:rsidR="00655750">
        <w:instrText xml:space="preserve"> SEQ Tabla \* ARABIC </w:instrText>
      </w:r>
      <w:r w:rsidR="00655750">
        <w:fldChar w:fldCharType="separate"/>
      </w:r>
      <w:r w:rsidR="00790A24">
        <w:rPr>
          <w:noProof/>
        </w:rPr>
        <w:t>8</w:t>
      </w:r>
      <w:r w:rsidR="00655750">
        <w:rPr>
          <w:noProof/>
        </w:rPr>
        <w:fldChar w:fldCharType="end"/>
      </w:r>
      <w:r>
        <w:t>. Consumo y emisiones del transporte privado y comercial.</w:t>
      </w:r>
      <w:bookmarkEnd w:id="31"/>
    </w:p>
    <w:tbl>
      <w:tblPr>
        <w:tblStyle w:val="Tablanormal2"/>
        <w:tblW w:w="0" w:type="auto"/>
        <w:tblLook w:val="04A0" w:firstRow="1" w:lastRow="0" w:firstColumn="1" w:lastColumn="0" w:noHBand="0" w:noVBand="1"/>
      </w:tblPr>
      <w:tblGrid>
        <w:gridCol w:w="1531"/>
        <w:gridCol w:w="1350"/>
        <w:gridCol w:w="1064"/>
        <w:gridCol w:w="1064"/>
        <w:gridCol w:w="1272"/>
        <w:gridCol w:w="748"/>
        <w:gridCol w:w="748"/>
      </w:tblGrid>
      <w:tr w:rsidR="007A64CF" w:rsidRPr="00471BC2" w14:paraId="047EE549"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4E65F17" w14:textId="77777777" w:rsidR="007A64CF" w:rsidRPr="00471BC2" w:rsidRDefault="007A64CF" w:rsidP="006B7D24">
            <w:pPr>
              <w:rPr>
                <w:rFonts w:ascii="Calibri" w:hAnsi="Calibri" w:cs="Calibri"/>
                <w:sz w:val="18"/>
                <w:szCs w:val="18"/>
              </w:rPr>
            </w:pPr>
          </w:p>
        </w:tc>
        <w:tc>
          <w:tcPr>
            <w:tcW w:w="3478" w:type="dxa"/>
            <w:gridSpan w:val="3"/>
          </w:tcPr>
          <w:p w14:paraId="64DAA1DC"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Consumo (</w:t>
            </w:r>
            <w:proofErr w:type="spellStart"/>
            <w:r w:rsidRPr="00471BC2">
              <w:rPr>
                <w:rFonts w:ascii="Calibri" w:hAnsi="Calibri" w:cs="Calibri"/>
                <w:sz w:val="18"/>
                <w:szCs w:val="18"/>
              </w:rPr>
              <w:t>MWh</w:t>
            </w:r>
            <w:proofErr w:type="spellEnd"/>
            <w:r w:rsidRPr="00471BC2">
              <w:rPr>
                <w:rFonts w:ascii="Calibri" w:hAnsi="Calibri" w:cs="Calibri"/>
                <w:sz w:val="18"/>
                <w:szCs w:val="18"/>
              </w:rPr>
              <w:t>)</w:t>
            </w:r>
          </w:p>
        </w:tc>
        <w:tc>
          <w:tcPr>
            <w:tcW w:w="2768" w:type="dxa"/>
            <w:gridSpan w:val="3"/>
          </w:tcPr>
          <w:p w14:paraId="32807114" w14:textId="77777777" w:rsidR="007A64CF" w:rsidRPr="00471BC2" w:rsidRDefault="007A64CF" w:rsidP="006B7D2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71BC2">
              <w:rPr>
                <w:rFonts w:ascii="Calibri" w:hAnsi="Calibri" w:cs="Calibri"/>
                <w:sz w:val="18"/>
                <w:szCs w:val="18"/>
              </w:rPr>
              <w:t>Emisiones (tCO</w:t>
            </w:r>
            <w:r w:rsidRPr="00471BC2">
              <w:rPr>
                <w:rFonts w:ascii="Calibri" w:hAnsi="Calibri" w:cs="Calibri"/>
                <w:sz w:val="18"/>
                <w:szCs w:val="18"/>
                <w:vertAlign w:val="subscript"/>
              </w:rPr>
              <w:t>2</w:t>
            </w:r>
            <w:r w:rsidRPr="00471BC2">
              <w:rPr>
                <w:rFonts w:ascii="Calibri" w:hAnsi="Calibri" w:cs="Calibri"/>
                <w:sz w:val="18"/>
                <w:szCs w:val="18"/>
              </w:rPr>
              <w:t>)</w:t>
            </w:r>
          </w:p>
        </w:tc>
      </w:tr>
      <w:tr w:rsidR="007A64CF" w:rsidRPr="00471BC2" w14:paraId="0C6563B5"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32ECCE8" w14:textId="77777777" w:rsidR="007A64CF" w:rsidRPr="00471BC2" w:rsidRDefault="007A64CF" w:rsidP="006B7D24">
            <w:pPr>
              <w:rPr>
                <w:rFonts w:ascii="Calibri" w:hAnsi="Calibri" w:cs="Calibri"/>
                <w:sz w:val="18"/>
                <w:szCs w:val="18"/>
              </w:rPr>
            </w:pPr>
          </w:p>
        </w:tc>
        <w:tc>
          <w:tcPr>
            <w:tcW w:w="1350" w:type="dxa"/>
          </w:tcPr>
          <w:p w14:paraId="05779A48"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1064" w:type="dxa"/>
          </w:tcPr>
          <w:p w14:paraId="58665FE5"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1064" w:type="dxa"/>
          </w:tcPr>
          <w:p w14:paraId="6A79C6AE"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c>
          <w:tcPr>
            <w:tcW w:w="1272" w:type="dxa"/>
          </w:tcPr>
          <w:p w14:paraId="5CC7F007"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2008</w:t>
            </w:r>
          </w:p>
        </w:tc>
        <w:tc>
          <w:tcPr>
            <w:tcW w:w="748" w:type="dxa"/>
          </w:tcPr>
          <w:p w14:paraId="7D502F2E"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2017</w:t>
            </w:r>
          </w:p>
        </w:tc>
        <w:tc>
          <w:tcPr>
            <w:tcW w:w="748" w:type="dxa"/>
          </w:tcPr>
          <w:p w14:paraId="082EF478" w14:textId="77777777" w:rsidR="007A64CF" w:rsidRPr="00E070E6"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E070E6">
              <w:rPr>
                <w:rFonts w:ascii="Calibri" w:hAnsi="Calibri" w:cs="Calibri"/>
                <w:b/>
                <w:bCs/>
                <w:sz w:val="18"/>
                <w:szCs w:val="18"/>
              </w:rPr>
              <w:t>2021</w:t>
            </w:r>
          </w:p>
        </w:tc>
      </w:tr>
      <w:tr w:rsidR="007A64CF" w:rsidRPr="00471BC2" w14:paraId="67AC7A03"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28AECE81" w14:textId="77777777" w:rsidR="007A64CF" w:rsidRPr="00471BC2" w:rsidRDefault="007A64CF" w:rsidP="006B7D24">
            <w:pPr>
              <w:rPr>
                <w:rFonts w:ascii="Calibri" w:hAnsi="Calibri" w:cs="Calibri"/>
                <w:sz w:val="18"/>
                <w:szCs w:val="18"/>
              </w:rPr>
            </w:pPr>
            <w:r>
              <w:rPr>
                <w:rFonts w:ascii="Calibri" w:hAnsi="Calibri" w:cs="Calibri"/>
                <w:sz w:val="18"/>
                <w:szCs w:val="18"/>
              </w:rPr>
              <w:t>Gasóleo</w:t>
            </w:r>
          </w:p>
        </w:tc>
        <w:tc>
          <w:tcPr>
            <w:tcW w:w="1350" w:type="dxa"/>
          </w:tcPr>
          <w:p w14:paraId="5534E3BC"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44.119</w:t>
            </w:r>
          </w:p>
        </w:tc>
        <w:tc>
          <w:tcPr>
            <w:tcW w:w="1064" w:type="dxa"/>
          </w:tcPr>
          <w:p w14:paraId="691177F7"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36.388</w:t>
            </w:r>
          </w:p>
        </w:tc>
        <w:tc>
          <w:tcPr>
            <w:tcW w:w="1064" w:type="dxa"/>
          </w:tcPr>
          <w:p w14:paraId="5E34224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37.427</w:t>
            </w:r>
          </w:p>
        </w:tc>
        <w:tc>
          <w:tcPr>
            <w:tcW w:w="1272" w:type="dxa"/>
          </w:tcPr>
          <w:p w14:paraId="111519E7"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11.780</w:t>
            </w:r>
          </w:p>
        </w:tc>
        <w:tc>
          <w:tcPr>
            <w:tcW w:w="748" w:type="dxa"/>
          </w:tcPr>
          <w:p w14:paraId="718F674A"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9.716</w:t>
            </w:r>
          </w:p>
        </w:tc>
        <w:tc>
          <w:tcPr>
            <w:tcW w:w="748" w:type="dxa"/>
          </w:tcPr>
          <w:p w14:paraId="257A80D0"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9.993</w:t>
            </w:r>
          </w:p>
        </w:tc>
      </w:tr>
      <w:tr w:rsidR="007A64CF" w:rsidRPr="00471BC2" w14:paraId="180C7123"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5ED1A5BF" w14:textId="77777777" w:rsidR="007A64CF" w:rsidRPr="00471BC2" w:rsidRDefault="007A64CF" w:rsidP="006B7D24">
            <w:pPr>
              <w:rPr>
                <w:rFonts w:ascii="Calibri" w:hAnsi="Calibri" w:cs="Calibri"/>
                <w:sz w:val="18"/>
                <w:szCs w:val="18"/>
              </w:rPr>
            </w:pPr>
            <w:r w:rsidRPr="00471BC2">
              <w:rPr>
                <w:rFonts w:ascii="Calibri" w:hAnsi="Calibri" w:cs="Calibri"/>
                <w:sz w:val="18"/>
                <w:szCs w:val="18"/>
              </w:rPr>
              <w:t>Gas</w:t>
            </w:r>
            <w:r>
              <w:rPr>
                <w:rFonts w:ascii="Calibri" w:hAnsi="Calibri" w:cs="Calibri"/>
                <w:sz w:val="18"/>
                <w:szCs w:val="18"/>
              </w:rPr>
              <w:t>olina</w:t>
            </w:r>
          </w:p>
        </w:tc>
        <w:tc>
          <w:tcPr>
            <w:tcW w:w="1350" w:type="dxa"/>
          </w:tcPr>
          <w:p w14:paraId="2BD0765E"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5.887</w:t>
            </w:r>
          </w:p>
        </w:tc>
        <w:tc>
          <w:tcPr>
            <w:tcW w:w="1064" w:type="dxa"/>
          </w:tcPr>
          <w:p w14:paraId="7759AFCA"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1.383</w:t>
            </w:r>
          </w:p>
        </w:tc>
        <w:tc>
          <w:tcPr>
            <w:tcW w:w="1064" w:type="dxa"/>
          </w:tcPr>
          <w:p w14:paraId="46B9C8B3"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7.889</w:t>
            </w:r>
          </w:p>
        </w:tc>
        <w:tc>
          <w:tcPr>
            <w:tcW w:w="1272" w:type="dxa"/>
          </w:tcPr>
          <w:p w14:paraId="60555FA8"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1.466</w:t>
            </w:r>
          </w:p>
        </w:tc>
        <w:tc>
          <w:tcPr>
            <w:tcW w:w="748" w:type="dxa"/>
          </w:tcPr>
          <w:p w14:paraId="464387B3"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344</w:t>
            </w:r>
          </w:p>
        </w:tc>
        <w:tc>
          <w:tcPr>
            <w:tcW w:w="748" w:type="dxa"/>
          </w:tcPr>
          <w:p w14:paraId="27B9A570"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1.964</w:t>
            </w:r>
          </w:p>
        </w:tc>
      </w:tr>
      <w:tr w:rsidR="007A64CF" w:rsidRPr="00471BC2" w14:paraId="256D467F" w14:textId="77777777" w:rsidTr="006B7D24">
        <w:tc>
          <w:tcPr>
            <w:cnfStyle w:val="001000000000" w:firstRow="0" w:lastRow="0" w:firstColumn="1" w:lastColumn="0" w:oddVBand="0" w:evenVBand="0" w:oddHBand="0" w:evenHBand="0" w:firstRowFirstColumn="0" w:firstRowLastColumn="0" w:lastRowFirstColumn="0" w:lastRowLastColumn="0"/>
            <w:tcW w:w="1531" w:type="dxa"/>
          </w:tcPr>
          <w:p w14:paraId="305D0F14" w14:textId="77777777" w:rsidR="007A64CF" w:rsidRPr="00471BC2" w:rsidRDefault="007A64CF" w:rsidP="006B7D24">
            <w:pPr>
              <w:rPr>
                <w:rFonts w:ascii="Calibri" w:hAnsi="Calibri" w:cs="Calibri"/>
                <w:sz w:val="18"/>
                <w:szCs w:val="18"/>
              </w:rPr>
            </w:pPr>
            <w:r>
              <w:rPr>
                <w:rFonts w:ascii="Calibri" w:hAnsi="Calibri" w:cs="Calibri"/>
                <w:sz w:val="18"/>
                <w:szCs w:val="18"/>
              </w:rPr>
              <w:t>Biocombustible</w:t>
            </w:r>
          </w:p>
        </w:tc>
        <w:tc>
          <w:tcPr>
            <w:tcW w:w="1350" w:type="dxa"/>
          </w:tcPr>
          <w:p w14:paraId="7D18310D"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1.181</w:t>
            </w:r>
          </w:p>
        </w:tc>
        <w:tc>
          <w:tcPr>
            <w:tcW w:w="1064" w:type="dxa"/>
          </w:tcPr>
          <w:p w14:paraId="241EC82B"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2.183</w:t>
            </w:r>
          </w:p>
        </w:tc>
        <w:tc>
          <w:tcPr>
            <w:tcW w:w="1064" w:type="dxa"/>
          </w:tcPr>
          <w:p w14:paraId="4BF1EA9E"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3.232</w:t>
            </w:r>
          </w:p>
        </w:tc>
        <w:tc>
          <w:tcPr>
            <w:tcW w:w="1272" w:type="dxa"/>
          </w:tcPr>
          <w:p w14:paraId="1AC296CD"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3620036D"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c>
          <w:tcPr>
            <w:tcW w:w="748" w:type="dxa"/>
          </w:tcPr>
          <w:p w14:paraId="053034FB"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0</w:t>
            </w:r>
          </w:p>
        </w:tc>
      </w:tr>
      <w:tr w:rsidR="007A64CF" w:rsidRPr="00471BC2" w14:paraId="574D38DE"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6C362A49" w14:textId="77777777" w:rsidR="007A64CF" w:rsidRDefault="007A64CF" w:rsidP="006B7D24">
            <w:pPr>
              <w:rPr>
                <w:rFonts w:ascii="Calibri" w:hAnsi="Calibri" w:cs="Calibri"/>
                <w:sz w:val="18"/>
                <w:szCs w:val="18"/>
              </w:rPr>
            </w:pPr>
            <w:r>
              <w:rPr>
                <w:rFonts w:ascii="Calibri" w:hAnsi="Calibri" w:cs="Calibri"/>
                <w:sz w:val="18"/>
                <w:szCs w:val="18"/>
              </w:rPr>
              <w:t>Total</w:t>
            </w:r>
          </w:p>
        </w:tc>
        <w:tc>
          <w:tcPr>
            <w:tcW w:w="1350" w:type="dxa"/>
          </w:tcPr>
          <w:p w14:paraId="75011C8A"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51.186</w:t>
            </w:r>
          </w:p>
        </w:tc>
        <w:tc>
          <w:tcPr>
            <w:tcW w:w="1064" w:type="dxa"/>
          </w:tcPr>
          <w:p w14:paraId="46B0DB3C"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39.954</w:t>
            </w:r>
          </w:p>
        </w:tc>
        <w:tc>
          <w:tcPr>
            <w:tcW w:w="1064" w:type="dxa"/>
          </w:tcPr>
          <w:p w14:paraId="09D76571"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48.548</w:t>
            </w:r>
          </w:p>
        </w:tc>
        <w:tc>
          <w:tcPr>
            <w:tcW w:w="1272" w:type="dxa"/>
          </w:tcPr>
          <w:p w14:paraId="275B4EF5"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13.246</w:t>
            </w:r>
          </w:p>
        </w:tc>
        <w:tc>
          <w:tcPr>
            <w:tcW w:w="748" w:type="dxa"/>
          </w:tcPr>
          <w:p w14:paraId="74F0DB9A"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10.060</w:t>
            </w:r>
          </w:p>
        </w:tc>
        <w:tc>
          <w:tcPr>
            <w:tcW w:w="748" w:type="dxa"/>
          </w:tcPr>
          <w:p w14:paraId="5725918A"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11.957</w:t>
            </w:r>
          </w:p>
        </w:tc>
      </w:tr>
    </w:tbl>
    <w:p w14:paraId="488B7F67" w14:textId="77777777" w:rsidR="007A64CF" w:rsidRDefault="007A64CF" w:rsidP="007A64CF"/>
    <w:p w14:paraId="2AA37BB2" w14:textId="5AB491DE" w:rsidR="007A64CF" w:rsidRPr="003A44CF" w:rsidRDefault="007A64CF" w:rsidP="007A64CF">
      <w:pPr>
        <w:spacing w:after="160" w:line="259" w:lineRule="auto"/>
        <w:jc w:val="both"/>
        <w:rPr>
          <w:rFonts w:ascii="Calibri" w:eastAsia="Calibri" w:hAnsi="Calibri" w:cs="Times New Roman"/>
          <w:bCs/>
          <w:sz w:val="22"/>
          <w:szCs w:val="22"/>
        </w:rPr>
      </w:pPr>
      <w:r w:rsidRPr="003A44CF">
        <w:rPr>
          <w:rFonts w:ascii="Calibri" w:eastAsia="Calibri" w:hAnsi="Calibri" w:cs="Times New Roman"/>
          <w:bCs/>
          <w:sz w:val="22"/>
          <w:szCs w:val="22"/>
        </w:rPr>
        <w:t>NOTA:</w:t>
      </w:r>
      <w:r>
        <w:rPr>
          <w:rFonts w:ascii="Calibri" w:eastAsia="Calibri" w:hAnsi="Calibri" w:cs="Times New Roman"/>
          <w:bCs/>
          <w:sz w:val="22"/>
          <w:szCs w:val="22"/>
        </w:rPr>
        <w:t xml:space="preserve"> </w:t>
      </w:r>
      <w:r w:rsidRPr="005470F8">
        <w:rPr>
          <w:rFonts w:ascii="Calibri" w:eastAsia="Calibri" w:hAnsi="Calibri" w:cs="Times New Roman"/>
          <w:bCs/>
          <w:sz w:val="22"/>
          <w:szCs w:val="22"/>
        </w:rPr>
        <w:t>se ha estimado un consumo eléctrico correspondiente a 4 turismos y 3 motocicletas (CREM</w:t>
      </w:r>
      <w:r w:rsidR="00D50F7C" w:rsidRPr="005470F8">
        <w:rPr>
          <w:rFonts w:ascii="Calibri" w:eastAsia="Calibri" w:hAnsi="Calibri" w:cs="Times New Roman"/>
          <w:bCs/>
          <w:sz w:val="22"/>
          <w:szCs w:val="22"/>
        </w:rPr>
        <w:t>, 2021</w:t>
      </w:r>
      <w:r w:rsidRPr="005470F8">
        <w:rPr>
          <w:rFonts w:ascii="Calibri" w:eastAsia="Calibri" w:hAnsi="Calibri" w:cs="Times New Roman"/>
          <w:bCs/>
          <w:sz w:val="22"/>
          <w:szCs w:val="22"/>
        </w:rPr>
        <w:t xml:space="preserve">) con un recorrido promedio de 12.000 km/año y unos consumos de 15 kWh/100 km y 2,5 kWh/100 km, respectivamente. En total, suponen unos 8 </w:t>
      </w:r>
      <w:proofErr w:type="spellStart"/>
      <w:r w:rsidRPr="005470F8">
        <w:rPr>
          <w:rFonts w:ascii="Calibri" w:eastAsia="Calibri" w:hAnsi="Calibri" w:cs="Times New Roman"/>
          <w:bCs/>
          <w:sz w:val="22"/>
          <w:szCs w:val="22"/>
        </w:rPr>
        <w:t>MWh</w:t>
      </w:r>
      <w:proofErr w:type="spellEnd"/>
      <w:r w:rsidRPr="005470F8">
        <w:rPr>
          <w:rFonts w:ascii="Calibri" w:eastAsia="Calibri" w:hAnsi="Calibri" w:cs="Times New Roman"/>
          <w:bCs/>
          <w:sz w:val="22"/>
          <w:szCs w:val="22"/>
        </w:rPr>
        <w:t xml:space="preserve"> en 2021.</w:t>
      </w:r>
      <w:r>
        <w:rPr>
          <w:rFonts w:ascii="Calibri" w:eastAsia="Calibri" w:hAnsi="Calibri" w:cs="Times New Roman"/>
          <w:bCs/>
          <w:sz w:val="22"/>
          <w:szCs w:val="22"/>
        </w:rPr>
        <w:t xml:space="preserve"> Este consumo ha sido descontado al consumo eléctrico del sector residencial ya que se ha supuesto que los vehículos se recargan en </w:t>
      </w:r>
      <w:r w:rsidR="001D7DEA">
        <w:rPr>
          <w:rFonts w:ascii="Calibri" w:eastAsia="Calibri" w:hAnsi="Calibri" w:cs="Times New Roman"/>
          <w:bCs/>
          <w:sz w:val="22"/>
          <w:szCs w:val="22"/>
        </w:rPr>
        <w:t>garajes de viviendas</w:t>
      </w:r>
      <w:r>
        <w:rPr>
          <w:rFonts w:ascii="Calibri" w:eastAsia="Calibri" w:hAnsi="Calibri" w:cs="Times New Roman"/>
          <w:bCs/>
          <w:sz w:val="22"/>
          <w:szCs w:val="22"/>
        </w:rPr>
        <w:t xml:space="preserve"> (bloques de viviendas o viviendas unifamiliares). Esta metodología se seguirá en futuras actualizaciones del inventario energético</w:t>
      </w:r>
      <w:r w:rsidR="001D7DEA">
        <w:rPr>
          <w:rFonts w:ascii="Calibri" w:eastAsia="Calibri" w:hAnsi="Calibri" w:cs="Times New Roman"/>
          <w:bCs/>
          <w:sz w:val="22"/>
          <w:szCs w:val="22"/>
        </w:rPr>
        <w:t>, salvo que se indique expresamente de otra manera</w:t>
      </w:r>
      <w:r>
        <w:rPr>
          <w:rFonts w:ascii="Calibri" w:eastAsia="Calibri" w:hAnsi="Calibri" w:cs="Times New Roman"/>
          <w:bCs/>
          <w:sz w:val="22"/>
          <w:szCs w:val="22"/>
        </w:rPr>
        <w:t>.</w:t>
      </w:r>
    </w:p>
    <w:p w14:paraId="5CCD1701" w14:textId="77777777" w:rsidR="007A64CF" w:rsidRDefault="007A64CF" w:rsidP="007A64CF"/>
    <w:p w14:paraId="42F87C2C" w14:textId="1BBDCEDD" w:rsidR="007A64CF" w:rsidRPr="00DB0C8D" w:rsidRDefault="00E04875" w:rsidP="00DB0C8D">
      <w:pPr>
        <w:pStyle w:val="Ttulo2"/>
      </w:pPr>
      <w:bookmarkStart w:id="32" w:name="_Toc126139711"/>
      <w:r>
        <w:t>4</w:t>
      </w:r>
      <w:r w:rsidR="00DB0C8D">
        <w:t xml:space="preserve">.5. </w:t>
      </w:r>
      <w:r w:rsidR="007A64CF" w:rsidRPr="00DB0C8D">
        <w:t>Producción local de electricidad</w:t>
      </w:r>
      <w:bookmarkEnd w:id="32"/>
    </w:p>
    <w:p w14:paraId="51C072A9" w14:textId="77777777" w:rsidR="007A64CF" w:rsidRDefault="007A64CF" w:rsidP="007A64CF">
      <w:pPr>
        <w:spacing w:after="160" w:line="259" w:lineRule="auto"/>
        <w:jc w:val="both"/>
        <w:rPr>
          <w:rFonts w:ascii="Calibri" w:eastAsia="Calibri" w:hAnsi="Calibri" w:cs="Times New Roman"/>
          <w:bCs/>
          <w:sz w:val="22"/>
          <w:szCs w:val="22"/>
        </w:rPr>
      </w:pPr>
      <w:r w:rsidRPr="00815CDB">
        <w:rPr>
          <w:rFonts w:ascii="Calibri" w:eastAsia="Calibri" w:hAnsi="Calibri" w:cs="Times New Roman"/>
          <w:bCs/>
          <w:sz w:val="22"/>
          <w:szCs w:val="22"/>
        </w:rPr>
        <w:t xml:space="preserve">La producción local de electricidad ha aumentado de forma significativa desde el año 2017 a 2021. Según el informe PRETOR del </w:t>
      </w:r>
      <w:proofErr w:type="spellStart"/>
      <w:r w:rsidRPr="00815CDB">
        <w:rPr>
          <w:rFonts w:ascii="Calibri" w:eastAsia="Calibri" w:hAnsi="Calibri" w:cs="Times New Roman"/>
          <w:bCs/>
          <w:sz w:val="22"/>
          <w:szCs w:val="22"/>
        </w:rPr>
        <w:t>Miteco</w:t>
      </w:r>
      <w:proofErr w:type="spellEnd"/>
      <w:r w:rsidRPr="00815CDB">
        <w:rPr>
          <w:rFonts w:ascii="Calibri" w:eastAsia="Calibri" w:hAnsi="Calibri" w:cs="Times New Roman"/>
          <w:bCs/>
          <w:sz w:val="22"/>
          <w:szCs w:val="22"/>
        </w:rPr>
        <w:t>, Lorquí cuenta con una potencia instalada de 2,74 MW.</w:t>
      </w:r>
      <w:r>
        <w:rPr>
          <w:rFonts w:ascii="Calibri" w:eastAsia="Calibri" w:hAnsi="Calibri" w:cs="Times New Roman"/>
          <w:bCs/>
          <w:sz w:val="22"/>
          <w:szCs w:val="22"/>
        </w:rPr>
        <w:t xml:space="preserve"> </w:t>
      </w:r>
    </w:p>
    <w:p w14:paraId="3BF9B75C" w14:textId="04AB99B3" w:rsidR="00B6363D" w:rsidRDefault="007A64CF" w:rsidP="007A64CF">
      <w:pPr>
        <w:spacing w:after="160" w:line="259" w:lineRule="auto"/>
        <w:jc w:val="both"/>
        <w:rPr>
          <w:rFonts w:ascii="Calibri" w:eastAsia="Calibri" w:hAnsi="Calibri" w:cs="Times New Roman"/>
          <w:bCs/>
          <w:sz w:val="22"/>
          <w:szCs w:val="22"/>
        </w:rPr>
      </w:pPr>
      <w:r>
        <w:rPr>
          <w:rFonts w:ascii="Calibri" w:eastAsia="Calibri" w:hAnsi="Calibri" w:cs="Times New Roman"/>
          <w:bCs/>
          <w:sz w:val="22"/>
          <w:szCs w:val="22"/>
        </w:rPr>
        <w:t>Las ayudas para la implantación de energías renovables, así como las políticas orientadas a su despliegue, han motivado este aumento, que se espera que continúe durante los próximos años.</w:t>
      </w:r>
    </w:p>
    <w:p w14:paraId="463413B6" w14:textId="6605981C" w:rsidR="00B6363D" w:rsidRPr="00815CDB" w:rsidRDefault="00B6363D" w:rsidP="007A64CF">
      <w:pPr>
        <w:spacing w:after="160" w:line="259" w:lineRule="auto"/>
        <w:jc w:val="both"/>
        <w:rPr>
          <w:rFonts w:ascii="Calibri" w:eastAsia="Calibri" w:hAnsi="Calibri" w:cs="Times New Roman"/>
          <w:bCs/>
          <w:sz w:val="22"/>
          <w:szCs w:val="22"/>
        </w:rPr>
      </w:pPr>
      <w:r>
        <w:rPr>
          <w:rFonts w:ascii="Calibri" w:eastAsia="Calibri" w:hAnsi="Calibri" w:cs="Times New Roman"/>
          <w:bCs/>
          <w:sz w:val="22"/>
          <w:szCs w:val="22"/>
        </w:rPr>
        <w:t xml:space="preserve">De acuerdo a los objetivos </w:t>
      </w:r>
      <w:r w:rsidR="004E61A7">
        <w:rPr>
          <w:rFonts w:ascii="Calibri" w:eastAsia="Calibri" w:hAnsi="Calibri" w:cs="Times New Roman"/>
          <w:bCs/>
          <w:sz w:val="22"/>
          <w:szCs w:val="22"/>
        </w:rPr>
        <w:t xml:space="preserve">climáticos </w:t>
      </w:r>
      <w:r>
        <w:rPr>
          <w:rFonts w:ascii="Calibri" w:eastAsia="Calibri" w:hAnsi="Calibri" w:cs="Times New Roman"/>
          <w:bCs/>
          <w:sz w:val="22"/>
          <w:szCs w:val="22"/>
        </w:rPr>
        <w:t xml:space="preserve">de la UE </w:t>
      </w:r>
      <w:r w:rsidR="004E61A7">
        <w:rPr>
          <w:rFonts w:ascii="Calibri" w:eastAsia="Calibri" w:hAnsi="Calibri" w:cs="Times New Roman"/>
          <w:bCs/>
          <w:sz w:val="22"/>
          <w:szCs w:val="22"/>
        </w:rPr>
        <w:t xml:space="preserve">en el marco sobre clima y energía </w:t>
      </w:r>
      <w:r>
        <w:rPr>
          <w:rFonts w:ascii="Calibri" w:eastAsia="Calibri" w:hAnsi="Calibri" w:cs="Times New Roman"/>
          <w:bCs/>
          <w:sz w:val="22"/>
          <w:szCs w:val="22"/>
        </w:rPr>
        <w:t>para 2030, se deberá alcanzar al menos un 32% de energías renovables sobre el consumo de energía total.</w:t>
      </w:r>
    </w:p>
    <w:p w14:paraId="7EBADA81" w14:textId="77777777" w:rsidR="007A64CF" w:rsidRDefault="007A64CF" w:rsidP="007A64CF"/>
    <w:p w14:paraId="42B0BE59" w14:textId="2B7C31A3" w:rsidR="003C27D7" w:rsidRDefault="003C27D7" w:rsidP="003C27D7">
      <w:pPr>
        <w:pStyle w:val="Descripcin"/>
        <w:keepNext/>
        <w:jc w:val="center"/>
      </w:pPr>
      <w:bookmarkStart w:id="33" w:name="_Toc126139740"/>
      <w:r>
        <w:t xml:space="preserve">Tabla </w:t>
      </w:r>
      <w:r w:rsidR="00655750">
        <w:fldChar w:fldCharType="begin"/>
      </w:r>
      <w:r w:rsidR="00655750">
        <w:instrText xml:space="preserve"> SEQ Tabla \* ARABIC </w:instrText>
      </w:r>
      <w:r w:rsidR="00655750">
        <w:fldChar w:fldCharType="separate"/>
      </w:r>
      <w:r w:rsidR="00790A24">
        <w:rPr>
          <w:noProof/>
        </w:rPr>
        <w:t>9</w:t>
      </w:r>
      <w:r w:rsidR="00655750">
        <w:rPr>
          <w:noProof/>
        </w:rPr>
        <w:fldChar w:fldCharType="end"/>
      </w:r>
      <w:r>
        <w:t>. Producción local de electricidad.</w:t>
      </w:r>
      <w:bookmarkEnd w:id="33"/>
    </w:p>
    <w:tbl>
      <w:tblPr>
        <w:tblStyle w:val="Tablanormal2"/>
        <w:tblW w:w="0" w:type="auto"/>
        <w:jc w:val="center"/>
        <w:tblLook w:val="04A0" w:firstRow="1" w:lastRow="0" w:firstColumn="1" w:lastColumn="0" w:noHBand="0" w:noVBand="1"/>
      </w:tblPr>
      <w:tblGrid>
        <w:gridCol w:w="1842"/>
        <w:gridCol w:w="1535"/>
        <w:gridCol w:w="1535"/>
        <w:gridCol w:w="1535"/>
      </w:tblGrid>
      <w:tr w:rsidR="007A64CF" w:rsidRPr="00471BC2" w14:paraId="697A55D1" w14:textId="77777777" w:rsidTr="006B7D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615D930D" w14:textId="77777777" w:rsidR="007A64CF" w:rsidRPr="00471BC2" w:rsidRDefault="007A64CF" w:rsidP="006B7D24">
            <w:pPr>
              <w:rPr>
                <w:rFonts w:ascii="Calibri" w:hAnsi="Calibri" w:cs="Calibri"/>
                <w:sz w:val="18"/>
                <w:szCs w:val="18"/>
              </w:rPr>
            </w:pPr>
          </w:p>
        </w:tc>
        <w:tc>
          <w:tcPr>
            <w:tcW w:w="1535" w:type="dxa"/>
          </w:tcPr>
          <w:p w14:paraId="5DDF543B" w14:textId="77777777" w:rsidR="007A64CF" w:rsidRPr="00815CDB" w:rsidRDefault="007A64CF" w:rsidP="006B7D24">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15CDB">
              <w:rPr>
                <w:rFonts w:ascii="Calibri" w:hAnsi="Calibri" w:cs="Calibri"/>
                <w:sz w:val="18"/>
                <w:szCs w:val="18"/>
              </w:rPr>
              <w:t>Producción 2008</w:t>
            </w:r>
          </w:p>
        </w:tc>
        <w:tc>
          <w:tcPr>
            <w:tcW w:w="1535" w:type="dxa"/>
          </w:tcPr>
          <w:p w14:paraId="5BAF3499" w14:textId="77777777" w:rsidR="007A64CF" w:rsidRPr="00815CDB" w:rsidRDefault="007A64CF" w:rsidP="006B7D24">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15CDB">
              <w:rPr>
                <w:rFonts w:ascii="Calibri" w:hAnsi="Calibri" w:cs="Calibri"/>
                <w:sz w:val="18"/>
                <w:szCs w:val="18"/>
              </w:rPr>
              <w:t>Producción 2017</w:t>
            </w:r>
          </w:p>
        </w:tc>
        <w:tc>
          <w:tcPr>
            <w:tcW w:w="1535" w:type="dxa"/>
          </w:tcPr>
          <w:p w14:paraId="6B81B143" w14:textId="77777777" w:rsidR="007A64CF" w:rsidRPr="00815CDB" w:rsidRDefault="007A64CF" w:rsidP="006B7D24">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15CDB">
              <w:rPr>
                <w:rFonts w:ascii="Calibri" w:hAnsi="Calibri" w:cs="Calibri"/>
                <w:sz w:val="18"/>
                <w:szCs w:val="18"/>
              </w:rPr>
              <w:t>Producción 2021</w:t>
            </w:r>
          </w:p>
        </w:tc>
      </w:tr>
      <w:tr w:rsidR="007A64CF" w:rsidRPr="00471BC2" w14:paraId="263311D8" w14:textId="77777777" w:rsidTr="006B7D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153B2425" w14:textId="77777777" w:rsidR="007A64CF" w:rsidRPr="00471BC2" w:rsidRDefault="007A64CF" w:rsidP="006B7D24">
            <w:pPr>
              <w:rPr>
                <w:rFonts w:ascii="Calibri" w:hAnsi="Calibri" w:cs="Calibri"/>
                <w:sz w:val="18"/>
                <w:szCs w:val="18"/>
              </w:rPr>
            </w:pPr>
            <w:proofErr w:type="spellStart"/>
            <w:r>
              <w:rPr>
                <w:rFonts w:ascii="Calibri" w:hAnsi="Calibri" w:cs="Calibri"/>
                <w:sz w:val="18"/>
                <w:szCs w:val="18"/>
              </w:rPr>
              <w:t>MWh</w:t>
            </w:r>
            <w:proofErr w:type="spellEnd"/>
          </w:p>
        </w:tc>
        <w:tc>
          <w:tcPr>
            <w:tcW w:w="1535" w:type="dxa"/>
          </w:tcPr>
          <w:p w14:paraId="18E66487"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281</w:t>
            </w:r>
          </w:p>
        </w:tc>
        <w:tc>
          <w:tcPr>
            <w:tcW w:w="1535" w:type="dxa"/>
          </w:tcPr>
          <w:p w14:paraId="59AB54A6"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3.395</w:t>
            </w:r>
          </w:p>
        </w:tc>
        <w:tc>
          <w:tcPr>
            <w:tcW w:w="1535" w:type="dxa"/>
          </w:tcPr>
          <w:p w14:paraId="1CDB5AB2" w14:textId="77777777" w:rsidR="007A64CF" w:rsidRPr="00471BC2" w:rsidRDefault="007A64CF" w:rsidP="006B7D2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4.796</w:t>
            </w:r>
          </w:p>
        </w:tc>
      </w:tr>
      <w:tr w:rsidR="007A64CF" w:rsidRPr="00471BC2" w14:paraId="12D524B6" w14:textId="77777777" w:rsidTr="006B7D24">
        <w:trPr>
          <w:jc w:val="center"/>
        </w:trPr>
        <w:tc>
          <w:tcPr>
            <w:cnfStyle w:val="001000000000" w:firstRow="0" w:lastRow="0" w:firstColumn="1" w:lastColumn="0" w:oddVBand="0" w:evenVBand="0" w:oddHBand="0" w:evenHBand="0" w:firstRowFirstColumn="0" w:firstRowLastColumn="0" w:lastRowFirstColumn="0" w:lastRowLastColumn="0"/>
            <w:tcW w:w="1842" w:type="dxa"/>
          </w:tcPr>
          <w:p w14:paraId="10404145" w14:textId="77777777" w:rsidR="007A64CF" w:rsidRPr="00471BC2" w:rsidRDefault="007A64CF" w:rsidP="006B7D24">
            <w:pPr>
              <w:rPr>
                <w:rFonts w:ascii="Calibri" w:hAnsi="Calibri" w:cs="Calibri"/>
                <w:sz w:val="18"/>
                <w:szCs w:val="18"/>
              </w:rPr>
            </w:pPr>
            <w:r>
              <w:rPr>
                <w:rFonts w:ascii="Calibri" w:hAnsi="Calibri" w:cs="Calibri"/>
                <w:sz w:val="18"/>
                <w:szCs w:val="18"/>
              </w:rPr>
              <w:t>% consumo eléctrico</w:t>
            </w:r>
          </w:p>
        </w:tc>
        <w:tc>
          <w:tcPr>
            <w:tcW w:w="1535" w:type="dxa"/>
          </w:tcPr>
          <w:p w14:paraId="0C14B795"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1,09</w:t>
            </w:r>
          </w:p>
        </w:tc>
        <w:tc>
          <w:tcPr>
            <w:tcW w:w="1535" w:type="dxa"/>
          </w:tcPr>
          <w:p w14:paraId="11D3757F" w14:textId="7777777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12,93</w:t>
            </w:r>
          </w:p>
        </w:tc>
        <w:tc>
          <w:tcPr>
            <w:tcW w:w="1535" w:type="dxa"/>
          </w:tcPr>
          <w:p w14:paraId="784F3C9C" w14:textId="50EA15C7" w:rsidR="007A64CF" w:rsidRPr="00471BC2" w:rsidRDefault="007A64CF" w:rsidP="006B7D2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80515">
              <w:rPr>
                <w:rFonts w:ascii="Calibri" w:hAnsi="Calibri" w:cs="Calibri"/>
                <w:sz w:val="18"/>
                <w:szCs w:val="18"/>
              </w:rPr>
              <w:t>16,</w:t>
            </w:r>
            <w:r w:rsidR="00A80515" w:rsidRPr="00A80515">
              <w:rPr>
                <w:rFonts w:ascii="Calibri" w:hAnsi="Calibri" w:cs="Calibri"/>
                <w:sz w:val="18"/>
                <w:szCs w:val="18"/>
              </w:rPr>
              <w:t>19</w:t>
            </w:r>
          </w:p>
        </w:tc>
      </w:tr>
    </w:tbl>
    <w:p w14:paraId="15EE0D4C" w14:textId="77777777" w:rsidR="007A64CF" w:rsidRDefault="007A64CF" w:rsidP="007A64CF">
      <w:pPr>
        <w:jc w:val="center"/>
        <w:rPr>
          <w:noProof/>
        </w:rPr>
      </w:pPr>
    </w:p>
    <w:p w14:paraId="6880D268" w14:textId="77777777" w:rsidR="007A64CF" w:rsidRDefault="007A64CF" w:rsidP="007A64CF">
      <w:pPr>
        <w:jc w:val="center"/>
        <w:rPr>
          <w:noProof/>
        </w:rPr>
      </w:pPr>
    </w:p>
    <w:p w14:paraId="714960CF" w14:textId="77777777" w:rsidR="003C27D7" w:rsidRDefault="003C27D7" w:rsidP="003C27D7">
      <w:pPr>
        <w:keepNext/>
        <w:jc w:val="center"/>
      </w:pPr>
      <w:r>
        <w:rPr>
          <w:noProof/>
        </w:rPr>
        <w:lastRenderedPageBreak/>
        <w:drawing>
          <wp:inline distT="0" distB="0" distL="0" distR="0" wp14:anchorId="3068F0E9" wp14:editId="1F8AC323">
            <wp:extent cx="4572635" cy="2743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114C9A8" w14:textId="6FD62278" w:rsidR="007A64CF" w:rsidRDefault="003C27D7" w:rsidP="003C27D7">
      <w:pPr>
        <w:pStyle w:val="Descripcin"/>
        <w:jc w:val="center"/>
        <w:rPr>
          <w:noProof/>
        </w:rPr>
      </w:pPr>
      <w:bookmarkStart w:id="34" w:name="_Toc126139762"/>
      <w:r>
        <w:t xml:space="preserve">Figura </w:t>
      </w:r>
      <w:r w:rsidR="00655750">
        <w:fldChar w:fldCharType="begin"/>
      </w:r>
      <w:r w:rsidR="00655750">
        <w:instrText xml:space="preserve"> SEQ Figura \* ARABIC </w:instrText>
      </w:r>
      <w:r w:rsidR="00655750">
        <w:fldChar w:fldCharType="separate"/>
      </w:r>
      <w:r w:rsidR="00790A24">
        <w:rPr>
          <w:noProof/>
        </w:rPr>
        <w:t>8</w:t>
      </w:r>
      <w:r w:rsidR="00655750">
        <w:rPr>
          <w:noProof/>
        </w:rPr>
        <w:fldChar w:fldCharType="end"/>
      </w:r>
      <w:r>
        <w:t>. Producción local de electricidad renovable.</w:t>
      </w:r>
      <w:bookmarkEnd w:id="34"/>
    </w:p>
    <w:p w14:paraId="514D2D44" w14:textId="77777777" w:rsidR="000F4D81" w:rsidRDefault="000F4D81" w:rsidP="002C3F2C">
      <w:pPr>
        <w:spacing w:after="160" w:line="259" w:lineRule="auto"/>
        <w:jc w:val="both"/>
        <w:rPr>
          <w:rFonts w:ascii="Calibri" w:eastAsia="Calibri" w:hAnsi="Calibri" w:cs="Times New Roman"/>
          <w:bCs/>
          <w:sz w:val="22"/>
          <w:szCs w:val="22"/>
        </w:rPr>
      </w:pPr>
    </w:p>
    <w:p w14:paraId="41631671" w14:textId="1BCE9CAA" w:rsidR="000F4D81" w:rsidRDefault="008362F4" w:rsidP="000F4D81">
      <w:pPr>
        <w:pStyle w:val="Ttulo2"/>
      </w:pPr>
      <w:bookmarkStart w:id="35" w:name="_Toc126139712"/>
      <w:r>
        <w:t>3</w:t>
      </w:r>
      <w:r w:rsidR="000F4D81">
        <w:t>.6. Conclusiones</w:t>
      </w:r>
      <w:bookmarkEnd w:id="35"/>
    </w:p>
    <w:p w14:paraId="41560DBB" w14:textId="5A71FB18" w:rsidR="009F7453" w:rsidRPr="002C3F2C" w:rsidRDefault="009F7453" w:rsidP="002C3F2C">
      <w:pPr>
        <w:spacing w:after="160" w:line="259" w:lineRule="auto"/>
        <w:jc w:val="both"/>
        <w:rPr>
          <w:rFonts w:ascii="Calibri" w:eastAsia="Calibri" w:hAnsi="Calibri" w:cs="Times New Roman"/>
          <w:bCs/>
          <w:sz w:val="22"/>
          <w:szCs w:val="22"/>
        </w:rPr>
      </w:pPr>
      <w:r w:rsidRPr="002C3F2C">
        <w:rPr>
          <w:rFonts w:ascii="Calibri" w:eastAsia="Calibri" w:hAnsi="Calibri" w:cs="Times New Roman"/>
          <w:bCs/>
          <w:sz w:val="22"/>
          <w:szCs w:val="22"/>
        </w:rPr>
        <w:t>E</w:t>
      </w:r>
      <w:r w:rsidR="002C3F2C" w:rsidRPr="002C3F2C">
        <w:rPr>
          <w:rFonts w:ascii="Calibri" w:eastAsia="Calibri" w:hAnsi="Calibri" w:cs="Times New Roman"/>
          <w:bCs/>
          <w:sz w:val="22"/>
          <w:szCs w:val="22"/>
        </w:rPr>
        <w:t>n</w:t>
      </w:r>
      <w:r w:rsidRPr="002C3F2C">
        <w:rPr>
          <w:rFonts w:ascii="Calibri" w:eastAsia="Calibri" w:hAnsi="Calibri" w:cs="Times New Roman"/>
          <w:bCs/>
          <w:sz w:val="22"/>
          <w:szCs w:val="22"/>
        </w:rPr>
        <w:t xml:space="preserve"> resumen, el inventario </w:t>
      </w:r>
      <w:r w:rsidR="000F4D81" w:rsidRPr="002C3F2C">
        <w:rPr>
          <w:rFonts w:ascii="Calibri" w:eastAsia="Calibri" w:hAnsi="Calibri" w:cs="Times New Roman"/>
          <w:bCs/>
          <w:sz w:val="22"/>
          <w:szCs w:val="22"/>
        </w:rPr>
        <w:t xml:space="preserve">de seguimiento </w:t>
      </w:r>
      <w:r w:rsidRPr="002C3F2C">
        <w:rPr>
          <w:rFonts w:ascii="Calibri" w:eastAsia="Calibri" w:hAnsi="Calibri" w:cs="Times New Roman"/>
          <w:bCs/>
          <w:sz w:val="22"/>
          <w:szCs w:val="22"/>
        </w:rPr>
        <w:t xml:space="preserve">de emisiones (ISE) realizado para el año 2021 en Lorquí, refleja una mayor tasa de emisiones respecto al último año de seguimiento, 2017, tanto </w:t>
      </w:r>
      <w:r w:rsidR="002C3F2C">
        <w:rPr>
          <w:rFonts w:ascii="Calibri" w:eastAsia="Calibri" w:hAnsi="Calibri" w:cs="Times New Roman"/>
          <w:bCs/>
          <w:sz w:val="22"/>
          <w:szCs w:val="22"/>
        </w:rPr>
        <w:t xml:space="preserve">de forma </w:t>
      </w:r>
      <w:r w:rsidRPr="002C3F2C">
        <w:rPr>
          <w:rFonts w:ascii="Calibri" w:eastAsia="Calibri" w:hAnsi="Calibri" w:cs="Times New Roman"/>
          <w:bCs/>
          <w:sz w:val="22"/>
          <w:szCs w:val="22"/>
        </w:rPr>
        <w:t>absoluta como relativa (per cápita). Aunque sectores como el municipal y el residencial han reducido sus emisiones, otros como el terciario y el transporte privado y comercial, han aumentado de forma considerable sus emisiones respecto a 2017 (</w:t>
      </w:r>
      <w:r w:rsidR="002C3F2C" w:rsidRPr="002C3F2C">
        <w:rPr>
          <w:rFonts w:ascii="Calibri" w:eastAsia="Calibri" w:hAnsi="Calibri" w:cs="Times New Roman"/>
          <w:bCs/>
          <w:sz w:val="22"/>
          <w:szCs w:val="22"/>
        </w:rPr>
        <w:fldChar w:fldCharType="begin"/>
      </w:r>
      <w:r w:rsidR="002C3F2C" w:rsidRPr="002C3F2C">
        <w:rPr>
          <w:rFonts w:ascii="Calibri" w:eastAsia="Calibri" w:hAnsi="Calibri" w:cs="Times New Roman"/>
          <w:bCs/>
          <w:sz w:val="22"/>
          <w:szCs w:val="22"/>
        </w:rPr>
        <w:instrText xml:space="preserve"> REF _Ref124426211 \h </w:instrText>
      </w:r>
      <w:r w:rsidR="002C3F2C">
        <w:rPr>
          <w:rFonts w:ascii="Calibri" w:eastAsia="Calibri" w:hAnsi="Calibri" w:cs="Times New Roman"/>
          <w:bCs/>
          <w:sz w:val="22"/>
          <w:szCs w:val="22"/>
        </w:rPr>
        <w:instrText xml:space="preserve"> \* MERGEFORMAT </w:instrText>
      </w:r>
      <w:r w:rsidR="002C3F2C" w:rsidRPr="002C3F2C">
        <w:rPr>
          <w:rFonts w:ascii="Calibri" w:eastAsia="Calibri" w:hAnsi="Calibri" w:cs="Times New Roman"/>
          <w:bCs/>
          <w:sz w:val="22"/>
          <w:szCs w:val="22"/>
        </w:rPr>
      </w:r>
      <w:r w:rsidR="002C3F2C" w:rsidRPr="002C3F2C">
        <w:rPr>
          <w:rFonts w:ascii="Calibri" w:eastAsia="Calibri" w:hAnsi="Calibri" w:cs="Times New Roman"/>
          <w:bCs/>
          <w:sz w:val="22"/>
          <w:szCs w:val="22"/>
        </w:rPr>
        <w:fldChar w:fldCharType="separate"/>
      </w:r>
      <w:r w:rsidR="00790A24" w:rsidRPr="00790A24">
        <w:rPr>
          <w:rFonts w:ascii="Calibri" w:eastAsia="Calibri" w:hAnsi="Calibri" w:cs="Times New Roman"/>
          <w:bCs/>
          <w:sz w:val="22"/>
          <w:szCs w:val="22"/>
        </w:rPr>
        <w:t>Figura 9</w:t>
      </w:r>
      <w:r w:rsidR="002C3F2C" w:rsidRPr="002C3F2C">
        <w:rPr>
          <w:rFonts w:ascii="Calibri" w:eastAsia="Calibri" w:hAnsi="Calibri" w:cs="Times New Roman"/>
          <w:bCs/>
          <w:sz w:val="22"/>
          <w:szCs w:val="22"/>
        </w:rPr>
        <w:fldChar w:fldCharType="end"/>
      </w:r>
      <w:r w:rsidRPr="002C3F2C">
        <w:rPr>
          <w:rFonts w:ascii="Calibri" w:eastAsia="Calibri" w:hAnsi="Calibri" w:cs="Times New Roman"/>
          <w:bCs/>
          <w:sz w:val="22"/>
          <w:szCs w:val="22"/>
        </w:rPr>
        <w:t>).</w:t>
      </w:r>
    </w:p>
    <w:p w14:paraId="0FF3DB5C" w14:textId="77777777" w:rsidR="009F7453" w:rsidRDefault="009F7453" w:rsidP="003E3DBD"/>
    <w:p w14:paraId="49D66931" w14:textId="349113CE" w:rsidR="009F7453" w:rsidRDefault="009F7453" w:rsidP="002C3F2C">
      <w:pPr>
        <w:keepNext/>
        <w:jc w:val="center"/>
      </w:pPr>
      <w:r>
        <w:rPr>
          <w:noProof/>
        </w:rPr>
        <w:drawing>
          <wp:inline distT="0" distB="0" distL="0" distR="0" wp14:anchorId="0A7733E4" wp14:editId="64587A2D">
            <wp:extent cx="4320000" cy="2590189"/>
            <wp:effectExtent l="0" t="0" r="444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590189"/>
                    </a:xfrm>
                    <a:prstGeom prst="rect">
                      <a:avLst/>
                    </a:prstGeom>
                    <a:noFill/>
                  </pic:spPr>
                </pic:pic>
              </a:graphicData>
            </a:graphic>
          </wp:inline>
        </w:drawing>
      </w:r>
    </w:p>
    <w:p w14:paraId="402D8C48" w14:textId="5E0B067C" w:rsidR="009F7453" w:rsidRDefault="009F7453" w:rsidP="009F7453">
      <w:pPr>
        <w:pStyle w:val="Descripcin"/>
        <w:jc w:val="center"/>
      </w:pPr>
      <w:bookmarkStart w:id="36" w:name="_Ref124426211"/>
      <w:bookmarkStart w:id="37" w:name="_Toc126139763"/>
      <w:r>
        <w:t xml:space="preserve">Figura </w:t>
      </w:r>
      <w:r w:rsidR="00655750">
        <w:fldChar w:fldCharType="begin"/>
      </w:r>
      <w:r w:rsidR="00655750">
        <w:instrText xml:space="preserve"> SEQ Figura \* ARABIC </w:instrText>
      </w:r>
      <w:r w:rsidR="00655750">
        <w:fldChar w:fldCharType="separate"/>
      </w:r>
      <w:r w:rsidR="00790A24">
        <w:rPr>
          <w:noProof/>
        </w:rPr>
        <w:t>9</w:t>
      </w:r>
      <w:r w:rsidR="00655750">
        <w:rPr>
          <w:noProof/>
        </w:rPr>
        <w:fldChar w:fldCharType="end"/>
      </w:r>
      <w:bookmarkEnd w:id="36"/>
      <w:r>
        <w:t xml:space="preserve">. Evolución de las emisiones por </w:t>
      </w:r>
      <w:r w:rsidR="002C3F2C">
        <w:t>sub</w:t>
      </w:r>
      <w:r>
        <w:t>sector y año.</w:t>
      </w:r>
      <w:bookmarkEnd w:id="37"/>
    </w:p>
    <w:p w14:paraId="5BC20118" w14:textId="79C707A8" w:rsidR="009F7453" w:rsidRDefault="009F7453" w:rsidP="003E3DBD"/>
    <w:p w14:paraId="6374EEE4" w14:textId="4DF951F5" w:rsidR="003C27D7" w:rsidRDefault="003E3DBD" w:rsidP="003E3DBD">
      <w:pPr>
        <w:rPr>
          <w:noProof/>
        </w:rPr>
      </w:pPr>
      <w:r>
        <w:br w:type="page"/>
      </w:r>
    </w:p>
    <w:bookmarkStart w:id="38" w:name="_Toc126139713"/>
    <w:p w14:paraId="52A8CCCA" w14:textId="0642B225" w:rsidR="009F7453" w:rsidRDefault="00790A24" w:rsidP="00790A24">
      <w:pPr>
        <w:pStyle w:val="Ttulo1"/>
        <w:numPr>
          <w:ilvl w:val="0"/>
          <w:numId w:val="37"/>
        </w:numPr>
      </w:pPr>
      <w:r>
        <w:rPr>
          <w:rFonts w:ascii="Raleway" w:hAnsi="Raleway"/>
          <w:noProof/>
        </w:rPr>
        <w:lastRenderedPageBreak/>
        <mc:AlternateContent>
          <mc:Choice Requires="wps">
            <w:drawing>
              <wp:anchor distT="0" distB="0" distL="114300" distR="114300" simplePos="0" relativeHeight="251687424" behindDoc="0" locked="0" layoutInCell="1" allowOverlap="1" wp14:anchorId="7CE1104E" wp14:editId="26E8DCB3">
                <wp:simplePos x="0" y="0"/>
                <wp:positionH relativeFrom="column">
                  <wp:posOffset>-561963</wp:posOffset>
                </wp:positionH>
                <wp:positionV relativeFrom="paragraph">
                  <wp:posOffset>-580175</wp:posOffset>
                </wp:positionV>
                <wp:extent cx="2981740" cy="1820849"/>
                <wp:effectExtent l="0" t="0" r="28575" b="27305"/>
                <wp:wrapNone/>
                <wp:docPr id="27" name="Cuadro de texto 27"/>
                <wp:cNvGraphicFramePr/>
                <a:graphic xmlns:a="http://schemas.openxmlformats.org/drawingml/2006/main">
                  <a:graphicData uri="http://schemas.microsoft.com/office/word/2010/wordprocessingShape">
                    <wps:wsp>
                      <wps:cNvSpPr txBox="1"/>
                      <wps:spPr>
                        <a:xfrm>
                          <a:off x="0" y="0"/>
                          <a:ext cx="2981740" cy="182084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1DD0329" w14:textId="68C0F988" w:rsidR="00AC34B9" w:rsidRPr="001D7DEA" w:rsidRDefault="008362F4" w:rsidP="006127CD">
                            <w:pPr>
                              <w:rPr>
                                <w:rFonts w:ascii="Consolas" w:hAnsi="Consolas"/>
                                <w:color w:val="158441"/>
                                <w:sz w:val="48"/>
                                <w:szCs w:val="48"/>
                              </w:rPr>
                            </w:pPr>
                            <w:r>
                              <w:rPr>
                                <w:rFonts w:ascii="Consolas" w:hAnsi="Consolas"/>
                                <w:color w:val="158441"/>
                                <w:sz w:val="48"/>
                                <w:szCs w:val="48"/>
                              </w:rPr>
                              <w:t>4</w:t>
                            </w:r>
                            <w:r w:rsidR="00AC34B9" w:rsidRPr="001D7DEA">
                              <w:rPr>
                                <w:rFonts w:ascii="Consolas" w:hAnsi="Consolas"/>
                                <w:color w:val="158441"/>
                                <w:sz w:val="48"/>
                                <w:szCs w:val="48"/>
                              </w:rPr>
                              <w:t>.</w:t>
                            </w:r>
                          </w:p>
                          <w:p w14:paraId="56CF010D" w14:textId="17AAA751" w:rsidR="00AC34B9" w:rsidRPr="001D7DEA" w:rsidRDefault="00AC34B9" w:rsidP="006127CD">
                            <w:pPr>
                              <w:rPr>
                                <w:rFonts w:ascii="Consolas" w:hAnsi="Consolas"/>
                                <w:color w:val="158441"/>
                                <w:sz w:val="48"/>
                                <w:szCs w:val="48"/>
                              </w:rPr>
                            </w:pPr>
                            <w:r w:rsidRPr="001D7DEA">
                              <w:rPr>
                                <w:rFonts w:ascii="Consolas" w:hAnsi="Consolas"/>
                                <w:color w:val="158441"/>
                                <w:sz w:val="48"/>
                                <w:szCs w:val="48"/>
                              </w:rPr>
                              <w:t>ANÁLISIS DE RIESGOS Y VULNERABILIDADES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104E" id="Cuadro de texto 27" o:spid="_x0000_s1029" type="#_x0000_t202" style="position:absolute;left:0;text-align:left;margin-left:-44.25pt;margin-top:-45.7pt;width:234.8pt;height:14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" fillcolor="white [3201]" strokecolor="white [3212]" strokeweight="2pt">
                <v:textbox>
                  <w:txbxContent>
                    <w:p w14:paraId="41DD0329" w14:textId="68C0F988" w:rsidR="00AC34B9" w:rsidRPr="001D7DEA" w:rsidRDefault="008362F4" w:rsidP="006127CD">
                      <w:pPr>
                        <w:rPr>
                          <w:rFonts w:ascii="Consolas" w:hAnsi="Consolas"/>
                          <w:color w:val="158441"/>
                          <w:sz w:val="48"/>
                          <w:szCs w:val="48"/>
                        </w:rPr>
                      </w:pPr>
                      <w:r>
                        <w:rPr>
                          <w:rFonts w:ascii="Consolas" w:hAnsi="Consolas"/>
                          <w:color w:val="158441"/>
                          <w:sz w:val="48"/>
                          <w:szCs w:val="48"/>
                        </w:rPr>
                        <w:t>4</w:t>
                      </w:r>
                      <w:r w:rsidR="00AC34B9" w:rsidRPr="001D7DEA">
                        <w:rPr>
                          <w:rFonts w:ascii="Consolas" w:hAnsi="Consolas"/>
                          <w:color w:val="158441"/>
                          <w:sz w:val="48"/>
                          <w:szCs w:val="48"/>
                        </w:rPr>
                        <w:t>.</w:t>
                      </w:r>
                    </w:p>
                    <w:p w14:paraId="56CF010D" w14:textId="17AAA751" w:rsidR="00AC34B9" w:rsidRPr="001D7DEA" w:rsidRDefault="00AC34B9" w:rsidP="006127CD">
                      <w:pPr>
                        <w:rPr>
                          <w:rFonts w:ascii="Consolas" w:hAnsi="Consolas"/>
                          <w:color w:val="158441"/>
                          <w:sz w:val="48"/>
                          <w:szCs w:val="48"/>
                        </w:rPr>
                      </w:pPr>
                      <w:r w:rsidRPr="001D7DEA">
                        <w:rPr>
                          <w:rFonts w:ascii="Consolas" w:hAnsi="Consolas"/>
                          <w:color w:val="158441"/>
                          <w:sz w:val="48"/>
                          <w:szCs w:val="48"/>
                        </w:rPr>
                        <w:t>ANÁLISIS DE RIESGOS Y VULNERABILIDADES</w:t>
                      </w:r>
                    </w:p>
                  </w:txbxContent>
                </v:textbox>
              </v:shape>
            </w:pict>
          </mc:Fallback>
        </mc:AlternateContent>
      </w:r>
      <w:r w:rsidR="00AE06E5" w:rsidRPr="00FB401B">
        <w:rPr>
          <w:noProof/>
          <w:lang w:val="es-ES"/>
        </w:rPr>
        <w:drawing>
          <wp:anchor distT="0" distB="0" distL="114300" distR="114300" simplePos="0" relativeHeight="251685376" behindDoc="0" locked="0" layoutInCell="1" allowOverlap="1" wp14:anchorId="3D75C0F9" wp14:editId="6A12CD3F">
            <wp:simplePos x="0" y="0"/>
            <wp:positionH relativeFrom="column">
              <wp:posOffset>-1086485</wp:posOffset>
            </wp:positionH>
            <wp:positionV relativeFrom="paragraph">
              <wp:posOffset>-1243929</wp:posOffset>
            </wp:positionV>
            <wp:extent cx="7552055" cy="107092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9-01-31 a las 12.09.04.png"/>
                    <pic:cNvPicPr/>
                  </pic:nvPicPr>
                  <pic:blipFill>
                    <a:blip r:embed="rId26"/>
                    <a:stretch>
                      <a:fillRect/>
                    </a:stretch>
                  </pic:blipFill>
                  <pic:spPr>
                    <a:xfrm>
                      <a:off x="0" y="0"/>
                      <a:ext cx="7552055" cy="10709275"/>
                    </a:xfrm>
                    <a:prstGeom prst="rect">
                      <a:avLst/>
                    </a:prstGeom>
                  </pic:spPr>
                </pic:pic>
              </a:graphicData>
            </a:graphic>
            <wp14:sizeRelH relativeFrom="page">
              <wp14:pctWidth>0</wp14:pctWidth>
            </wp14:sizeRelH>
            <wp14:sizeRelV relativeFrom="page">
              <wp14:pctHeight>0</wp14:pctHeight>
            </wp14:sizeRelV>
          </wp:anchor>
        </w:drawing>
      </w:r>
      <w:r w:rsidR="00E04875">
        <w:t>ANÁLISIS DE RIESGOS Y VULNERABILIDADES</w:t>
      </w:r>
      <w:bookmarkEnd w:id="38"/>
    </w:p>
    <w:p w14:paraId="14703EED" w14:textId="1DC0B7F4" w:rsidR="007A64CF" w:rsidRDefault="007A64CF" w:rsidP="007A64CF"/>
    <w:p w14:paraId="17851230" w14:textId="160681F5" w:rsidR="00B27760" w:rsidRDefault="00B27760" w:rsidP="00B27760"/>
    <w:p w14:paraId="0AEF82B3" w14:textId="494433DA" w:rsidR="00B27760" w:rsidRDefault="00B27760" w:rsidP="00B27760"/>
    <w:p w14:paraId="3BD478A4" w14:textId="1A5B951D" w:rsidR="00B27760" w:rsidRDefault="00B27760" w:rsidP="00B27760"/>
    <w:p w14:paraId="6475E9BB" w14:textId="65CD575C" w:rsidR="00B27760" w:rsidRDefault="00B27760" w:rsidP="00AC34B9"/>
    <w:p w14:paraId="517F5187" w14:textId="4C5EB61A" w:rsidR="00B27760" w:rsidRDefault="00B27760" w:rsidP="00B27760"/>
    <w:p w14:paraId="4BEE35C1" w14:textId="47ED19DA" w:rsidR="00B27760" w:rsidRDefault="00B27760" w:rsidP="00B27760"/>
    <w:p w14:paraId="3201191C" w14:textId="4D45B522" w:rsidR="00B27760" w:rsidRDefault="00B27760" w:rsidP="00B27760"/>
    <w:p w14:paraId="2D47B094" w14:textId="5385E95A" w:rsidR="00B27760" w:rsidRDefault="00B27760" w:rsidP="00B27760"/>
    <w:p w14:paraId="7368CF41" w14:textId="70C5523A" w:rsidR="00B27760" w:rsidRDefault="00B27760" w:rsidP="00B27760"/>
    <w:p w14:paraId="40D11CBA" w14:textId="02A62F9A" w:rsidR="00B27760" w:rsidRDefault="00B27760" w:rsidP="00B27760"/>
    <w:p w14:paraId="2C6FB361" w14:textId="449C900B" w:rsidR="00B27760" w:rsidRDefault="00B27760" w:rsidP="00B27760"/>
    <w:p w14:paraId="6CF3EE69" w14:textId="650E14C0" w:rsidR="00B27760" w:rsidRDefault="00B27760" w:rsidP="00B27760"/>
    <w:p w14:paraId="683EE516" w14:textId="4FE766F1" w:rsidR="00B27760" w:rsidRDefault="00B27760" w:rsidP="00B27760"/>
    <w:p w14:paraId="7B64FF3E" w14:textId="6CA0E99A" w:rsidR="00B27760" w:rsidRDefault="00B27760" w:rsidP="00B27760"/>
    <w:p w14:paraId="742EB15A" w14:textId="3E56C600" w:rsidR="00B27760" w:rsidRDefault="00B27760" w:rsidP="00B27760"/>
    <w:p w14:paraId="21F6D507" w14:textId="15573E05" w:rsidR="00B27760" w:rsidRDefault="00B27760" w:rsidP="00B27760"/>
    <w:p w14:paraId="4EF2FC70" w14:textId="5ACB3E7C" w:rsidR="00B27760" w:rsidRDefault="00B27760" w:rsidP="00B27760"/>
    <w:p w14:paraId="4229072B" w14:textId="3B04DA95" w:rsidR="00B27760" w:rsidRDefault="00B27760" w:rsidP="00B27760"/>
    <w:p w14:paraId="4442576D" w14:textId="4020CD82" w:rsidR="00B27760" w:rsidRDefault="00B27760" w:rsidP="00B27760"/>
    <w:p w14:paraId="4578D70F" w14:textId="47DF2454" w:rsidR="00B27760" w:rsidRDefault="00B27760" w:rsidP="00B27760"/>
    <w:p w14:paraId="5681881A" w14:textId="424F2244" w:rsidR="00B27760" w:rsidRDefault="00B27760" w:rsidP="00B27760"/>
    <w:p w14:paraId="70E255DB" w14:textId="36049384" w:rsidR="00B27760" w:rsidRDefault="00B27760" w:rsidP="00B27760"/>
    <w:p w14:paraId="689C0A97" w14:textId="454F2250" w:rsidR="00B27760" w:rsidRDefault="00B27760" w:rsidP="00B27760"/>
    <w:p w14:paraId="07E440A4" w14:textId="5A90846E" w:rsidR="00B27760" w:rsidRDefault="00B27760" w:rsidP="00B27760"/>
    <w:p w14:paraId="75355A48" w14:textId="1AD572B2" w:rsidR="00B27760" w:rsidRDefault="00B27760" w:rsidP="00B27760"/>
    <w:p w14:paraId="099DD7EE" w14:textId="077180F5" w:rsidR="00B27760" w:rsidRDefault="00B27760" w:rsidP="00B27760"/>
    <w:p w14:paraId="286CF306" w14:textId="76B3F39C" w:rsidR="00B27760" w:rsidRDefault="00B27760" w:rsidP="00B27760"/>
    <w:p w14:paraId="70959DFB" w14:textId="36DA9F32" w:rsidR="00B27760" w:rsidRDefault="00B27760" w:rsidP="00B27760"/>
    <w:p w14:paraId="7C1A0220" w14:textId="0CD071FA" w:rsidR="00B27760" w:rsidRDefault="00B27760" w:rsidP="00B27760"/>
    <w:p w14:paraId="33B12A1C" w14:textId="2EA9470B" w:rsidR="00B27760" w:rsidRDefault="00B27760" w:rsidP="00B27760"/>
    <w:p w14:paraId="2F1746CA" w14:textId="2B038C66" w:rsidR="00B27760" w:rsidRDefault="00B27760" w:rsidP="00B27760"/>
    <w:p w14:paraId="422DF6CD" w14:textId="7861F6D4" w:rsidR="00B27760" w:rsidRDefault="00B27760" w:rsidP="00B27760"/>
    <w:p w14:paraId="6147137B" w14:textId="7EC3483F" w:rsidR="00B27760" w:rsidRDefault="00B27760" w:rsidP="00B27760"/>
    <w:p w14:paraId="24B78EAD" w14:textId="30E94B01" w:rsidR="00B27760" w:rsidRDefault="00B27760" w:rsidP="00B27760"/>
    <w:p w14:paraId="00EF3C22" w14:textId="77BEF46A" w:rsidR="00B27760" w:rsidRDefault="00B27760" w:rsidP="00B27760"/>
    <w:p w14:paraId="73B38D9A" w14:textId="6638A353" w:rsidR="00E04875" w:rsidRDefault="00E04875" w:rsidP="00B27760"/>
    <w:p w14:paraId="25DE8677" w14:textId="64D93881" w:rsidR="00E04875" w:rsidRDefault="00E04875" w:rsidP="00B27760"/>
    <w:p w14:paraId="7C598C52" w14:textId="12690F5E" w:rsidR="00E04875" w:rsidRDefault="00E04875" w:rsidP="00B27760"/>
    <w:p w14:paraId="637F3A13" w14:textId="77777777" w:rsidR="00E04875" w:rsidRDefault="00E04875" w:rsidP="00B27760"/>
    <w:p w14:paraId="35DB9B30" w14:textId="44DD4AD7" w:rsidR="00B27760" w:rsidRDefault="00B27760" w:rsidP="00B27760"/>
    <w:p w14:paraId="788D021A" w14:textId="22E3DC32" w:rsidR="00B27760" w:rsidRDefault="00B27760" w:rsidP="00B27760"/>
    <w:p w14:paraId="1A833638" w14:textId="36C3C3D5" w:rsidR="00E04875" w:rsidRDefault="00E04875" w:rsidP="00B27760"/>
    <w:p w14:paraId="0F3C92C8" w14:textId="21D7B250" w:rsidR="00E04875" w:rsidRDefault="00E04875" w:rsidP="00B27760"/>
    <w:p w14:paraId="6AE06E9E" w14:textId="77777777" w:rsidR="00E04875" w:rsidRDefault="00E04875" w:rsidP="00B27760"/>
    <w:p w14:paraId="3223ED4B" w14:textId="5C79D1E9" w:rsidR="00B27760" w:rsidRPr="00E04875" w:rsidRDefault="00954FC1" w:rsidP="00E04875">
      <w:pPr>
        <w:spacing w:after="160" w:line="259" w:lineRule="auto"/>
        <w:jc w:val="both"/>
        <w:rPr>
          <w:rFonts w:ascii="Calibri" w:eastAsia="Calibri" w:hAnsi="Calibri" w:cs="Times New Roman"/>
          <w:bCs/>
          <w:sz w:val="22"/>
          <w:szCs w:val="22"/>
          <w:lang w:val="es-ES"/>
        </w:rPr>
      </w:pPr>
      <w:r w:rsidRPr="00E04875">
        <w:rPr>
          <w:rFonts w:ascii="Calibri" w:eastAsia="Calibri" w:hAnsi="Calibri" w:cs="Times New Roman"/>
          <w:bCs/>
          <w:sz w:val="22"/>
          <w:szCs w:val="22"/>
          <w:lang w:val="es-ES"/>
        </w:rPr>
        <w:lastRenderedPageBreak/>
        <w:t>En este capítulo se ofrece un seguimiento sobre las amenazas climáticas y riesgos de impacto actuales, repasando lo acontecido estos últimos años.</w:t>
      </w:r>
    </w:p>
    <w:p w14:paraId="0496129B" w14:textId="65205D17" w:rsidR="00AC34B9" w:rsidRDefault="008362F4" w:rsidP="00896502">
      <w:pPr>
        <w:pStyle w:val="Ttulo2"/>
        <w:rPr>
          <w:lang w:val="es-ES"/>
        </w:rPr>
      </w:pPr>
      <w:bookmarkStart w:id="39" w:name="_Toc126139714"/>
      <w:r>
        <w:rPr>
          <w:lang w:val="es-ES"/>
        </w:rPr>
        <w:t>4</w:t>
      </w:r>
      <w:r w:rsidR="00896502">
        <w:rPr>
          <w:lang w:val="es-ES"/>
        </w:rPr>
        <w:t>.1. Análisis de amenazas climáticas</w:t>
      </w:r>
      <w:bookmarkEnd w:id="39"/>
    </w:p>
    <w:p w14:paraId="54A2CF15" w14:textId="633D635B" w:rsidR="005122D8" w:rsidRDefault="005122D8"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Las </w:t>
      </w:r>
      <w:r w:rsidR="006D46DB">
        <w:rPr>
          <w:rFonts w:ascii="Calibri" w:eastAsia="Calibri" w:hAnsi="Calibri" w:cs="Times New Roman"/>
          <w:bCs/>
          <w:sz w:val="22"/>
          <w:szCs w:val="22"/>
          <w:lang w:val="es-ES"/>
        </w:rPr>
        <w:t>principales amenazas climáticas a las que se en</w:t>
      </w:r>
      <w:r w:rsidR="00EB151B">
        <w:rPr>
          <w:rFonts w:ascii="Calibri" w:eastAsia="Calibri" w:hAnsi="Calibri" w:cs="Times New Roman"/>
          <w:bCs/>
          <w:sz w:val="22"/>
          <w:szCs w:val="22"/>
          <w:lang w:val="es-ES"/>
        </w:rPr>
        <w:t>frenta el municipio continúan siendo las mismas identificadas en el PACES</w:t>
      </w:r>
      <w:r>
        <w:rPr>
          <w:rFonts w:ascii="Calibri" w:eastAsia="Calibri" w:hAnsi="Calibri" w:cs="Times New Roman"/>
          <w:bCs/>
          <w:sz w:val="22"/>
          <w:szCs w:val="22"/>
          <w:lang w:val="es-ES"/>
        </w:rPr>
        <w:t>:</w:t>
      </w:r>
    </w:p>
    <w:p w14:paraId="74DA5F71" w14:textId="23C8C3B7" w:rsidR="005122D8" w:rsidRPr="005122D8" w:rsidRDefault="005122D8" w:rsidP="005122D8">
      <w:pPr>
        <w:pStyle w:val="Prrafodelista"/>
        <w:numPr>
          <w:ilvl w:val="0"/>
          <w:numId w:val="25"/>
        </w:numPr>
        <w:spacing w:after="160" w:line="259" w:lineRule="auto"/>
        <w:jc w:val="both"/>
        <w:rPr>
          <w:rFonts w:ascii="Calibri" w:eastAsia="Calibri" w:hAnsi="Calibri" w:cs="Times New Roman"/>
          <w:bCs/>
          <w:sz w:val="22"/>
          <w:szCs w:val="22"/>
          <w:lang w:val="es-ES"/>
        </w:rPr>
      </w:pPr>
      <w:r w:rsidRPr="005122D8">
        <w:rPr>
          <w:rFonts w:ascii="Calibri" w:eastAsia="Calibri" w:hAnsi="Calibri" w:cs="Times New Roman" w:hint="eastAsia"/>
          <w:bCs/>
          <w:sz w:val="22"/>
          <w:szCs w:val="22"/>
          <w:lang w:val="es-ES"/>
        </w:rPr>
        <w:t>Calor Extremo</w:t>
      </w:r>
      <w:r>
        <w:rPr>
          <w:rFonts w:ascii="Calibri" w:eastAsia="Calibri" w:hAnsi="Calibri" w:cs="Times New Roman"/>
          <w:bCs/>
          <w:sz w:val="22"/>
          <w:szCs w:val="22"/>
          <w:lang w:val="es-ES"/>
        </w:rPr>
        <w:t>.</w:t>
      </w:r>
      <w:r w:rsidRPr="005122D8">
        <w:rPr>
          <w:rFonts w:ascii="Calibri" w:eastAsia="Calibri" w:hAnsi="Calibri" w:cs="Times New Roman" w:hint="eastAsia"/>
          <w:bCs/>
          <w:sz w:val="22"/>
          <w:szCs w:val="22"/>
          <w:lang w:val="es-ES"/>
        </w:rPr>
        <w:t xml:space="preserve"> </w:t>
      </w:r>
    </w:p>
    <w:p w14:paraId="788C6E81" w14:textId="0AA43AF6" w:rsidR="005122D8" w:rsidRPr="005122D8" w:rsidRDefault="005122D8" w:rsidP="005122D8">
      <w:pPr>
        <w:pStyle w:val="Prrafodelista"/>
        <w:numPr>
          <w:ilvl w:val="0"/>
          <w:numId w:val="25"/>
        </w:numPr>
        <w:spacing w:after="160" w:line="259" w:lineRule="auto"/>
        <w:jc w:val="both"/>
        <w:rPr>
          <w:rFonts w:ascii="Calibri" w:eastAsia="Calibri" w:hAnsi="Calibri" w:cs="Times New Roman"/>
          <w:bCs/>
          <w:sz w:val="22"/>
          <w:szCs w:val="22"/>
          <w:lang w:val="es-ES"/>
        </w:rPr>
      </w:pPr>
      <w:r w:rsidRPr="005122D8">
        <w:rPr>
          <w:rFonts w:ascii="Calibri" w:eastAsia="Calibri" w:hAnsi="Calibri" w:cs="Times New Roman" w:hint="eastAsia"/>
          <w:bCs/>
          <w:sz w:val="22"/>
          <w:szCs w:val="22"/>
          <w:lang w:val="es-ES"/>
        </w:rPr>
        <w:t xml:space="preserve">Precipitación </w:t>
      </w:r>
      <w:r>
        <w:rPr>
          <w:rFonts w:ascii="Calibri" w:eastAsia="Calibri" w:hAnsi="Calibri" w:cs="Times New Roman"/>
          <w:bCs/>
          <w:sz w:val="22"/>
          <w:szCs w:val="22"/>
          <w:lang w:val="es-ES"/>
        </w:rPr>
        <w:t>e</w:t>
      </w:r>
      <w:r w:rsidRPr="005122D8">
        <w:rPr>
          <w:rFonts w:ascii="Calibri" w:eastAsia="Calibri" w:hAnsi="Calibri" w:cs="Times New Roman" w:hint="eastAsia"/>
          <w:bCs/>
          <w:sz w:val="22"/>
          <w:szCs w:val="22"/>
          <w:lang w:val="es-ES"/>
        </w:rPr>
        <w:t>xtrema</w:t>
      </w:r>
      <w:r>
        <w:rPr>
          <w:rFonts w:ascii="Calibri" w:eastAsia="Calibri" w:hAnsi="Calibri" w:cs="Times New Roman"/>
          <w:bCs/>
          <w:sz w:val="22"/>
          <w:szCs w:val="22"/>
          <w:lang w:val="es-ES"/>
        </w:rPr>
        <w:t>.</w:t>
      </w:r>
    </w:p>
    <w:p w14:paraId="5342046B" w14:textId="531823D7" w:rsidR="005122D8" w:rsidRPr="005122D8" w:rsidRDefault="005122D8" w:rsidP="005122D8">
      <w:pPr>
        <w:pStyle w:val="Prrafodelista"/>
        <w:numPr>
          <w:ilvl w:val="0"/>
          <w:numId w:val="25"/>
        </w:numPr>
        <w:spacing w:after="160" w:line="259" w:lineRule="auto"/>
        <w:jc w:val="both"/>
        <w:rPr>
          <w:rFonts w:ascii="Calibri" w:eastAsia="Calibri" w:hAnsi="Calibri" w:cs="Times New Roman"/>
          <w:bCs/>
          <w:sz w:val="22"/>
          <w:szCs w:val="22"/>
          <w:lang w:val="es-ES"/>
        </w:rPr>
      </w:pPr>
      <w:r w:rsidRPr="005122D8">
        <w:rPr>
          <w:rFonts w:ascii="Calibri" w:eastAsia="Calibri" w:hAnsi="Calibri" w:cs="Times New Roman" w:hint="eastAsia"/>
          <w:bCs/>
          <w:sz w:val="22"/>
          <w:szCs w:val="22"/>
          <w:lang w:val="es-ES"/>
        </w:rPr>
        <w:t>Inundaciones</w:t>
      </w:r>
      <w:r>
        <w:rPr>
          <w:rFonts w:ascii="Calibri" w:eastAsia="Calibri" w:hAnsi="Calibri" w:cs="Times New Roman"/>
          <w:bCs/>
          <w:sz w:val="22"/>
          <w:szCs w:val="22"/>
          <w:lang w:val="es-ES"/>
        </w:rPr>
        <w:t>.</w:t>
      </w:r>
    </w:p>
    <w:p w14:paraId="26B06818" w14:textId="5B225814" w:rsidR="005122D8" w:rsidRPr="005122D8" w:rsidRDefault="005122D8" w:rsidP="005122D8">
      <w:pPr>
        <w:pStyle w:val="Prrafodelista"/>
        <w:numPr>
          <w:ilvl w:val="0"/>
          <w:numId w:val="25"/>
        </w:numPr>
        <w:spacing w:after="160" w:line="259" w:lineRule="auto"/>
        <w:jc w:val="both"/>
        <w:rPr>
          <w:rFonts w:ascii="Calibri" w:eastAsia="Calibri" w:hAnsi="Calibri" w:cs="Times New Roman"/>
          <w:bCs/>
          <w:sz w:val="22"/>
          <w:szCs w:val="22"/>
          <w:lang w:val="es-ES"/>
        </w:rPr>
      </w:pPr>
      <w:r w:rsidRPr="005122D8">
        <w:rPr>
          <w:rFonts w:ascii="Calibri" w:eastAsia="Calibri" w:hAnsi="Calibri" w:cs="Times New Roman" w:hint="eastAsia"/>
          <w:bCs/>
          <w:sz w:val="22"/>
          <w:szCs w:val="22"/>
          <w:lang w:val="es-ES"/>
        </w:rPr>
        <w:t>Sequías</w:t>
      </w:r>
      <w:r>
        <w:rPr>
          <w:rFonts w:ascii="Calibri" w:eastAsia="Calibri" w:hAnsi="Calibri" w:cs="Times New Roman"/>
          <w:bCs/>
          <w:sz w:val="22"/>
          <w:szCs w:val="22"/>
          <w:lang w:val="es-ES"/>
        </w:rPr>
        <w:t>.</w:t>
      </w:r>
    </w:p>
    <w:p w14:paraId="589637C9" w14:textId="5FC61321" w:rsidR="005122D8" w:rsidRPr="005122D8" w:rsidRDefault="005122D8" w:rsidP="005122D8">
      <w:pPr>
        <w:pStyle w:val="Prrafodelista"/>
        <w:numPr>
          <w:ilvl w:val="0"/>
          <w:numId w:val="25"/>
        </w:numPr>
        <w:spacing w:after="160" w:line="259" w:lineRule="auto"/>
        <w:jc w:val="both"/>
        <w:rPr>
          <w:rFonts w:ascii="Calibri" w:eastAsia="Calibri" w:hAnsi="Calibri" w:cs="Times New Roman"/>
          <w:bCs/>
          <w:sz w:val="22"/>
          <w:szCs w:val="22"/>
          <w:lang w:val="es-ES"/>
        </w:rPr>
      </w:pPr>
      <w:r w:rsidRPr="005122D8">
        <w:rPr>
          <w:rFonts w:ascii="Calibri" w:eastAsia="Calibri" w:hAnsi="Calibri" w:cs="Times New Roman" w:hint="eastAsia"/>
          <w:bCs/>
          <w:sz w:val="22"/>
          <w:szCs w:val="22"/>
          <w:lang w:val="es-ES"/>
        </w:rPr>
        <w:t>Avalanchas</w:t>
      </w:r>
      <w:r>
        <w:rPr>
          <w:rFonts w:ascii="Calibri" w:eastAsia="Calibri" w:hAnsi="Calibri" w:cs="Times New Roman"/>
          <w:bCs/>
          <w:sz w:val="22"/>
          <w:szCs w:val="22"/>
          <w:lang w:val="es-ES"/>
        </w:rPr>
        <w:t>.</w:t>
      </w:r>
    </w:p>
    <w:p w14:paraId="15E6F669" w14:textId="30627FEA" w:rsidR="005122D8" w:rsidRPr="005122D8" w:rsidRDefault="005122D8" w:rsidP="005122D8">
      <w:pPr>
        <w:pStyle w:val="Prrafodelista"/>
        <w:numPr>
          <w:ilvl w:val="0"/>
          <w:numId w:val="25"/>
        </w:numPr>
        <w:spacing w:after="160" w:line="259" w:lineRule="auto"/>
        <w:jc w:val="both"/>
        <w:rPr>
          <w:rFonts w:ascii="Calibri" w:eastAsia="Calibri" w:hAnsi="Calibri" w:cs="Times New Roman"/>
          <w:bCs/>
          <w:sz w:val="22"/>
          <w:szCs w:val="22"/>
          <w:lang w:val="es-ES"/>
        </w:rPr>
      </w:pPr>
      <w:r w:rsidRPr="005122D8">
        <w:rPr>
          <w:rFonts w:ascii="Calibri" w:eastAsia="Calibri" w:hAnsi="Calibri" w:cs="Times New Roman" w:hint="eastAsia"/>
          <w:bCs/>
          <w:sz w:val="22"/>
          <w:szCs w:val="22"/>
          <w:lang w:val="es-ES"/>
        </w:rPr>
        <w:t>Incendios forestales</w:t>
      </w:r>
      <w:r>
        <w:rPr>
          <w:rFonts w:ascii="Calibri" w:eastAsia="Calibri" w:hAnsi="Calibri" w:cs="Times New Roman"/>
          <w:bCs/>
          <w:sz w:val="22"/>
          <w:szCs w:val="22"/>
          <w:lang w:val="es-ES"/>
        </w:rPr>
        <w:t>.</w:t>
      </w:r>
    </w:p>
    <w:p w14:paraId="6AA05289" w14:textId="659CCEA3" w:rsidR="005122D8" w:rsidRDefault="004F1988"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No obstante, respecto a 2017, en 2021 han cambiado algunos aspectos sobre </w:t>
      </w:r>
      <w:r w:rsidR="007150DD">
        <w:rPr>
          <w:rFonts w:ascii="Calibri" w:eastAsia="Calibri" w:hAnsi="Calibri" w:cs="Times New Roman"/>
          <w:bCs/>
          <w:sz w:val="22"/>
          <w:szCs w:val="22"/>
          <w:lang w:val="es-ES"/>
        </w:rPr>
        <w:t>estas</w:t>
      </w:r>
      <w:r>
        <w:rPr>
          <w:rFonts w:ascii="Calibri" w:eastAsia="Calibri" w:hAnsi="Calibri" w:cs="Times New Roman"/>
          <w:bCs/>
          <w:sz w:val="22"/>
          <w:szCs w:val="22"/>
          <w:lang w:val="es-ES"/>
        </w:rPr>
        <w:t xml:space="preserve"> amenazas climáticas, como el nivel de riesgo actual o el marco temporal en el que se espera que se produzcan. Por ejemplo, el calor extremo ya es una amenaza actual que supone un alto riesgo </w:t>
      </w:r>
      <w:r w:rsidR="00792878">
        <w:rPr>
          <w:rFonts w:ascii="Calibri" w:eastAsia="Calibri" w:hAnsi="Calibri" w:cs="Times New Roman"/>
          <w:bCs/>
          <w:sz w:val="22"/>
          <w:szCs w:val="22"/>
          <w:lang w:val="es-ES"/>
        </w:rPr>
        <w:t xml:space="preserve">para la población, </w:t>
      </w:r>
      <w:r>
        <w:rPr>
          <w:rFonts w:ascii="Calibri" w:eastAsia="Calibri" w:hAnsi="Calibri" w:cs="Times New Roman"/>
          <w:bCs/>
          <w:sz w:val="22"/>
          <w:szCs w:val="22"/>
          <w:lang w:val="es-ES"/>
        </w:rPr>
        <w:t>y tanto como la precipitación extrema como la sequía se producen más a corto plazo (</w:t>
      </w:r>
      <w:r>
        <w:rPr>
          <w:rFonts w:ascii="Calibri" w:eastAsia="Calibri" w:hAnsi="Calibri" w:cs="Times New Roman"/>
          <w:bCs/>
          <w:sz w:val="22"/>
          <w:szCs w:val="22"/>
          <w:lang w:val="es-ES"/>
        </w:rPr>
        <w:fldChar w:fldCharType="begin"/>
      </w:r>
      <w:r>
        <w:rPr>
          <w:rFonts w:ascii="Calibri" w:eastAsia="Calibri" w:hAnsi="Calibri" w:cs="Times New Roman"/>
          <w:bCs/>
          <w:sz w:val="22"/>
          <w:szCs w:val="22"/>
          <w:lang w:val="es-ES"/>
        </w:rPr>
        <w:instrText xml:space="preserve"> REF _Ref115270492 \h </w:instrText>
      </w:r>
      <w:r w:rsidR="00EB151B">
        <w:rPr>
          <w:rFonts w:ascii="Calibri" w:eastAsia="Calibri" w:hAnsi="Calibri" w:cs="Times New Roman"/>
          <w:bCs/>
          <w:sz w:val="22"/>
          <w:szCs w:val="22"/>
          <w:lang w:val="es-ES"/>
        </w:rPr>
        <w:instrText xml:space="preserve"> \* MERGEFORMAT </w:instrText>
      </w:r>
      <w:r>
        <w:rPr>
          <w:rFonts w:ascii="Calibri" w:eastAsia="Calibri" w:hAnsi="Calibri" w:cs="Times New Roman"/>
          <w:bCs/>
          <w:sz w:val="22"/>
          <w:szCs w:val="22"/>
          <w:lang w:val="es-ES"/>
        </w:rPr>
      </w:r>
      <w:r>
        <w:rPr>
          <w:rFonts w:ascii="Calibri" w:eastAsia="Calibri" w:hAnsi="Calibri" w:cs="Times New Roman"/>
          <w:bCs/>
          <w:sz w:val="22"/>
          <w:szCs w:val="22"/>
          <w:lang w:val="es-ES"/>
        </w:rPr>
        <w:fldChar w:fldCharType="separate"/>
      </w:r>
      <w:r w:rsidR="00790A24" w:rsidRPr="00790A24">
        <w:rPr>
          <w:rFonts w:ascii="Calibri" w:eastAsia="Calibri" w:hAnsi="Calibri" w:cs="Times New Roman"/>
          <w:bCs/>
          <w:sz w:val="22"/>
          <w:szCs w:val="22"/>
          <w:lang w:val="es-ES"/>
        </w:rPr>
        <w:t>Tabla 10</w:t>
      </w:r>
      <w:r>
        <w:rPr>
          <w:rFonts w:ascii="Calibri" w:eastAsia="Calibri" w:hAnsi="Calibri" w:cs="Times New Roman"/>
          <w:bCs/>
          <w:sz w:val="22"/>
          <w:szCs w:val="22"/>
          <w:lang w:val="es-ES"/>
        </w:rPr>
        <w:fldChar w:fldCharType="end"/>
      </w:r>
      <w:r>
        <w:rPr>
          <w:rFonts w:ascii="Calibri" w:eastAsia="Calibri" w:hAnsi="Calibri" w:cs="Times New Roman"/>
          <w:bCs/>
          <w:sz w:val="22"/>
          <w:szCs w:val="22"/>
          <w:lang w:val="es-ES"/>
        </w:rPr>
        <w:t>).</w:t>
      </w:r>
    </w:p>
    <w:p w14:paraId="12BBB0D6" w14:textId="35C2500F" w:rsidR="004F1988" w:rsidRDefault="004F1988" w:rsidP="004F1988">
      <w:pPr>
        <w:pStyle w:val="Descripcin"/>
        <w:keepNext/>
        <w:jc w:val="center"/>
      </w:pPr>
      <w:bookmarkStart w:id="40" w:name="_Ref115270492"/>
      <w:bookmarkStart w:id="41" w:name="_Toc126139741"/>
      <w:r>
        <w:t xml:space="preserve">Tabla </w:t>
      </w:r>
      <w:r w:rsidR="00655750">
        <w:fldChar w:fldCharType="begin"/>
      </w:r>
      <w:r w:rsidR="00655750">
        <w:instrText xml:space="preserve"> SEQ Tabla \* ARABIC </w:instrText>
      </w:r>
      <w:r w:rsidR="00655750">
        <w:fldChar w:fldCharType="separate"/>
      </w:r>
      <w:r w:rsidR="00790A24">
        <w:rPr>
          <w:noProof/>
        </w:rPr>
        <w:t>10</w:t>
      </w:r>
      <w:r w:rsidR="00655750">
        <w:rPr>
          <w:noProof/>
        </w:rPr>
        <w:fldChar w:fldCharType="end"/>
      </w:r>
      <w:bookmarkEnd w:id="40"/>
      <w:r>
        <w:t>. Amenazas climáticas y características en la actualidad.</w:t>
      </w:r>
      <w:bookmarkEnd w:id="41"/>
    </w:p>
    <w:p w14:paraId="49E175E3" w14:textId="41C635CF" w:rsidR="004F1988" w:rsidRDefault="004F1988" w:rsidP="00AC34B9">
      <w:pPr>
        <w:spacing w:after="160" w:line="259" w:lineRule="auto"/>
        <w:jc w:val="both"/>
        <w:rPr>
          <w:rFonts w:ascii="Calibri" w:eastAsia="Calibri" w:hAnsi="Calibri" w:cs="Times New Roman"/>
          <w:bCs/>
          <w:sz w:val="22"/>
          <w:szCs w:val="22"/>
          <w:lang w:val="es-ES"/>
        </w:rPr>
      </w:pPr>
      <w:r w:rsidRPr="004F1988">
        <w:rPr>
          <w:noProof/>
        </w:rPr>
        <w:drawing>
          <wp:inline distT="0" distB="0" distL="0" distR="0" wp14:anchorId="1AB57790" wp14:editId="4D995928">
            <wp:extent cx="5396865" cy="147828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865" cy="1478280"/>
                    </a:xfrm>
                    <a:prstGeom prst="rect">
                      <a:avLst/>
                    </a:prstGeom>
                    <a:noFill/>
                    <a:ln>
                      <a:noFill/>
                    </a:ln>
                  </pic:spPr>
                </pic:pic>
              </a:graphicData>
            </a:graphic>
          </wp:inline>
        </w:drawing>
      </w:r>
    </w:p>
    <w:p w14:paraId="4B7929F3" w14:textId="311B15D2" w:rsidR="0014668B" w:rsidRDefault="007150DD"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Los indicadores de las diferentes amenazas han sido cuantificados para el año 2021, que será punto de partida para los futuros informes de seguimiento.</w:t>
      </w:r>
    </w:p>
    <w:p w14:paraId="18F3AFE2" w14:textId="0A3FE67E" w:rsidR="0014668B" w:rsidRDefault="008362F4" w:rsidP="0057504F">
      <w:pPr>
        <w:pStyle w:val="Ttulo3"/>
        <w:rPr>
          <w:lang w:val="es-ES"/>
        </w:rPr>
      </w:pPr>
      <w:bookmarkStart w:id="42" w:name="_Toc126139715"/>
      <w:r>
        <w:rPr>
          <w:lang w:val="es-ES"/>
        </w:rPr>
        <w:t>4</w:t>
      </w:r>
      <w:r w:rsidR="0057504F">
        <w:rPr>
          <w:lang w:val="es-ES"/>
        </w:rPr>
        <w:t xml:space="preserve">.1.1. </w:t>
      </w:r>
      <w:r w:rsidR="0014668B">
        <w:rPr>
          <w:lang w:val="es-ES"/>
        </w:rPr>
        <w:t>Calor extremo</w:t>
      </w:r>
      <w:bookmarkEnd w:id="42"/>
    </w:p>
    <w:p w14:paraId="154251C9" w14:textId="2A61FFF9" w:rsidR="0034111C" w:rsidRDefault="0034111C" w:rsidP="0034111C">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2021 ha sido un año con mayor número de días y noches cálidas, llovió menos días y las temperaturas máximas superaron a las de 2017. De hecho, 2021 ha sido considerado el octavo año más cálido en España este siglo. En la mayor parte de la Región de Murcia, las anomalías tomaron valores próximos a +1</w:t>
      </w:r>
      <w:r>
        <w:rPr>
          <w:rFonts w:ascii="Calibri" w:eastAsia="Calibri" w:hAnsi="Calibri" w:cs="Calibri"/>
          <w:bCs/>
          <w:sz w:val="22"/>
          <w:szCs w:val="22"/>
          <w:lang w:val="es-ES"/>
        </w:rPr>
        <w:t>°</w:t>
      </w:r>
      <w:r>
        <w:rPr>
          <w:rFonts w:ascii="Calibri" w:eastAsia="Calibri" w:hAnsi="Calibri" w:cs="Times New Roman"/>
          <w:bCs/>
          <w:sz w:val="22"/>
          <w:szCs w:val="22"/>
          <w:lang w:val="es-ES"/>
        </w:rPr>
        <w:t>C</w:t>
      </w:r>
      <w:r w:rsidR="00EB151B">
        <w:rPr>
          <w:rFonts w:ascii="Calibri" w:eastAsia="Calibri" w:hAnsi="Calibri" w:cs="Times New Roman"/>
          <w:bCs/>
          <w:sz w:val="22"/>
          <w:szCs w:val="22"/>
          <w:lang w:val="es-ES"/>
        </w:rPr>
        <w:t xml:space="preserve"> de media</w:t>
      </w:r>
      <w:r>
        <w:rPr>
          <w:rFonts w:ascii="Calibri" w:eastAsia="Calibri" w:hAnsi="Calibri" w:cs="Times New Roman"/>
          <w:bCs/>
          <w:sz w:val="22"/>
          <w:szCs w:val="22"/>
          <w:lang w:val="es-ES"/>
        </w:rPr>
        <w:t>.</w:t>
      </w:r>
    </w:p>
    <w:p w14:paraId="3F3CA993" w14:textId="77777777" w:rsidR="0034111C" w:rsidRPr="0034111C" w:rsidRDefault="0034111C" w:rsidP="0034111C">
      <w:pPr>
        <w:rPr>
          <w:lang w:val="es-ES"/>
        </w:rPr>
      </w:pPr>
    </w:p>
    <w:p w14:paraId="45E200E9" w14:textId="62200AA9" w:rsidR="0057504F" w:rsidRDefault="0057504F" w:rsidP="0057504F">
      <w:pPr>
        <w:pStyle w:val="Descripcin"/>
        <w:keepNext/>
        <w:jc w:val="center"/>
      </w:pPr>
      <w:bookmarkStart w:id="43" w:name="_Toc126139742"/>
      <w:r>
        <w:t xml:space="preserve">Tabla </w:t>
      </w:r>
      <w:r w:rsidR="00655750">
        <w:fldChar w:fldCharType="begin"/>
      </w:r>
      <w:r w:rsidR="00655750">
        <w:instrText xml:space="preserve"> SEQ Tabla \* ARABIC </w:instrText>
      </w:r>
      <w:r w:rsidR="00655750">
        <w:fldChar w:fldCharType="separate"/>
      </w:r>
      <w:r w:rsidR="00790A24">
        <w:rPr>
          <w:noProof/>
        </w:rPr>
        <w:t>11</w:t>
      </w:r>
      <w:r w:rsidR="00655750">
        <w:rPr>
          <w:noProof/>
        </w:rPr>
        <w:fldChar w:fldCharType="end"/>
      </w:r>
      <w:r>
        <w:t xml:space="preserve">. Indicadores actualizados </w:t>
      </w:r>
      <w:r w:rsidR="0034111C">
        <w:t>para el calor extremo</w:t>
      </w:r>
      <w:r>
        <w:t>.</w:t>
      </w:r>
      <w:bookmarkEnd w:id="43"/>
    </w:p>
    <w:tbl>
      <w:tblPr>
        <w:tblStyle w:val="Tablanormal2"/>
        <w:tblW w:w="0" w:type="auto"/>
        <w:jc w:val="center"/>
        <w:tblLook w:val="06A0" w:firstRow="1" w:lastRow="0" w:firstColumn="1" w:lastColumn="0" w:noHBand="1" w:noVBand="1"/>
      </w:tblPr>
      <w:tblGrid>
        <w:gridCol w:w="1971"/>
        <w:gridCol w:w="882"/>
        <w:gridCol w:w="882"/>
        <w:gridCol w:w="1778"/>
      </w:tblGrid>
      <w:tr w:rsidR="0014668B" w:rsidRPr="00FB401B" w14:paraId="7786F806" w14:textId="77777777" w:rsidTr="00B23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1" w:type="dxa"/>
          </w:tcPr>
          <w:p w14:paraId="6D9337E7" w14:textId="77777777" w:rsidR="0014668B" w:rsidRPr="00FB401B" w:rsidRDefault="0014668B" w:rsidP="00FA1F13">
            <w:pPr>
              <w:jc w:val="both"/>
              <w:rPr>
                <w:rFonts w:asciiTheme="majorHAnsi" w:hAnsiTheme="majorHAnsi"/>
                <w:sz w:val="16"/>
                <w:szCs w:val="16"/>
              </w:rPr>
            </w:pPr>
            <w:r w:rsidRPr="00FB401B">
              <w:rPr>
                <w:rFonts w:asciiTheme="majorHAnsi" w:hAnsiTheme="majorHAnsi"/>
                <w:sz w:val="16"/>
                <w:szCs w:val="16"/>
              </w:rPr>
              <w:t>Indicador</w:t>
            </w:r>
          </w:p>
        </w:tc>
        <w:tc>
          <w:tcPr>
            <w:tcW w:w="882" w:type="dxa"/>
          </w:tcPr>
          <w:p w14:paraId="43D49A3F" w14:textId="77777777" w:rsidR="0014668B" w:rsidRPr="00FB401B" w:rsidRDefault="0014668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2021</w:t>
            </w:r>
          </w:p>
        </w:tc>
        <w:tc>
          <w:tcPr>
            <w:tcW w:w="882" w:type="dxa"/>
          </w:tcPr>
          <w:p w14:paraId="4E2E2A25" w14:textId="77777777" w:rsidR="0014668B" w:rsidRPr="00FB401B" w:rsidRDefault="0014668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Unidad</w:t>
            </w:r>
          </w:p>
        </w:tc>
        <w:tc>
          <w:tcPr>
            <w:tcW w:w="1778" w:type="dxa"/>
          </w:tcPr>
          <w:p w14:paraId="5C139D50" w14:textId="77777777" w:rsidR="0014668B" w:rsidRPr="00FB401B" w:rsidRDefault="0014668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Fuente</w:t>
            </w:r>
          </w:p>
        </w:tc>
      </w:tr>
      <w:tr w:rsidR="0014668B" w:rsidRPr="00FB401B" w14:paraId="784909BB"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1971" w:type="dxa"/>
          </w:tcPr>
          <w:p w14:paraId="0FE608F3" w14:textId="4CD3D9F8" w:rsidR="0014668B" w:rsidRPr="00FB401B" w:rsidRDefault="0014668B" w:rsidP="00FA1F13">
            <w:pPr>
              <w:jc w:val="both"/>
              <w:rPr>
                <w:rFonts w:asciiTheme="majorHAnsi" w:hAnsiTheme="majorHAnsi"/>
                <w:b w:val="0"/>
                <w:sz w:val="16"/>
                <w:szCs w:val="16"/>
              </w:rPr>
            </w:pPr>
            <w:r>
              <w:rPr>
                <w:rFonts w:asciiTheme="majorHAnsi" w:hAnsiTheme="majorHAnsi"/>
                <w:b w:val="0"/>
                <w:sz w:val="16"/>
                <w:szCs w:val="16"/>
              </w:rPr>
              <w:t>Temperatura máxima</w:t>
            </w:r>
          </w:p>
        </w:tc>
        <w:tc>
          <w:tcPr>
            <w:tcW w:w="882" w:type="dxa"/>
          </w:tcPr>
          <w:p w14:paraId="06F2150B" w14:textId="280A8C3B" w:rsidR="0014668B" w:rsidRPr="00FB401B" w:rsidRDefault="00954FC1"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25,35</w:t>
            </w:r>
          </w:p>
        </w:tc>
        <w:tc>
          <w:tcPr>
            <w:tcW w:w="882" w:type="dxa"/>
          </w:tcPr>
          <w:p w14:paraId="101DF468" w14:textId="3D53D75A" w:rsidR="0014668B" w:rsidRPr="00FB401B" w:rsidRDefault="0014668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stheme="majorHAnsi"/>
                <w:sz w:val="16"/>
                <w:szCs w:val="16"/>
              </w:rPr>
              <w:t>°</w:t>
            </w:r>
            <w:r>
              <w:rPr>
                <w:rFonts w:asciiTheme="majorHAnsi" w:hAnsiTheme="majorHAnsi"/>
                <w:sz w:val="16"/>
                <w:szCs w:val="16"/>
              </w:rPr>
              <w:t>C</w:t>
            </w:r>
          </w:p>
        </w:tc>
        <w:tc>
          <w:tcPr>
            <w:tcW w:w="1778" w:type="dxa"/>
          </w:tcPr>
          <w:p w14:paraId="6835F01A" w14:textId="46D1154F" w:rsidR="0014668B" w:rsidRPr="00FB401B" w:rsidRDefault="0014668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AEMET</w:t>
            </w:r>
          </w:p>
        </w:tc>
      </w:tr>
      <w:tr w:rsidR="0014668B" w:rsidRPr="00FB401B" w14:paraId="4D87A9C3"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1971" w:type="dxa"/>
          </w:tcPr>
          <w:p w14:paraId="2507478B" w14:textId="5458F31E" w:rsidR="0014668B" w:rsidRPr="00FB401B" w:rsidRDefault="0014668B" w:rsidP="00FA1F13">
            <w:pPr>
              <w:jc w:val="both"/>
              <w:rPr>
                <w:rFonts w:asciiTheme="majorHAnsi" w:hAnsiTheme="majorHAnsi"/>
                <w:b w:val="0"/>
                <w:sz w:val="16"/>
                <w:szCs w:val="16"/>
              </w:rPr>
            </w:pPr>
            <w:r>
              <w:rPr>
                <w:rFonts w:asciiTheme="majorHAnsi" w:hAnsiTheme="majorHAnsi"/>
                <w:b w:val="0"/>
                <w:sz w:val="16"/>
                <w:szCs w:val="16"/>
              </w:rPr>
              <w:t>Número de días cálidos</w:t>
            </w:r>
          </w:p>
        </w:tc>
        <w:tc>
          <w:tcPr>
            <w:tcW w:w="882" w:type="dxa"/>
          </w:tcPr>
          <w:p w14:paraId="235055AC" w14:textId="3DAF9D4E" w:rsidR="0014668B" w:rsidRPr="00FB401B" w:rsidRDefault="008D2A0C"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54,47</w:t>
            </w:r>
          </w:p>
        </w:tc>
        <w:tc>
          <w:tcPr>
            <w:tcW w:w="882" w:type="dxa"/>
          </w:tcPr>
          <w:p w14:paraId="5BF36779" w14:textId="1F377F77" w:rsidR="0014668B" w:rsidRPr="00FB401B" w:rsidRDefault="0014668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Días</w:t>
            </w:r>
          </w:p>
        </w:tc>
        <w:tc>
          <w:tcPr>
            <w:tcW w:w="1778" w:type="dxa"/>
          </w:tcPr>
          <w:p w14:paraId="23D56B72" w14:textId="5469CC9C" w:rsidR="0014668B" w:rsidRPr="00FB401B" w:rsidRDefault="0014668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AEMET</w:t>
            </w:r>
          </w:p>
        </w:tc>
      </w:tr>
      <w:tr w:rsidR="0014668B" w:rsidRPr="00FB401B" w14:paraId="56325BBE"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1971" w:type="dxa"/>
          </w:tcPr>
          <w:p w14:paraId="68888444" w14:textId="2A17DD8C" w:rsidR="0014668B" w:rsidRPr="00FB401B" w:rsidRDefault="0014668B" w:rsidP="00FA1F13">
            <w:pPr>
              <w:jc w:val="both"/>
              <w:rPr>
                <w:rFonts w:asciiTheme="majorHAnsi" w:hAnsiTheme="majorHAnsi"/>
                <w:b w:val="0"/>
                <w:sz w:val="16"/>
                <w:szCs w:val="16"/>
              </w:rPr>
            </w:pPr>
            <w:r>
              <w:rPr>
                <w:rFonts w:asciiTheme="majorHAnsi" w:hAnsiTheme="majorHAnsi"/>
                <w:b w:val="0"/>
                <w:sz w:val="16"/>
                <w:szCs w:val="16"/>
              </w:rPr>
              <w:t>Número de noches cálidas</w:t>
            </w:r>
          </w:p>
        </w:tc>
        <w:tc>
          <w:tcPr>
            <w:tcW w:w="882" w:type="dxa"/>
          </w:tcPr>
          <w:p w14:paraId="58470A28" w14:textId="5B43249D" w:rsidR="0014668B" w:rsidRPr="00FB401B" w:rsidRDefault="008D2A0C"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59,56</w:t>
            </w:r>
          </w:p>
        </w:tc>
        <w:tc>
          <w:tcPr>
            <w:tcW w:w="882" w:type="dxa"/>
          </w:tcPr>
          <w:p w14:paraId="385D7820" w14:textId="0CCD66D4" w:rsidR="0014668B" w:rsidRPr="00FB401B" w:rsidRDefault="0014668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Días</w:t>
            </w:r>
          </w:p>
        </w:tc>
        <w:tc>
          <w:tcPr>
            <w:tcW w:w="1778" w:type="dxa"/>
          </w:tcPr>
          <w:p w14:paraId="74D6240F" w14:textId="6D761E10" w:rsidR="0014668B" w:rsidRPr="00FB401B" w:rsidRDefault="0014668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AEMET</w:t>
            </w:r>
          </w:p>
        </w:tc>
      </w:tr>
    </w:tbl>
    <w:p w14:paraId="320E6707" w14:textId="77777777" w:rsidR="0014668B" w:rsidRDefault="0014668B" w:rsidP="00AC34B9">
      <w:pPr>
        <w:spacing w:after="160" w:line="259" w:lineRule="auto"/>
        <w:jc w:val="both"/>
        <w:rPr>
          <w:rFonts w:ascii="Calibri" w:eastAsia="Calibri" w:hAnsi="Calibri" w:cs="Times New Roman"/>
          <w:bCs/>
          <w:sz w:val="22"/>
          <w:szCs w:val="22"/>
          <w:lang w:val="es-ES"/>
        </w:rPr>
      </w:pPr>
    </w:p>
    <w:p w14:paraId="208072A3" w14:textId="2B2406E9" w:rsidR="00AC34B9" w:rsidRDefault="007473ED" w:rsidP="0057504F">
      <w:pPr>
        <w:pStyle w:val="Ttulo3"/>
        <w:rPr>
          <w:lang w:val="es-ES"/>
        </w:rPr>
      </w:pPr>
      <w:bookmarkStart w:id="44" w:name="_Toc126139716"/>
      <w:r>
        <w:rPr>
          <w:lang w:val="es-ES"/>
        </w:rPr>
        <w:t>4</w:t>
      </w:r>
      <w:r w:rsidR="0057504F">
        <w:rPr>
          <w:lang w:val="es-ES"/>
        </w:rPr>
        <w:t xml:space="preserve">.1.2. </w:t>
      </w:r>
      <w:r w:rsidR="0014668B">
        <w:rPr>
          <w:lang w:val="es-ES"/>
        </w:rPr>
        <w:t>Precipitación extrema</w:t>
      </w:r>
      <w:bookmarkEnd w:id="44"/>
    </w:p>
    <w:p w14:paraId="369C8DA1" w14:textId="6F011637" w:rsidR="00042D8C" w:rsidRPr="0003250A" w:rsidRDefault="00042D8C" w:rsidP="0003250A">
      <w:pPr>
        <w:spacing w:after="160" w:line="259" w:lineRule="auto"/>
        <w:jc w:val="both"/>
        <w:rPr>
          <w:rFonts w:ascii="Calibri" w:eastAsia="Calibri" w:hAnsi="Calibri" w:cs="Times New Roman"/>
          <w:bCs/>
          <w:sz w:val="22"/>
          <w:szCs w:val="22"/>
          <w:lang w:val="es-ES"/>
        </w:rPr>
      </w:pPr>
      <w:r w:rsidRPr="0003250A">
        <w:rPr>
          <w:rFonts w:ascii="Calibri" w:eastAsia="Calibri" w:hAnsi="Calibri" w:cs="Times New Roman"/>
          <w:bCs/>
          <w:sz w:val="22"/>
          <w:szCs w:val="22"/>
          <w:lang w:val="es-ES"/>
        </w:rPr>
        <w:lastRenderedPageBreak/>
        <w:t>La zona del sureste español es muy propensa a las lluvias torrenciales. Lorquí ha sufrido recientemente los efectos de</w:t>
      </w:r>
      <w:r w:rsidR="0003250A" w:rsidRPr="0003250A">
        <w:rPr>
          <w:rFonts w:ascii="Calibri" w:eastAsia="Calibri" w:hAnsi="Calibri" w:cs="Times New Roman"/>
          <w:bCs/>
          <w:sz w:val="22"/>
          <w:szCs w:val="22"/>
          <w:lang w:val="es-ES"/>
        </w:rPr>
        <w:t xml:space="preserve"> este tipo de precipitaciones (septiembre de 2019 y 2022)</w:t>
      </w:r>
      <w:r w:rsidRPr="0003250A">
        <w:rPr>
          <w:rFonts w:ascii="Calibri" w:eastAsia="Calibri" w:hAnsi="Calibri" w:cs="Times New Roman"/>
          <w:bCs/>
          <w:sz w:val="22"/>
          <w:szCs w:val="22"/>
          <w:lang w:val="es-ES"/>
        </w:rPr>
        <w:t xml:space="preserve">. Estas lluvias provocan </w:t>
      </w:r>
      <w:r w:rsidR="0003250A" w:rsidRPr="0003250A">
        <w:rPr>
          <w:rFonts w:ascii="Calibri" w:eastAsia="Calibri" w:hAnsi="Calibri" w:cs="Times New Roman"/>
          <w:bCs/>
          <w:sz w:val="22"/>
          <w:szCs w:val="22"/>
          <w:lang w:val="es-ES"/>
        </w:rPr>
        <w:t xml:space="preserve">grandes </w:t>
      </w:r>
      <w:r w:rsidRPr="0003250A">
        <w:rPr>
          <w:rFonts w:ascii="Calibri" w:eastAsia="Calibri" w:hAnsi="Calibri" w:cs="Times New Roman"/>
          <w:bCs/>
          <w:sz w:val="22"/>
          <w:szCs w:val="22"/>
          <w:lang w:val="es-ES"/>
        </w:rPr>
        <w:t>destrozos</w:t>
      </w:r>
      <w:r w:rsidR="0003250A" w:rsidRPr="0003250A">
        <w:rPr>
          <w:rFonts w:ascii="Calibri" w:eastAsia="Calibri" w:hAnsi="Calibri" w:cs="Times New Roman"/>
          <w:bCs/>
          <w:sz w:val="22"/>
          <w:szCs w:val="22"/>
          <w:lang w:val="es-ES"/>
        </w:rPr>
        <w:t xml:space="preserve"> en vías públicas, infraestructuras y caminos rurales, </w:t>
      </w:r>
      <w:r w:rsidRPr="0003250A">
        <w:rPr>
          <w:rFonts w:ascii="Calibri" w:eastAsia="Calibri" w:hAnsi="Calibri" w:cs="Times New Roman"/>
          <w:bCs/>
          <w:sz w:val="22"/>
          <w:szCs w:val="22"/>
          <w:lang w:val="es-ES"/>
        </w:rPr>
        <w:t>ocasionan</w:t>
      </w:r>
      <w:r w:rsidR="0003250A" w:rsidRPr="0003250A">
        <w:rPr>
          <w:rFonts w:ascii="Calibri" w:eastAsia="Calibri" w:hAnsi="Calibri" w:cs="Times New Roman"/>
          <w:bCs/>
          <w:sz w:val="22"/>
          <w:szCs w:val="22"/>
          <w:lang w:val="es-ES"/>
        </w:rPr>
        <w:t>do</w:t>
      </w:r>
      <w:r w:rsidRPr="0003250A">
        <w:rPr>
          <w:rFonts w:ascii="Calibri" w:eastAsia="Calibri" w:hAnsi="Calibri" w:cs="Times New Roman"/>
          <w:bCs/>
          <w:sz w:val="22"/>
          <w:szCs w:val="22"/>
          <w:lang w:val="es-ES"/>
        </w:rPr>
        <w:t xml:space="preserve"> pérdidas económicas.</w:t>
      </w:r>
      <w:r w:rsidR="0003250A">
        <w:rPr>
          <w:rFonts w:ascii="Calibri" w:eastAsia="Calibri" w:hAnsi="Calibri" w:cs="Times New Roman"/>
          <w:bCs/>
          <w:sz w:val="22"/>
          <w:szCs w:val="22"/>
          <w:lang w:val="es-ES"/>
        </w:rPr>
        <w:t xml:space="preserve"> </w:t>
      </w:r>
      <w:r w:rsidR="007150DD">
        <w:rPr>
          <w:rFonts w:ascii="Calibri" w:eastAsia="Calibri" w:hAnsi="Calibri" w:cs="Times New Roman"/>
          <w:bCs/>
          <w:sz w:val="22"/>
          <w:szCs w:val="22"/>
          <w:lang w:val="es-ES"/>
        </w:rPr>
        <w:t xml:space="preserve">Estas precipitaciones extremas </w:t>
      </w:r>
      <w:r w:rsidR="0003250A">
        <w:rPr>
          <w:rFonts w:ascii="Calibri" w:eastAsia="Calibri" w:hAnsi="Calibri" w:cs="Times New Roman"/>
          <w:bCs/>
          <w:sz w:val="22"/>
          <w:szCs w:val="22"/>
          <w:lang w:val="es-ES"/>
        </w:rPr>
        <w:t>cada vez son más frecuentes e intensas.</w:t>
      </w:r>
    </w:p>
    <w:p w14:paraId="4A36A878" w14:textId="77777777" w:rsidR="00042D8C" w:rsidRPr="00042D8C" w:rsidRDefault="00042D8C" w:rsidP="00042D8C">
      <w:pPr>
        <w:rPr>
          <w:lang w:val="es-ES"/>
        </w:rPr>
      </w:pPr>
    </w:p>
    <w:p w14:paraId="42A5B5C8" w14:textId="1D83E755" w:rsidR="0057504F" w:rsidRDefault="0057504F" w:rsidP="0057504F">
      <w:pPr>
        <w:pStyle w:val="Descripcin"/>
        <w:keepNext/>
        <w:jc w:val="center"/>
      </w:pPr>
      <w:bookmarkStart w:id="45" w:name="_Toc126139743"/>
      <w:r>
        <w:t xml:space="preserve">Tabla </w:t>
      </w:r>
      <w:r w:rsidR="00655750">
        <w:fldChar w:fldCharType="begin"/>
      </w:r>
      <w:r w:rsidR="00655750">
        <w:instrText xml:space="preserve"> SEQ Tabla \* ARABIC </w:instrText>
      </w:r>
      <w:r w:rsidR="00655750">
        <w:fldChar w:fldCharType="separate"/>
      </w:r>
      <w:r w:rsidR="00790A24">
        <w:rPr>
          <w:noProof/>
        </w:rPr>
        <w:t>12</w:t>
      </w:r>
      <w:r w:rsidR="00655750">
        <w:rPr>
          <w:noProof/>
        </w:rPr>
        <w:fldChar w:fldCharType="end"/>
      </w:r>
      <w:r>
        <w:t>.</w:t>
      </w:r>
      <w:r w:rsidRPr="0057504F">
        <w:t xml:space="preserve"> </w:t>
      </w:r>
      <w:r>
        <w:t xml:space="preserve">Indicadores actualizados </w:t>
      </w:r>
      <w:r w:rsidR="0034111C">
        <w:t>para</w:t>
      </w:r>
      <w:r>
        <w:t xml:space="preserve"> </w:t>
      </w:r>
      <w:r w:rsidR="0034111C">
        <w:t>la precipitación extrema.</w:t>
      </w:r>
      <w:bookmarkEnd w:id="45"/>
    </w:p>
    <w:tbl>
      <w:tblPr>
        <w:tblStyle w:val="Tablanormal2"/>
        <w:tblW w:w="0" w:type="auto"/>
        <w:jc w:val="center"/>
        <w:tblLook w:val="06A0" w:firstRow="1" w:lastRow="0" w:firstColumn="1" w:lastColumn="0" w:noHBand="1" w:noVBand="1"/>
      </w:tblPr>
      <w:tblGrid>
        <w:gridCol w:w="2255"/>
        <w:gridCol w:w="882"/>
        <w:gridCol w:w="882"/>
        <w:gridCol w:w="1935"/>
      </w:tblGrid>
      <w:tr w:rsidR="0079144B" w:rsidRPr="00FB401B" w14:paraId="35E83F9D" w14:textId="77777777" w:rsidTr="00B23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5" w:type="dxa"/>
          </w:tcPr>
          <w:p w14:paraId="636FA4D7" w14:textId="77777777" w:rsidR="0079144B" w:rsidRPr="00FB401B" w:rsidRDefault="0079144B" w:rsidP="00FA1F13">
            <w:pPr>
              <w:jc w:val="both"/>
              <w:rPr>
                <w:rFonts w:asciiTheme="majorHAnsi" w:hAnsiTheme="majorHAnsi"/>
                <w:sz w:val="16"/>
                <w:szCs w:val="16"/>
              </w:rPr>
            </w:pPr>
            <w:r w:rsidRPr="00FB401B">
              <w:rPr>
                <w:rFonts w:asciiTheme="majorHAnsi" w:hAnsiTheme="majorHAnsi"/>
                <w:sz w:val="16"/>
                <w:szCs w:val="16"/>
              </w:rPr>
              <w:t>Indicador</w:t>
            </w:r>
          </w:p>
        </w:tc>
        <w:tc>
          <w:tcPr>
            <w:tcW w:w="882" w:type="dxa"/>
          </w:tcPr>
          <w:p w14:paraId="4D13A844"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2021</w:t>
            </w:r>
          </w:p>
        </w:tc>
        <w:tc>
          <w:tcPr>
            <w:tcW w:w="882" w:type="dxa"/>
          </w:tcPr>
          <w:p w14:paraId="062B2295"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Unidad</w:t>
            </w:r>
          </w:p>
        </w:tc>
        <w:tc>
          <w:tcPr>
            <w:tcW w:w="1935" w:type="dxa"/>
          </w:tcPr>
          <w:p w14:paraId="3FDA547E"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Fuente</w:t>
            </w:r>
          </w:p>
        </w:tc>
      </w:tr>
      <w:tr w:rsidR="0079144B" w:rsidRPr="00FB401B" w14:paraId="6DCC255A"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255" w:type="dxa"/>
          </w:tcPr>
          <w:p w14:paraId="29DD3BB5" w14:textId="518A8739" w:rsidR="0079144B" w:rsidRPr="00FB401B" w:rsidRDefault="0079144B" w:rsidP="00FA1F13">
            <w:pPr>
              <w:jc w:val="both"/>
              <w:rPr>
                <w:rFonts w:asciiTheme="majorHAnsi" w:hAnsiTheme="majorHAnsi"/>
                <w:b w:val="0"/>
                <w:sz w:val="16"/>
                <w:szCs w:val="16"/>
              </w:rPr>
            </w:pPr>
            <w:r>
              <w:rPr>
                <w:rFonts w:asciiTheme="majorHAnsi" w:hAnsiTheme="majorHAnsi"/>
                <w:b w:val="0"/>
                <w:sz w:val="16"/>
                <w:szCs w:val="16"/>
              </w:rPr>
              <w:t>Precipitación máxima diaria</w:t>
            </w:r>
          </w:p>
        </w:tc>
        <w:tc>
          <w:tcPr>
            <w:tcW w:w="882" w:type="dxa"/>
          </w:tcPr>
          <w:p w14:paraId="27486825" w14:textId="1095B955" w:rsidR="0079144B" w:rsidRPr="00FB401B" w:rsidRDefault="008D2A0C"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44,97</w:t>
            </w:r>
          </w:p>
        </w:tc>
        <w:tc>
          <w:tcPr>
            <w:tcW w:w="882" w:type="dxa"/>
          </w:tcPr>
          <w:p w14:paraId="1FD021AB" w14:textId="6E578538"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cstheme="majorHAnsi"/>
                <w:sz w:val="16"/>
                <w:szCs w:val="16"/>
              </w:rPr>
              <w:t>mm/d</w:t>
            </w:r>
          </w:p>
        </w:tc>
        <w:tc>
          <w:tcPr>
            <w:tcW w:w="1935" w:type="dxa"/>
          </w:tcPr>
          <w:p w14:paraId="0EA868E0" w14:textId="77777777"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AEMET</w:t>
            </w:r>
          </w:p>
        </w:tc>
      </w:tr>
      <w:tr w:rsidR="0079144B" w:rsidRPr="00FB401B" w14:paraId="70CBB982"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255" w:type="dxa"/>
          </w:tcPr>
          <w:p w14:paraId="4BC1CE94" w14:textId="5B4AE6E0" w:rsidR="0079144B" w:rsidRPr="00FB401B" w:rsidRDefault="0079144B" w:rsidP="00FA1F13">
            <w:pPr>
              <w:jc w:val="both"/>
              <w:rPr>
                <w:rFonts w:asciiTheme="majorHAnsi" w:hAnsiTheme="majorHAnsi"/>
                <w:b w:val="0"/>
                <w:sz w:val="16"/>
                <w:szCs w:val="16"/>
              </w:rPr>
            </w:pPr>
            <w:r>
              <w:rPr>
                <w:rFonts w:asciiTheme="majorHAnsi" w:hAnsiTheme="majorHAnsi"/>
                <w:b w:val="0"/>
                <w:sz w:val="16"/>
                <w:szCs w:val="16"/>
              </w:rPr>
              <w:t>Precipitación máxima horaria</w:t>
            </w:r>
          </w:p>
        </w:tc>
        <w:tc>
          <w:tcPr>
            <w:tcW w:w="882" w:type="dxa"/>
          </w:tcPr>
          <w:p w14:paraId="651ED85C" w14:textId="77B9BE22" w:rsidR="0079144B" w:rsidRPr="00FB401B" w:rsidRDefault="008D2A0C"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1,87</w:t>
            </w:r>
          </w:p>
        </w:tc>
        <w:tc>
          <w:tcPr>
            <w:tcW w:w="882" w:type="dxa"/>
          </w:tcPr>
          <w:p w14:paraId="6B5F1E08" w14:textId="7E550F28"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mm/h</w:t>
            </w:r>
          </w:p>
        </w:tc>
        <w:tc>
          <w:tcPr>
            <w:tcW w:w="1935" w:type="dxa"/>
          </w:tcPr>
          <w:p w14:paraId="3B10063A" w14:textId="5300C45F"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Protección civil / AEMET</w:t>
            </w:r>
          </w:p>
        </w:tc>
      </w:tr>
    </w:tbl>
    <w:p w14:paraId="7ABAACEE" w14:textId="0A805B61" w:rsidR="00AC34B9" w:rsidRDefault="00AC34B9" w:rsidP="00AC34B9">
      <w:pPr>
        <w:spacing w:after="160" w:line="259" w:lineRule="auto"/>
        <w:jc w:val="both"/>
        <w:rPr>
          <w:rFonts w:ascii="Calibri" w:eastAsia="Calibri" w:hAnsi="Calibri" w:cs="Times New Roman"/>
          <w:bCs/>
          <w:sz w:val="22"/>
          <w:szCs w:val="22"/>
          <w:lang w:val="es-ES"/>
        </w:rPr>
      </w:pPr>
    </w:p>
    <w:p w14:paraId="793E5501" w14:textId="7AEBC5CB" w:rsidR="0079144B" w:rsidRDefault="008362F4" w:rsidP="0057504F">
      <w:pPr>
        <w:pStyle w:val="Ttulo3"/>
        <w:rPr>
          <w:lang w:val="es-ES"/>
        </w:rPr>
      </w:pPr>
      <w:bookmarkStart w:id="46" w:name="_Toc126139717"/>
      <w:r>
        <w:rPr>
          <w:lang w:val="es-ES"/>
        </w:rPr>
        <w:t>4</w:t>
      </w:r>
      <w:r w:rsidR="0057504F">
        <w:rPr>
          <w:lang w:val="es-ES"/>
        </w:rPr>
        <w:t xml:space="preserve">.1.3. </w:t>
      </w:r>
      <w:r w:rsidR="0079144B">
        <w:rPr>
          <w:lang w:val="es-ES"/>
        </w:rPr>
        <w:t>Inundaciones</w:t>
      </w:r>
      <w:bookmarkEnd w:id="46"/>
    </w:p>
    <w:p w14:paraId="6BFA38AD" w14:textId="0B6A2670" w:rsidR="0003250A" w:rsidRDefault="0003250A" w:rsidP="002C03BE">
      <w:pPr>
        <w:spacing w:after="160" w:line="259" w:lineRule="auto"/>
        <w:jc w:val="both"/>
        <w:rPr>
          <w:rFonts w:ascii="Calibri" w:eastAsia="Calibri" w:hAnsi="Calibri" w:cs="Times New Roman"/>
          <w:bCs/>
          <w:sz w:val="22"/>
          <w:szCs w:val="22"/>
          <w:lang w:val="es-ES"/>
        </w:rPr>
      </w:pPr>
      <w:r w:rsidRPr="002C03BE">
        <w:rPr>
          <w:rFonts w:ascii="Calibri" w:eastAsia="Calibri" w:hAnsi="Calibri" w:cs="Times New Roman"/>
          <w:bCs/>
          <w:sz w:val="22"/>
          <w:szCs w:val="22"/>
          <w:lang w:val="es-ES"/>
        </w:rPr>
        <w:t>Bajo los efectos de la precipitación extrema, el municipio se puede ver anegado por el agua. Esto ocurrió en septiembre de 2019</w:t>
      </w:r>
      <w:r w:rsidR="002C03BE" w:rsidRPr="002C03BE">
        <w:rPr>
          <w:rFonts w:ascii="Calibri" w:eastAsia="Calibri" w:hAnsi="Calibri" w:cs="Times New Roman"/>
          <w:bCs/>
          <w:sz w:val="22"/>
          <w:szCs w:val="22"/>
          <w:lang w:val="es-ES"/>
        </w:rPr>
        <w:t>. E</w:t>
      </w:r>
      <w:r w:rsidRPr="002C03BE">
        <w:rPr>
          <w:rFonts w:ascii="Calibri" w:eastAsia="Calibri" w:hAnsi="Calibri" w:cs="Times New Roman"/>
          <w:bCs/>
          <w:sz w:val="22"/>
          <w:szCs w:val="22"/>
          <w:lang w:val="es-ES"/>
        </w:rPr>
        <w:t xml:space="preserve">l pleno del Ayuntamiento de Lorquí </w:t>
      </w:r>
      <w:r w:rsidR="002C03BE" w:rsidRPr="002C03BE">
        <w:rPr>
          <w:rFonts w:ascii="Calibri" w:eastAsia="Calibri" w:hAnsi="Calibri" w:cs="Times New Roman"/>
          <w:bCs/>
          <w:sz w:val="22"/>
          <w:szCs w:val="22"/>
          <w:lang w:val="es-ES"/>
        </w:rPr>
        <w:t>acabó aprobando</w:t>
      </w:r>
      <w:r w:rsidRPr="002C03BE">
        <w:rPr>
          <w:rFonts w:ascii="Calibri" w:eastAsia="Calibri" w:hAnsi="Calibri" w:cs="Times New Roman"/>
          <w:bCs/>
          <w:sz w:val="22"/>
          <w:szCs w:val="22"/>
          <w:lang w:val="es-ES"/>
        </w:rPr>
        <w:t xml:space="preserve"> por unanimidad una moción para solicitar al gobierno central la declaración de zona catastrófica.</w:t>
      </w:r>
      <w:r w:rsidR="00656D0A">
        <w:rPr>
          <w:rFonts w:ascii="Calibri" w:eastAsia="Calibri" w:hAnsi="Calibri" w:cs="Times New Roman"/>
          <w:bCs/>
          <w:sz w:val="22"/>
          <w:szCs w:val="22"/>
          <w:lang w:val="es-ES"/>
        </w:rPr>
        <w:t xml:space="preserve"> En 2021 no ha habido ninguna inundación reseñable.</w:t>
      </w:r>
    </w:p>
    <w:p w14:paraId="48F13431" w14:textId="77777777" w:rsidR="005470F8" w:rsidRPr="002C03BE" w:rsidRDefault="005470F8" w:rsidP="002C03BE">
      <w:pPr>
        <w:spacing w:after="160" w:line="259" w:lineRule="auto"/>
        <w:jc w:val="both"/>
        <w:rPr>
          <w:rFonts w:ascii="Calibri" w:eastAsia="Calibri" w:hAnsi="Calibri" w:cs="Times New Roman"/>
          <w:bCs/>
          <w:sz w:val="22"/>
          <w:szCs w:val="22"/>
          <w:lang w:val="es-ES"/>
        </w:rPr>
      </w:pPr>
    </w:p>
    <w:p w14:paraId="06971B8B" w14:textId="65BF103A" w:rsidR="0057504F" w:rsidRDefault="0057504F" w:rsidP="0057504F">
      <w:pPr>
        <w:pStyle w:val="Descripcin"/>
        <w:keepNext/>
        <w:jc w:val="center"/>
      </w:pPr>
      <w:bookmarkStart w:id="47" w:name="_Toc126139744"/>
      <w:r>
        <w:t xml:space="preserve">Tabla </w:t>
      </w:r>
      <w:r w:rsidR="00655750">
        <w:fldChar w:fldCharType="begin"/>
      </w:r>
      <w:r w:rsidR="00655750">
        <w:instrText xml:space="preserve"> SEQ Tabla \* ARABIC </w:instrText>
      </w:r>
      <w:r w:rsidR="00655750">
        <w:fldChar w:fldCharType="separate"/>
      </w:r>
      <w:r w:rsidR="00790A24">
        <w:rPr>
          <w:noProof/>
        </w:rPr>
        <w:t>13</w:t>
      </w:r>
      <w:r w:rsidR="00655750">
        <w:rPr>
          <w:noProof/>
        </w:rPr>
        <w:fldChar w:fldCharType="end"/>
      </w:r>
      <w:r>
        <w:t>.</w:t>
      </w:r>
      <w:r w:rsidRPr="0057504F">
        <w:t xml:space="preserve"> </w:t>
      </w:r>
      <w:r>
        <w:t xml:space="preserve">Indicadores actualizados </w:t>
      </w:r>
      <w:r w:rsidR="0034111C">
        <w:t>para las inundaciones</w:t>
      </w:r>
      <w:r>
        <w:t>.</w:t>
      </w:r>
      <w:bookmarkEnd w:id="47"/>
    </w:p>
    <w:tbl>
      <w:tblPr>
        <w:tblStyle w:val="Tablanormal2"/>
        <w:tblW w:w="0" w:type="auto"/>
        <w:jc w:val="center"/>
        <w:tblLook w:val="06A0" w:firstRow="1" w:lastRow="0" w:firstColumn="1" w:lastColumn="0" w:noHBand="1" w:noVBand="1"/>
      </w:tblPr>
      <w:tblGrid>
        <w:gridCol w:w="2113"/>
        <w:gridCol w:w="1455"/>
        <w:gridCol w:w="882"/>
        <w:gridCol w:w="1935"/>
      </w:tblGrid>
      <w:tr w:rsidR="0079144B" w:rsidRPr="00FB401B" w14:paraId="66676730" w14:textId="77777777" w:rsidTr="00B23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3" w:type="dxa"/>
          </w:tcPr>
          <w:p w14:paraId="05EE95A0" w14:textId="77777777" w:rsidR="0079144B" w:rsidRPr="00FB401B" w:rsidRDefault="0079144B" w:rsidP="00FA1F13">
            <w:pPr>
              <w:jc w:val="both"/>
              <w:rPr>
                <w:rFonts w:asciiTheme="majorHAnsi" w:hAnsiTheme="majorHAnsi"/>
                <w:sz w:val="16"/>
                <w:szCs w:val="16"/>
              </w:rPr>
            </w:pPr>
            <w:r w:rsidRPr="00FB401B">
              <w:rPr>
                <w:rFonts w:asciiTheme="majorHAnsi" w:hAnsiTheme="majorHAnsi"/>
                <w:sz w:val="16"/>
                <w:szCs w:val="16"/>
              </w:rPr>
              <w:t>Indicador</w:t>
            </w:r>
          </w:p>
        </w:tc>
        <w:tc>
          <w:tcPr>
            <w:tcW w:w="1455" w:type="dxa"/>
          </w:tcPr>
          <w:p w14:paraId="2CEEBDD1"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2021</w:t>
            </w:r>
          </w:p>
        </w:tc>
        <w:tc>
          <w:tcPr>
            <w:tcW w:w="882" w:type="dxa"/>
          </w:tcPr>
          <w:p w14:paraId="5DF4D896"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Unidad</w:t>
            </w:r>
          </w:p>
        </w:tc>
        <w:tc>
          <w:tcPr>
            <w:tcW w:w="1935" w:type="dxa"/>
          </w:tcPr>
          <w:p w14:paraId="1525CE48"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Fuente</w:t>
            </w:r>
          </w:p>
        </w:tc>
      </w:tr>
      <w:tr w:rsidR="0079144B" w:rsidRPr="00FB401B" w14:paraId="56CD9090"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113" w:type="dxa"/>
          </w:tcPr>
          <w:p w14:paraId="27EE7DC5" w14:textId="349B1AA5" w:rsidR="0079144B" w:rsidRPr="00FB401B" w:rsidRDefault="0079144B" w:rsidP="00FA1F13">
            <w:pPr>
              <w:jc w:val="both"/>
              <w:rPr>
                <w:rFonts w:asciiTheme="majorHAnsi" w:hAnsiTheme="majorHAnsi"/>
                <w:b w:val="0"/>
                <w:sz w:val="16"/>
                <w:szCs w:val="16"/>
              </w:rPr>
            </w:pPr>
            <w:r>
              <w:rPr>
                <w:rFonts w:asciiTheme="majorHAnsi" w:hAnsiTheme="majorHAnsi"/>
                <w:b w:val="0"/>
                <w:sz w:val="16"/>
                <w:szCs w:val="16"/>
              </w:rPr>
              <w:t xml:space="preserve">Número de inundaciones </w:t>
            </w:r>
          </w:p>
        </w:tc>
        <w:tc>
          <w:tcPr>
            <w:tcW w:w="1455" w:type="dxa"/>
          </w:tcPr>
          <w:p w14:paraId="035BC689" w14:textId="62318485" w:rsidR="0079144B" w:rsidRPr="00FB401B" w:rsidRDefault="00656D0A"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0</w:t>
            </w:r>
          </w:p>
        </w:tc>
        <w:tc>
          <w:tcPr>
            <w:tcW w:w="882" w:type="dxa"/>
          </w:tcPr>
          <w:p w14:paraId="72DC32AF" w14:textId="246CA9C3"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roofErr w:type="spellStart"/>
            <w:r>
              <w:rPr>
                <w:rFonts w:asciiTheme="majorHAnsi" w:hAnsiTheme="majorHAnsi" w:cstheme="majorHAnsi"/>
                <w:sz w:val="16"/>
                <w:szCs w:val="16"/>
              </w:rPr>
              <w:t>ud</w:t>
            </w:r>
            <w:proofErr w:type="spellEnd"/>
          </w:p>
        </w:tc>
        <w:tc>
          <w:tcPr>
            <w:tcW w:w="1935" w:type="dxa"/>
          </w:tcPr>
          <w:p w14:paraId="04915744" w14:textId="37F7C504"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Protección civil / AEMET</w:t>
            </w:r>
          </w:p>
        </w:tc>
      </w:tr>
    </w:tbl>
    <w:p w14:paraId="3F197324" w14:textId="45AA7E40" w:rsidR="0079144B" w:rsidRDefault="0079144B" w:rsidP="00AC34B9">
      <w:pPr>
        <w:spacing w:after="160" w:line="259" w:lineRule="auto"/>
        <w:jc w:val="both"/>
        <w:rPr>
          <w:rFonts w:ascii="Calibri" w:eastAsia="Calibri" w:hAnsi="Calibri" w:cs="Times New Roman"/>
          <w:bCs/>
          <w:sz w:val="22"/>
          <w:szCs w:val="22"/>
          <w:lang w:val="es-ES"/>
        </w:rPr>
      </w:pPr>
    </w:p>
    <w:p w14:paraId="38BA3BA9" w14:textId="1299EC2C" w:rsidR="0079144B" w:rsidRDefault="007473ED" w:rsidP="0057504F">
      <w:pPr>
        <w:pStyle w:val="Ttulo3"/>
        <w:rPr>
          <w:lang w:val="es-ES"/>
        </w:rPr>
      </w:pPr>
      <w:bookmarkStart w:id="48" w:name="_Toc126139718"/>
      <w:r>
        <w:rPr>
          <w:lang w:val="es-ES"/>
        </w:rPr>
        <w:t>4</w:t>
      </w:r>
      <w:r w:rsidR="0057504F">
        <w:rPr>
          <w:lang w:val="es-ES"/>
        </w:rPr>
        <w:t xml:space="preserve">.1.4. </w:t>
      </w:r>
      <w:r w:rsidR="0079144B">
        <w:rPr>
          <w:lang w:val="es-ES"/>
        </w:rPr>
        <w:t>Sequía</w:t>
      </w:r>
      <w:bookmarkEnd w:id="48"/>
    </w:p>
    <w:p w14:paraId="0BC99E7A" w14:textId="686C0B99" w:rsidR="002C03BE" w:rsidRDefault="002C03BE" w:rsidP="002C03BE">
      <w:pPr>
        <w:spacing w:after="160" w:line="259" w:lineRule="auto"/>
        <w:jc w:val="both"/>
        <w:rPr>
          <w:rFonts w:ascii="Calibri" w:eastAsia="Calibri" w:hAnsi="Calibri" w:cs="Times New Roman"/>
          <w:bCs/>
          <w:sz w:val="22"/>
          <w:szCs w:val="22"/>
          <w:lang w:val="es-ES"/>
        </w:rPr>
      </w:pPr>
      <w:r w:rsidRPr="002C03BE">
        <w:rPr>
          <w:rFonts w:ascii="Calibri" w:eastAsia="Calibri" w:hAnsi="Calibri" w:cs="Times New Roman"/>
          <w:bCs/>
          <w:sz w:val="22"/>
          <w:szCs w:val="22"/>
          <w:lang w:val="es-ES"/>
        </w:rPr>
        <w:t>Esta amenaza supone un alto riesgo y es ya una realidad. Sin ir más lejos, 2022 ha sido el tercer año más seco en lo que va de siglo en España. Este fenómeno viene marcado por la ausencia de precipitaciones, cada vez más escasas, especialmente en el sureste.</w:t>
      </w:r>
    </w:p>
    <w:p w14:paraId="1405D795" w14:textId="77777777" w:rsidR="005470F8" w:rsidRPr="002C03BE" w:rsidRDefault="005470F8" w:rsidP="002C03BE">
      <w:pPr>
        <w:spacing w:after="160" w:line="259" w:lineRule="auto"/>
        <w:jc w:val="both"/>
        <w:rPr>
          <w:rFonts w:ascii="Calibri" w:eastAsia="Calibri" w:hAnsi="Calibri" w:cs="Times New Roman"/>
          <w:bCs/>
          <w:sz w:val="22"/>
          <w:szCs w:val="22"/>
          <w:lang w:val="es-ES"/>
        </w:rPr>
      </w:pPr>
    </w:p>
    <w:p w14:paraId="0CC40A37" w14:textId="693B7647" w:rsidR="0057504F" w:rsidRDefault="0057504F" w:rsidP="0057504F">
      <w:pPr>
        <w:pStyle w:val="Descripcin"/>
        <w:keepNext/>
        <w:jc w:val="center"/>
      </w:pPr>
      <w:bookmarkStart w:id="49" w:name="_Toc126139745"/>
      <w:r>
        <w:t xml:space="preserve">Tabla </w:t>
      </w:r>
      <w:r w:rsidR="00655750">
        <w:fldChar w:fldCharType="begin"/>
      </w:r>
      <w:r w:rsidR="00655750">
        <w:instrText xml:space="preserve"> SEQ Tabla \* ARABIC </w:instrText>
      </w:r>
      <w:r w:rsidR="00655750">
        <w:fldChar w:fldCharType="separate"/>
      </w:r>
      <w:r w:rsidR="00790A24">
        <w:rPr>
          <w:noProof/>
        </w:rPr>
        <w:t>14</w:t>
      </w:r>
      <w:r w:rsidR="00655750">
        <w:rPr>
          <w:noProof/>
        </w:rPr>
        <w:fldChar w:fldCharType="end"/>
      </w:r>
      <w:r>
        <w:t>.</w:t>
      </w:r>
      <w:r w:rsidRPr="0057504F">
        <w:t xml:space="preserve"> </w:t>
      </w:r>
      <w:r>
        <w:t xml:space="preserve">Indicadores actualizados </w:t>
      </w:r>
      <w:r w:rsidR="0034111C">
        <w:t>para</w:t>
      </w:r>
      <w:r>
        <w:t xml:space="preserve"> </w:t>
      </w:r>
      <w:r w:rsidR="0034111C">
        <w:t>la sequía.</w:t>
      </w:r>
      <w:bookmarkEnd w:id="49"/>
    </w:p>
    <w:tbl>
      <w:tblPr>
        <w:tblStyle w:val="Tablanormal2"/>
        <w:tblW w:w="0" w:type="auto"/>
        <w:jc w:val="center"/>
        <w:tblLook w:val="06A0" w:firstRow="1" w:lastRow="0" w:firstColumn="1" w:lastColumn="0" w:noHBand="1" w:noVBand="1"/>
      </w:tblPr>
      <w:tblGrid>
        <w:gridCol w:w="2113"/>
        <w:gridCol w:w="1455"/>
        <w:gridCol w:w="882"/>
        <w:gridCol w:w="1935"/>
      </w:tblGrid>
      <w:tr w:rsidR="0079144B" w:rsidRPr="00FB401B" w14:paraId="7FBF76DD" w14:textId="77777777" w:rsidTr="00B23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3" w:type="dxa"/>
          </w:tcPr>
          <w:p w14:paraId="62EDF7B8" w14:textId="77777777" w:rsidR="0079144B" w:rsidRPr="00FB401B" w:rsidRDefault="0079144B" w:rsidP="00FA1F13">
            <w:pPr>
              <w:jc w:val="both"/>
              <w:rPr>
                <w:rFonts w:asciiTheme="majorHAnsi" w:hAnsiTheme="majorHAnsi"/>
                <w:sz w:val="16"/>
                <w:szCs w:val="16"/>
              </w:rPr>
            </w:pPr>
            <w:r w:rsidRPr="00FB401B">
              <w:rPr>
                <w:rFonts w:asciiTheme="majorHAnsi" w:hAnsiTheme="majorHAnsi"/>
                <w:sz w:val="16"/>
                <w:szCs w:val="16"/>
              </w:rPr>
              <w:t>Indicador</w:t>
            </w:r>
          </w:p>
        </w:tc>
        <w:tc>
          <w:tcPr>
            <w:tcW w:w="1455" w:type="dxa"/>
          </w:tcPr>
          <w:p w14:paraId="5E454414"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2021</w:t>
            </w:r>
          </w:p>
        </w:tc>
        <w:tc>
          <w:tcPr>
            <w:tcW w:w="882" w:type="dxa"/>
          </w:tcPr>
          <w:p w14:paraId="2251A53C"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Unidad</w:t>
            </w:r>
          </w:p>
        </w:tc>
        <w:tc>
          <w:tcPr>
            <w:tcW w:w="1935" w:type="dxa"/>
          </w:tcPr>
          <w:p w14:paraId="313CACD7"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Fuente</w:t>
            </w:r>
          </w:p>
        </w:tc>
      </w:tr>
      <w:tr w:rsidR="0079144B" w:rsidRPr="00FB401B" w14:paraId="1442A129"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113" w:type="dxa"/>
          </w:tcPr>
          <w:p w14:paraId="6F3FF66A" w14:textId="5262AB1C" w:rsidR="0079144B" w:rsidRPr="00FB401B" w:rsidRDefault="0079144B" w:rsidP="00FA1F13">
            <w:pPr>
              <w:jc w:val="both"/>
              <w:rPr>
                <w:rFonts w:asciiTheme="majorHAnsi" w:hAnsiTheme="majorHAnsi"/>
                <w:b w:val="0"/>
                <w:sz w:val="16"/>
                <w:szCs w:val="16"/>
              </w:rPr>
            </w:pPr>
            <w:r>
              <w:rPr>
                <w:rFonts w:asciiTheme="majorHAnsi" w:hAnsiTheme="majorHAnsi"/>
                <w:b w:val="0"/>
                <w:sz w:val="16"/>
                <w:szCs w:val="16"/>
              </w:rPr>
              <w:t>Duración de periodos secos</w:t>
            </w:r>
          </w:p>
        </w:tc>
        <w:tc>
          <w:tcPr>
            <w:tcW w:w="1455" w:type="dxa"/>
          </w:tcPr>
          <w:p w14:paraId="03DD43B6" w14:textId="30289696" w:rsidR="0079144B" w:rsidRPr="00FB401B" w:rsidRDefault="00656D0A"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342</w:t>
            </w:r>
          </w:p>
        </w:tc>
        <w:tc>
          <w:tcPr>
            <w:tcW w:w="882" w:type="dxa"/>
          </w:tcPr>
          <w:p w14:paraId="5A7B52B1" w14:textId="75B02537"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días</w:t>
            </w:r>
          </w:p>
        </w:tc>
        <w:tc>
          <w:tcPr>
            <w:tcW w:w="1935" w:type="dxa"/>
          </w:tcPr>
          <w:p w14:paraId="48202545" w14:textId="77777777"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AEMET</w:t>
            </w:r>
          </w:p>
        </w:tc>
      </w:tr>
      <w:tr w:rsidR="0079144B" w:rsidRPr="00FB401B" w14:paraId="4A613A24"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113" w:type="dxa"/>
          </w:tcPr>
          <w:p w14:paraId="36788A85" w14:textId="65C6DE09" w:rsidR="0079144B" w:rsidRDefault="0079144B" w:rsidP="00FA1F13">
            <w:pPr>
              <w:jc w:val="both"/>
              <w:rPr>
                <w:rFonts w:asciiTheme="majorHAnsi" w:hAnsiTheme="majorHAnsi"/>
                <w:b w:val="0"/>
                <w:sz w:val="16"/>
                <w:szCs w:val="16"/>
              </w:rPr>
            </w:pPr>
            <w:r>
              <w:rPr>
                <w:rFonts w:asciiTheme="majorHAnsi" w:hAnsiTheme="majorHAnsi"/>
                <w:b w:val="0"/>
                <w:sz w:val="16"/>
                <w:szCs w:val="16"/>
              </w:rPr>
              <w:t>Precipitaciones totales</w:t>
            </w:r>
          </w:p>
        </w:tc>
        <w:tc>
          <w:tcPr>
            <w:tcW w:w="1455" w:type="dxa"/>
          </w:tcPr>
          <w:p w14:paraId="4966EE80" w14:textId="2D4AEC2B" w:rsidR="0079144B" w:rsidRPr="00FB401B" w:rsidRDefault="00985665"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334,9</w:t>
            </w:r>
          </w:p>
        </w:tc>
        <w:tc>
          <w:tcPr>
            <w:tcW w:w="882" w:type="dxa"/>
          </w:tcPr>
          <w:p w14:paraId="0CD88AB5" w14:textId="22C09C50" w:rsidR="0079144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mm/a</w:t>
            </w:r>
          </w:p>
        </w:tc>
        <w:tc>
          <w:tcPr>
            <w:tcW w:w="1935" w:type="dxa"/>
          </w:tcPr>
          <w:p w14:paraId="6A4DEBF0" w14:textId="42F8922F" w:rsidR="0079144B" w:rsidRDefault="00985665"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CREM</w:t>
            </w:r>
          </w:p>
        </w:tc>
      </w:tr>
    </w:tbl>
    <w:p w14:paraId="48B8F8D4" w14:textId="6FE870DA" w:rsidR="0079144B" w:rsidRDefault="0079144B" w:rsidP="00AC34B9">
      <w:pPr>
        <w:spacing w:after="160" w:line="259" w:lineRule="auto"/>
        <w:jc w:val="both"/>
        <w:rPr>
          <w:rFonts w:ascii="Calibri" w:eastAsia="Calibri" w:hAnsi="Calibri" w:cs="Times New Roman"/>
          <w:bCs/>
          <w:sz w:val="22"/>
          <w:szCs w:val="22"/>
          <w:lang w:val="es-ES"/>
        </w:rPr>
      </w:pPr>
    </w:p>
    <w:p w14:paraId="433E3DF3" w14:textId="7F322B4D" w:rsidR="0079144B" w:rsidRDefault="007473ED" w:rsidP="0057504F">
      <w:pPr>
        <w:pStyle w:val="Ttulo3"/>
        <w:rPr>
          <w:lang w:val="es-ES"/>
        </w:rPr>
      </w:pPr>
      <w:bookmarkStart w:id="50" w:name="_Toc126139719"/>
      <w:r>
        <w:rPr>
          <w:lang w:val="es-ES"/>
        </w:rPr>
        <w:t>4</w:t>
      </w:r>
      <w:r w:rsidR="0057504F">
        <w:rPr>
          <w:lang w:val="es-ES"/>
        </w:rPr>
        <w:t xml:space="preserve">.1.5. </w:t>
      </w:r>
      <w:r w:rsidR="0079144B">
        <w:rPr>
          <w:lang w:val="es-ES"/>
        </w:rPr>
        <w:t>Avalanchas</w:t>
      </w:r>
      <w:bookmarkEnd w:id="50"/>
    </w:p>
    <w:p w14:paraId="2FBD8CB7" w14:textId="17BE3E5C" w:rsidR="00840850" w:rsidRPr="00AB2C55" w:rsidRDefault="00840850" w:rsidP="00AB2C55">
      <w:pPr>
        <w:spacing w:after="160" w:line="259" w:lineRule="auto"/>
        <w:jc w:val="both"/>
        <w:rPr>
          <w:rFonts w:ascii="Calibri" w:eastAsia="Calibri" w:hAnsi="Calibri" w:cs="Times New Roman"/>
          <w:bCs/>
          <w:sz w:val="22"/>
          <w:szCs w:val="22"/>
          <w:lang w:val="es-ES"/>
        </w:rPr>
      </w:pPr>
      <w:r w:rsidRPr="00AB2C55">
        <w:rPr>
          <w:rFonts w:ascii="Calibri" w:eastAsia="Calibri" w:hAnsi="Calibri" w:cs="Times New Roman"/>
          <w:bCs/>
          <w:sz w:val="22"/>
          <w:szCs w:val="22"/>
          <w:lang w:val="es-ES"/>
        </w:rPr>
        <w:t xml:space="preserve">Las avalanchas suponen un riesgo moderado en la actualidad, debido a la existencia de cabezos situados en el propio núcleo urbano de Lorquí. </w:t>
      </w:r>
      <w:r w:rsidR="00AB2C55">
        <w:rPr>
          <w:rFonts w:ascii="Calibri" w:eastAsia="Calibri" w:hAnsi="Calibri" w:cs="Times New Roman"/>
          <w:bCs/>
          <w:sz w:val="22"/>
          <w:szCs w:val="22"/>
          <w:lang w:val="es-ES"/>
        </w:rPr>
        <w:t>Desde el ayuntamiento se trabaja en un plan de estabilización de los mismos.</w:t>
      </w:r>
      <w:r w:rsidR="00656D0A">
        <w:rPr>
          <w:rFonts w:ascii="Calibri" w:eastAsia="Calibri" w:hAnsi="Calibri" w:cs="Times New Roman"/>
          <w:bCs/>
          <w:sz w:val="22"/>
          <w:szCs w:val="22"/>
          <w:lang w:val="es-ES"/>
        </w:rPr>
        <w:t xml:space="preserve"> En 2021 se han producido algunos desprendimientos de terreras en el municipio.</w:t>
      </w:r>
    </w:p>
    <w:p w14:paraId="3A8AD10D" w14:textId="77777777" w:rsidR="00840850" w:rsidRPr="00840850" w:rsidRDefault="00840850" w:rsidP="00840850">
      <w:pPr>
        <w:rPr>
          <w:lang w:val="es-ES"/>
        </w:rPr>
      </w:pPr>
    </w:p>
    <w:p w14:paraId="693EB0DC" w14:textId="71FE246F" w:rsidR="0057504F" w:rsidRDefault="0057504F" w:rsidP="0057504F">
      <w:pPr>
        <w:pStyle w:val="Descripcin"/>
        <w:keepNext/>
        <w:jc w:val="center"/>
      </w:pPr>
      <w:bookmarkStart w:id="51" w:name="_Toc126139746"/>
      <w:r>
        <w:t xml:space="preserve">Tabla </w:t>
      </w:r>
      <w:r w:rsidR="00655750">
        <w:fldChar w:fldCharType="begin"/>
      </w:r>
      <w:r w:rsidR="00655750">
        <w:instrText xml:space="preserve"> SEQ Tabla \* ARABIC </w:instrText>
      </w:r>
      <w:r w:rsidR="00655750">
        <w:fldChar w:fldCharType="separate"/>
      </w:r>
      <w:r w:rsidR="00790A24">
        <w:rPr>
          <w:noProof/>
        </w:rPr>
        <w:t>15</w:t>
      </w:r>
      <w:r w:rsidR="00655750">
        <w:rPr>
          <w:noProof/>
        </w:rPr>
        <w:fldChar w:fldCharType="end"/>
      </w:r>
      <w:r>
        <w:t>.</w:t>
      </w:r>
      <w:r w:rsidRPr="0057504F">
        <w:t xml:space="preserve"> </w:t>
      </w:r>
      <w:r>
        <w:t xml:space="preserve">Indicadores actualizados </w:t>
      </w:r>
      <w:r w:rsidR="0034111C">
        <w:t>para las avalanchas.</w:t>
      </w:r>
      <w:bookmarkEnd w:id="51"/>
    </w:p>
    <w:tbl>
      <w:tblPr>
        <w:tblStyle w:val="Tablanormal2"/>
        <w:tblW w:w="0" w:type="auto"/>
        <w:jc w:val="center"/>
        <w:tblLook w:val="06A0" w:firstRow="1" w:lastRow="0" w:firstColumn="1" w:lastColumn="0" w:noHBand="1" w:noVBand="1"/>
      </w:tblPr>
      <w:tblGrid>
        <w:gridCol w:w="2255"/>
        <w:gridCol w:w="1455"/>
        <w:gridCol w:w="882"/>
        <w:gridCol w:w="1935"/>
      </w:tblGrid>
      <w:tr w:rsidR="0079144B" w:rsidRPr="00FB401B" w14:paraId="396FCBE4" w14:textId="77777777" w:rsidTr="00B23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5" w:type="dxa"/>
          </w:tcPr>
          <w:p w14:paraId="09520D3C" w14:textId="77777777" w:rsidR="0079144B" w:rsidRPr="00FB401B" w:rsidRDefault="0079144B" w:rsidP="00FA1F13">
            <w:pPr>
              <w:jc w:val="both"/>
              <w:rPr>
                <w:rFonts w:asciiTheme="majorHAnsi" w:hAnsiTheme="majorHAnsi"/>
                <w:sz w:val="16"/>
                <w:szCs w:val="16"/>
              </w:rPr>
            </w:pPr>
            <w:r w:rsidRPr="00FB401B">
              <w:rPr>
                <w:rFonts w:asciiTheme="majorHAnsi" w:hAnsiTheme="majorHAnsi"/>
                <w:sz w:val="16"/>
                <w:szCs w:val="16"/>
              </w:rPr>
              <w:t>Indicador</w:t>
            </w:r>
          </w:p>
        </w:tc>
        <w:tc>
          <w:tcPr>
            <w:tcW w:w="1455" w:type="dxa"/>
          </w:tcPr>
          <w:p w14:paraId="2BD25D50"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2021</w:t>
            </w:r>
          </w:p>
        </w:tc>
        <w:tc>
          <w:tcPr>
            <w:tcW w:w="882" w:type="dxa"/>
          </w:tcPr>
          <w:p w14:paraId="4052877A"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Unidad</w:t>
            </w:r>
          </w:p>
        </w:tc>
        <w:tc>
          <w:tcPr>
            <w:tcW w:w="1935" w:type="dxa"/>
          </w:tcPr>
          <w:p w14:paraId="39241CC0"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Fuente</w:t>
            </w:r>
          </w:p>
        </w:tc>
      </w:tr>
      <w:tr w:rsidR="0079144B" w:rsidRPr="00FB401B" w14:paraId="7C995F6C"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255" w:type="dxa"/>
          </w:tcPr>
          <w:p w14:paraId="10EDB103" w14:textId="3D59F30D" w:rsidR="0079144B" w:rsidRPr="00FB401B" w:rsidRDefault="0079144B" w:rsidP="00FA1F13">
            <w:pPr>
              <w:jc w:val="both"/>
              <w:rPr>
                <w:rFonts w:asciiTheme="majorHAnsi" w:hAnsiTheme="majorHAnsi"/>
                <w:b w:val="0"/>
                <w:sz w:val="16"/>
                <w:szCs w:val="16"/>
              </w:rPr>
            </w:pPr>
            <w:r>
              <w:rPr>
                <w:rFonts w:asciiTheme="majorHAnsi" w:hAnsiTheme="majorHAnsi"/>
                <w:b w:val="0"/>
                <w:sz w:val="16"/>
                <w:szCs w:val="16"/>
              </w:rPr>
              <w:t xml:space="preserve">Número de desprendimientos </w:t>
            </w:r>
          </w:p>
        </w:tc>
        <w:tc>
          <w:tcPr>
            <w:tcW w:w="1455" w:type="dxa"/>
          </w:tcPr>
          <w:p w14:paraId="09AC8900" w14:textId="07FBD322" w:rsidR="0079144B" w:rsidRPr="00FB401B" w:rsidRDefault="00656D0A"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3</w:t>
            </w:r>
          </w:p>
        </w:tc>
        <w:tc>
          <w:tcPr>
            <w:tcW w:w="882" w:type="dxa"/>
          </w:tcPr>
          <w:p w14:paraId="3B106E5C" w14:textId="77777777"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roofErr w:type="spellStart"/>
            <w:r>
              <w:rPr>
                <w:rFonts w:asciiTheme="majorHAnsi" w:hAnsiTheme="majorHAnsi" w:cstheme="majorHAnsi"/>
                <w:sz w:val="16"/>
                <w:szCs w:val="16"/>
              </w:rPr>
              <w:t>ud</w:t>
            </w:r>
            <w:proofErr w:type="spellEnd"/>
          </w:p>
        </w:tc>
        <w:tc>
          <w:tcPr>
            <w:tcW w:w="1935" w:type="dxa"/>
          </w:tcPr>
          <w:p w14:paraId="0066A375" w14:textId="1A277239" w:rsidR="0079144B" w:rsidRPr="00FB401B" w:rsidRDefault="0079144B"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Ayuntamiento</w:t>
            </w:r>
          </w:p>
        </w:tc>
      </w:tr>
    </w:tbl>
    <w:p w14:paraId="1D220868" w14:textId="368B747E" w:rsidR="0079144B" w:rsidRDefault="0079144B" w:rsidP="00AC34B9">
      <w:pPr>
        <w:spacing w:after="160" w:line="259" w:lineRule="auto"/>
        <w:jc w:val="both"/>
        <w:rPr>
          <w:rFonts w:ascii="Calibri" w:eastAsia="Calibri" w:hAnsi="Calibri" w:cs="Times New Roman"/>
          <w:bCs/>
          <w:sz w:val="22"/>
          <w:szCs w:val="22"/>
          <w:lang w:val="es-ES"/>
        </w:rPr>
      </w:pPr>
    </w:p>
    <w:p w14:paraId="0C6D1B13" w14:textId="3678576A" w:rsidR="0079144B" w:rsidRDefault="007473ED" w:rsidP="0057504F">
      <w:pPr>
        <w:pStyle w:val="Ttulo3"/>
        <w:rPr>
          <w:lang w:val="es-ES"/>
        </w:rPr>
      </w:pPr>
      <w:bookmarkStart w:id="52" w:name="_Toc126139720"/>
      <w:r>
        <w:rPr>
          <w:lang w:val="es-ES"/>
        </w:rPr>
        <w:lastRenderedPageBreak/>
        <w:t>4</w:t>
      </w:r>
      <w:r w:rsidR="0057504F">
        <w:rPr>
          <w:lang w:val="es-ES"/>
        </w:rPr>
        <w:t xml:space="preserve">.1.6. </w:t>
      </w:r>
      <w:r w:rsidR="0079144B">
        <w:rPr>
          <w:lang w:val="es-ES"/>
        </w:rPr>
        <w:t>Incendios forestales</w:t>
      </w:r>
      <w:bookmarkEnd w:id="52"/>
    </w:p>
    <w:p w14:paraId="430CBB91" w14:textId="36869EF1" w:rsidR="00840850" w:rsidRDefault="00840850"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La escasez de precipitaciones, la sequía y el calor extremo, especialmente en verano son el caldo de cultivo perfecto para los incendios forestales. En los últimos años se ha </w:t>
      </w:r>
      <w:r w:rsidR="00950D8D">
        <w:rPr>
          <w:rFonts w:ascii="Calibri" w:eastAsia="Calibri" w:hAnsi="Calibri" w:cs="Times New Roman"/>
          <w:bCs/>
          <w:sz w:val="22"/>
          <w:szCs w:val="22"/>
          <w:lang w:val="es-ES"/>
        </w:rPr>
        <w:t>visto afectado</w:t>
      </w:r>
      <w:r>
        <w:rPr>
          <w:rFonts w:ascii="Calibri" w:eastAsia="Calibri" w:hAnsi="Calibri" w:cs="Times New Roman"/>
          <w:bCs/>
          <w:sz w:val="22"/>
          <w:szCs w:val="22"/>
          <w:lang w:val="es-ES"/>
        </w:rPr>
        <w:t xml:space="preserve"> un monte</w:t>
      </w:r>
      <w:r w:rsidR="00950D8D">
        <w:rPr>
          <w:rFonts w:ascii="Calibri" w:eastAsia="Calibri" w:hAnsi="Calibri" w:cs="Times New Roman"/>
          <w:bCs/>
          <w:sz w:val="22"/>
          <w:szCs w:val="22"/>
          <w:lang w:val="es-ES"/>
        </w:rPr>
        <w:t>. Por ello,</w:t>
      </w:r>
      <w:r>
        <w:rPr>
          <w:rFonts w:ascii="Calibri" w:eastAsia="Calibri" w:hAnsi="Calibri" w:cs="Times New Roman"/>
          <w:bCs/>
          <w:sz w:val="22"/>
          <w:szCs w:val="22"/>
          <w:lang w:val="es-ES"/>
        </w:rPr>
        <w:t xml:space="preserve"> Lorquí debe tener muy en cuenta esta amenaza, dado el entorno rural en el que se localiza.</w:t>
      </w:r>
    </w:p>
    <w:p w14:paraId="658C4CC1" w14:textId="77777777" w:rsidR="005470F8" w:rsidRDefault="005470F8" w:rsidP="00AC34B9">
      <w:pPr>
        <w:spacing w:after="160" w:line="259" w:lineRule="auto"/>
        <w:jc w:val="both"/>
        <w:rPr>
          <w:rFonts w:ascii="Calibri" w:eastAsia="Calibri" w:hAnsi="Calibri" w:cs="Times New Roman"/>
          <w:bCs/>
          <w:sz w:val="22"/>
          <w:szCs w:val="22"/>
          <w:lang w:val="es-ES"/>
        </w:rPr>
      </w:pPr>
    </w:p>
    <w:p w14:paraId="6EBF4993" w14:textId="27A02FC0" w:rsidR="0057504F" w:rsidRDefault="0057504F" w:rsidP="0057504F">
      <w:pPr>
        <w:pStyle w:val="Descripcin"/>
        <w:keepNext/>
        <w:jc w:val="center"/>
      </w:pPr>
      <w:bookmarkStart w:id="53" w:name="_Toc126139747"/>
      <w:r>
        <w:t xml:space="preserve">Tabla </w:t>
      </w:r>
      <w:r w:rsidR="00655750">
        <w:fldChar w:fldCharType="begin"/>
      </w:r>
      <w:r w:rsidR="00655750">
        <w:instrText xml:space="preserve"> SEQ Tabla \* ARABIC </w:instrText>
      </w:r>
      <w:r w:rsidR="00655750">
        <w:fldChar w:fldCharType="separate"/>
      </w:r>
      <w:r w:rsidR="00790A24">
        <w:rPr>
          <w:noProof/>
        </w:rPr>
        <w:t>16</w:t>
      </w:r>
      <w:r w:rsidR="00655750">
        <w:rPr>
          <w:noProof/>
        </w:rPr>
        <w:fldChar w:fldCharType="end"/>
      </w:r>
      <w:r>
        <w:t>.</w:t>
      </w:r>
      <w:r w:rsidRPr="0057504F">
        <w:t xml:space="preserve"> </w:t>
      </w:r>
      <w:r>
        <w:t xml:space="preserve">Indicadores actualizados </w:t>
      </w:r>
      <w:r w:rsidR="0034111C">
        <w:t>para</w:t>
      </w:r>
      <w:r>
        <w:t xml:space="preserve"> los incendios forestales.</w:t>
      </w:r>
      <w:bookmarkEnd w:id="53"/>
    </w:p>
    <w:tbl>
      <w:tblPr>
        <w:tblStyle w:val="Tablanormal2"/>
        <w:tblW w:w="0" w:type="auto"/>
        <w:jc w:val="center"/>
        <w:tblLook w:val="06A0" w:firstRow="1" w:lastRow="0" w:firstColumn="1" w:lastColumn="0" w:noHBand="1" w:noVBand="1"/>
      </w:tblPr>
      <w:tblGrid>
        <w:gridCol w:w="2396"/>
        <w:gridCol w:w="882"/>
        <w:gridCol w:w="1802"/>
        <w:gridCol w:w="678"/>
      </w:tblGrid>
      <w:tr w:rsidR="0079144B" w:rsidRPr="00FB401B" w14:paraId="2CD881F6" w14:textId="77777777" w:rsidTr="00B23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6" w:type="dxa"/>
          </w:tcPr>
          <w:p w14:paraId="0CDF712E" w14:textId="77777777" w:rsidR="0079144B" w:rsidRPr="00FB401B" w:rsidRDefault="0079144B" w:rsidP="00FA1F13">
            <w:pPr>
              <w:jc w:val="both"/>
              <w:rPr>
                <w:rFonts w:asciiTheme="majorHAnsi" w:hAnsiTheme="majorHAnsi"/>
                <w:sz w:val="16"/>
                <w:szCs w:val="16"/>
              </w:rPr>
            </w:pPr>
            <w:r w:rsidRPr="00FB401B">
              <w:rPr>
                <w:rFonts w:asciiTheme="majorHAnsi" w:hAnsiTheme="majorHAnsi"/>
                <w:sz w:val="16"/>
                <w:szCs w:val="16"/>
              </w:rPr>
              <w:t>Indicador</w:t>
            </w:r>
          </w:p>
        </w:tc>
        <w:tc>
          <w:tcPr>
            <w:tcW w:w="882" w:type="dxa"/>
          </w:tcPr>
          <w:p w14:paraId="7305A3E9" w14:textId="70796603"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202</w:t>
            </w:r>
            <w:r w:rsidR="00840850">
              <w:rPr>
                <w:rFonts w:asciiTheme="majorHAnsi" w:hAnsiTheme="majorHAnsi"/>
                <w:sz w:val="16"/>
                <w:szCs w:val="16"/>
              </w:rPr>
              <w:t>0</w:t>
            </w:r>
          </w:p>
        </w:tc>
        <w:tc>
          <w:tcPr>
            <w:tcW w:w="1802" w:type="dxa"/>
          </w:tcPr>
          <w:p w14:paraId="3A6E164F"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Unidad</w:t>
            </w:r>
          </w:p>
        </w:tc>
        <w:tc>
          <w:tcPr>
            <w:tcW w:w="678" w:type="dxa"/>
          </w:tcPr>
          <w:p w14:paraId="2C5AA77F" w14:textId="77777777" w:rsidR="0079144B" w:rsidRPr="00FB401B" w:rsidRDefault="0079144B" w:rsidP="00FA1F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Fuente</w:t>
            </w:r>
          </w:p>
        </w:tc>
      </w:tr>
      <w:tr w:rsidR="0079144B" w:rsidRPr="00FB401B" w14:paraId="2291A535"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396" w:type="dxa"/>
          </w:tcPr>
          <w:p w14:paraId="08FE9782" w14:textId="61478F19" w:rsidR="0079144B" w:rsidRPr="00FB401B" w:rsidRDefault="00B47445" w:rsidP="00FA1F13">
            <w:pPr>
              <w:jc w:val="both"/>
              <w:rPr>
                <w:rFonts w:asciiTheme="majorHAnsi" w:hAnsiTheme="majorHAnsi"/>
                <w:b w:val="0"/>
                <w:sz w:val="16"/>
                <w:szCs w:val="16"/>
              </w:rPr>
            </w:pPr>
            <w:r>
              <w:rPr>
                <w:rFonts w:asciiTheme="majorHAnsi" w:hAnsiTheme="majorHAnsi"/>
                <w:b w:val="0"/>
                <w:sz w:val="16"/>
                <w:szCs w:val="16"/>
              </w:rPr>
              <w:t>Número de montes afectados</w:t>
            </w:r>
          </w:p>
        </w:tc>
        <w:tc>
          <w:tcPr>
            <w:tcW w:w="882" w:type="dxa"/>
          </w:tcPr>
          <w:p w14:paraId="2A07013D" w14:textId="240A2787" w:rsidR="0079144B" w:rsidRPr="00FB401B" w:rsidRDefault="00B47445"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1</w:t>
            </w:r>
          </w:p>
        </w:tc>
        <w:tc>
          <w:tcPr>
            <w:tcW w:w="1802" w:type="dxa"/>
          </w:tcPr>
          <w:p w14:paraId="69C73EAD" w14:textId="6AB0010B" w:rsidR="0079144B" w:rsidRPr="00FB401B" w:rsidRDefault="0057504F"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ha</w:t>
            </w:r>
          </w:p>
        </w:tc>
        <w:tc>
          <w:tcPr>
            <w:tcW w:w="678" w:type="dxa"/>
          </w:tcPr>
          <w:p w14:paraId="1BBC518F" w14:textId="4D404D06" w:rsidR="0079144B" w:rsidRPr="00FB401B" w:rsidRDefault="00840850"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CREM</w:t>
            </w:r>
          </w:p>
        </w:tc>
      </w:tr>
      <w:tr w:rsidR="0079144B" w:rsidRPr="00FB401B" w14:paraId="373A4F79" w14:textId="77777777" w:rsidTr="00B238C9">
        <w:trPr>
          <w:jc w:val="center"/>
        </w:trPr>
        <w:tc>
          <w:tcPr>
            <w:cnfStyle w:val="001000000000" w:firstRow="0" w:lastRow="0" w:firstColumn="1" w:lastColumn="0" w:oddVBand="0" w:evenVBand="0" w:oddHBand="0" w:evenHBand="0" w:firstRowFirstColumn="0" w:firstRowLastColumn="0" w:lastRowFirstColumn="0" w:lastRowLastColumn="0"/>
            <w:tcW w:w="2396" w:type="dxa"/>
          </w:tcPr>
          <w:p w14:paraId="487B95F4" w14:textId="734F845E" w:rsidR="0079144B" w:rsidRDefault="00B47445" w:rsidP="00FA1F13">
            <w:pPr>
              <w:jc w:val="both"/>
              <w:rPr>
                <w:rFonts w:asciiTheme="majorHAnsi" w:hAnsiTheme="majorHAnsi"/>
                <w:b w:val="0"/>
                <w:sz w:val="16"/>
                <w:szCs w:val="16"/>
              </w:rPr>
            </w:pPr>
            <w:r>
              <w:rPr>
                <w:rFonts w:asciiTheme="majorHAnsi" w:hAnsiTheme="majorHAnsi"/>
                <w:b w:val="0"/>
                <w:sz w:val="16"/>
                <w:szCs w:val="16"/>
              </w:rPr>
              <w:t>Superficie forestal total afectada</w:t>
            </w:r>
          </w:p>
        </w:tc>
        <w:tc>
          <w:tcPr>
            <w:tcW w:w="882" w:type="dxa"/>
          </w:tcPr>
          <w:p w14:paraId="48349838" w14:textId="7E3A0682" w:rsidR="0079144B" w:rsidRPr="00FB401B" w:rsidRDefault="00B47445"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0,2</w:t>
            </w:r>
          </w:p>
        </w:tc>
        <w:tc>
          <w:tcPr>
            <w:tcW w:w="1802" w:type="dxa"/>
          </w:tcPr>
          <w:p w14:paraId="24C0695F" w14:textId="61176C62" w:rsidR="0079144B" w:rsidRDefault="00B47445"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ha</w:t>
            </w:r>
          </w:p>
        </w:tc>
        <w:tc>
          <w:tcPr>
            <w:tcW w:w="678" w:type="dxa"/>
          </w:tcPr>
          <w:p w14:paraId="049730DD" w14:textId="170D6083" w:rsidR="0079144B" w:rsidRDefault="00B47445" w:rsidP="00FA1F1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CREM</w:t>
            </w:r>
          </w:p>
        </w:tc>
      </w:tr>
    </w:tbl>
    <w:p w14:paraId="66D1A679" w14:textId="77777777" w:rsidR="00AB2C55" w:rsidRDefault="00AB2C55" w:rsidP="00AC34B9">
      <w:pPr>
        <w:spacing w:after="160" w:line="259" w:lineRule="auto"/>
        <w:jc w:val="both"/>
        <w:rPr>
          <w:rFonts w:ascii="Calibri" w:eastAsia="Calibri" w:hAnsi="Calibri" w:cs="Times New Roman"/>
          <w:bCs/>
          <w:sz w:val="22"/>
          <w:szCs w:val="22"/>
          <w:lang w:val="es-ES"/>
        </w:rPr>
      </w:pPr>
    </w:p>
    <w:p w14:paraId="66891EDE" w14:textId="3AF687DD" w:rsidR="00AC34B9" w:rsidRDefault="007473ED" w:rsidP="00896502">
      <w:pPr>
        <w:pStyle w:val="Ttulo2"/>
        <w:rPr>
          <w:lang w:val="es-ES"/>
        </w:rPr>
      </w:pPr>
      <w:bookmarkStart w:id="54" w:name="_Toc126139721"/>
      <w:r>
        <w:rPr>
          <w:lang w:val="es-ES"/>
        </w:rPr>
        <w:t>4</w:t>
      </w:r>
      <w:r w:rsidR="00896502">
        <w:rPr>
          <w:lang w:val="es-ES"/>
        </w:rPr>
        <w:t xml:space="preserve">.2. </w:t>
      </w:r>
      <w:r w:rsidR="00AC34B9">
        <w:rPr>
          <w:lang w:val="es-ES"/>
        </w:rPr>
        <w:t>Análisis de vulnerabilidades</w:t>
      </w:r>
      <w:bookmarkEnd w:id="54"/>
    </w:p>
    <w:p w14:paraId="3D1C364D" w14:textId="7E5BFA04" w:rsidR="00E52CF6" w:rsidRDefault="00E52CF6" w:rsidP="00E52CF6">
      <w:pPr>
        <w:rPr>
          <w:lang w:val="es-ES"/>
        </w:rPr>
      </w:pPr>
    </w:p>
    <w:p w14:paraId="299367B0" w14:textId="7737B601" w:rsidR="00E52CF6" w:rsidRPr="00E52CF6" w:rsidRDefault="00E52CF6" w:rsidP="00E52CF6">
      <w:pPr>
        <w:spacing w:after="160" w:line="259" w:lineRule="auto"/>
        <w:jc w:val="both"/>
        <w:rPr>
          <w:rFonts w:ascii="Calibri" w:eastAsia="Calibri" w:hAnsi="Calibri" w:cs="Times New Roman"/>
          <w:bCs/>
          <w:sz w:val="22"/>
          <w:szCs w:val="22"/>
          <w:lang w:val="es-ES"/>
        </w:rPr>
      </w:pPr>
      <w:r w:rsidRPr="00E52CF6">
        <w:rPr>
          <w:rFonts w:ascii="Calibri" w:eastAsia="Calibri" w:hAnsi="Calibri" w:cs="Times New Roman"/>
          <w:bCs/>
          <w:sz w:val="22"/>
          <w:szCs w:val="22"/>
          <w:lang w:val="es-ES"/>
        </w:rPr>
        <w:t>El análisis de vulnerabilidades, tal y como se establece en el PACES de Lorquí, queda dividido en dos áreas principales: la física, relacionada con el entorno</w:t>
      </w:r>
      <w:r w:rsidR="007906CC">
        <w:rPr>
          <w:rFonts w:ascii="Calibri" w:eastAsia="Calibri" w:hAnsi="Calibri" w:cs="Times New Roman"/>
          <w:bCs/>
          <w:sz w:val="22"/>
          <w:szCs w:val="22"/>
          <w:lang w:val="es-ES"/>
        </w:rPr>
        <w:t>,</w:t>
      </w:r>
      <w:r w:rsidRPr="00E52CF6">
        <w:rPr>
          <w:rFonts w:ascii="Calibri" w:eastAsia="Calibri" w:hAnsi="Calibri" w:cs="Times New Roman"/>
          <w:bCs/>
          <w:sz w:val="22"/>
          <w:szCs w:val="22"/>
          <w:lang w:val="es-ES"/>
        </w:rPr>
        <w:t xml:space="preserve"> y la socioeconómica</w:t>
      </w:r>
      <w:r w:rsidR="007906CC">
        <w:rPr>
          <w:rFonts w:ascii="Calibri" w:eastAsia="Calibri" w:hAnsi="Calibri" w:cs="Times New Roman"/>
          <w:bCs/>
          <w:sz w:val="22"/>
          <w:szCs w:val="22"/>
          <w:lang w:val="es-ES"/>
        </w:rPr>
        <w:t xml:space="preserve">, </w:t>
      </w:r>
      <w:r w:rsidRPr="00E52CF6">
        <w:rPr>
          <w:rFonts w:ascii="Calibri" w:eastAsia="Calibri" w:hAnsi="Calibri" w:cs="Times New Roman"/>
          <w:bCs/>
          <w:sz w:val="22"/>
          <w:szCs w:val="22"/>
          <w:lang w:val="es-ES"/>
        </w:rPr>
        <w:t>relacionada con aspectos sociales y ec</w:t>
      </w:r>
      <w:r w:rsidR="003A5C50">
        <w:rPr>
          <w:rFonts w:ascii="Calibri" w:eastAsia="Calibri" w:hAnsi="Calibri" w:cs="Times New Roman"/>
          <w:bCs/>
          <w:sz w:val="22"/>
          <w:szCs w:val="22"/>
          <w:lang w:val="es-ES"/>
        </w:rPr>
        <w:t>o</w:t>
      </w:r>
      <w:r w:rsidRPr="00E52CF6">
        <w:rPr>
          <w:rFonts w:ascii="Calibri" w:eastAsia="Calibri" w:hAnsi="Calibri" w:cs="Times New Roman"/>
          <w:bCs/>
          <w:sz w:val="22"/>
          <w:szCs w:val="22"/>
          <w:lang w:val="es-ES"/>
        </w:rPr>
        <w:t>n</w:t>
      </w:r>
      <w:r w:rsidR="003A5C50">
        <w:rPr>
          <w:rFonts w:ascii="Calibri" w:eastAsia="Calibri" w:hAnsi="Calibri" w:cs="Times New Roman"/>
          <w:bCs/>
          <w:sz w:val="22"/>
          <w:szCs w:val="22"/>
          <w:lang w:val="es-ES"/>
        </w:rPr>
        <w:t>ó</w:t>
      </w:r>
      <w:r w:rsidRPr="00E52CF6">
        <w:rPr>
          <w:rFonts w:ascii="Calibri" w:eastAsia="Calibri" w:hAnsi="Calibri" w:cs="Times New Roman"/>
          <w:bCs/>
          <w:sz w:val="22"/>
          <w:szCs w:val="22"/>
          <w:lang w:val="es-ES"/>
        </w:rPr>
        <w:t>micos de su población. La</w:t>
      </w:r>
      <w:r>
        <w:rPr>
          <w:rFonts w:ascii="Calibri" w:eastAsia="Calibri" w:hAnsi="Calibri" w:cs="Times New Roman"/>
          <w:bCs/>
          <w:sz w:val="22"/>
          <w:szCs w:val="22"/>
          <w:lang w:val="es-ES"/>
        </w:rPr>
        <w:t xml:space="preserve"> </w:t>
      </w:r>
      <w:r w:rsidR="005470F8">
        <w:rPr>
          <w:rFonts w:ascii="Calibri" w:eastAsia="Calibri" w:hAnsi="Calibri" w:cs="Times New Roman"/>
          <w:bCs/>
          <w:sz w:val="22"/>
          <w:szCs w:val="22"/>
          <w:lang w:val="es-ES"/>
        </w:rPr>
        <w:fldChar w:fldCharType="begin"/>
      </w:r>
      <w:r w:rsidR="005470F8">
        <w:rPr>
          <w:rFonts w:ascii="Calibri" w:eastAsia="Calibri" w:hAnsi="Calibri" w:cs="Times New Roman"/>
          <w:bCs/>
          <w:sz w:val="22"/>
          <w:szCs w:val="22"/>
          <w:lang w:val="es-ES"/>
        </w:rPr>
        <w:instrText xml:space="preserve"> REF _Ref123737021 \h </w:instrText>
      </w:r>
      <w:r w:rsidR="00847D23">
        <w:rPr>
          <w:rFonts w:ascii="Calibri" w:eastAsia="Calibri" w:hAnsi="Calibri" w:cs="Times New Roman"/>
          <w:bCs/>
          <w:sz w:val="22"/>
          <w:szCs w:val="22"/>
          <w:lang w:val="es-ES"/>
        </w:rPr>
        <w:instrText xml:space="preserve"> \* MERGEFORMAT </w:instrText>
      </w:r>
      <w:r w:rsidR="005470F8">
        <w:rPr>
          <w:rFonts w:ascii="Calibri" w:eastAsia="Calibri" w:hAnsi="Calibri" w:cs="Times New Roman"/>
          <w:bCs/>
          <w:sz w:val="22"/>
          <w:szCs w:val="22"/>
          <w:lang w:val="es-ES"/>
        </w:rPr>
      </w:r>
      <w:r w:rsidR="005470F8">
        <w:rPr>
          <w:rFonts w:ascii="Calibri" w:eastAsia="Calibri" w:hAnsi="Calibri" w:cs="Times New Roman"/>
          <w:bCs/>
          <w:sz w:val="22"/>
          <w:szCs w:val="22"/>
          <w:lang w:val="es-ES"/>
        </w:rPr>
        <w:fldChar w:fldCharType="separate"/>
      </w:r>
      <w:r w:rsidR="00790A24" w:rsidRPr="00790A24">
        <w:rPr>
          <w:rFonts w:ascii="Calibri" w:eastAsia="Calibri" w:hAnsi="Calibri" w:cs="Times New Roman"/>
          <w:bCs/>
          <w:sz w:val="22"/>
          <w:szCs w:val="22"/>
          <w:lang w:val="es-ES"/>
        </w:rPr>
        <w:t>Tabla 17</w:t>
      </w:r>
      <w:r w:rsidR="005470F8">
        <w:rPr>
          <w:rFonts w:ascii="Calibri" w:eastAsia="Calibri" w:hAnsi="Calibri" w:cs="Times New Roman"/>
          <w:bCs/>
          <w:sz w:val="22"/>
          <w:szCs w:val="22"/>
          <w:lang w:val="es-ES"/>
        </w:rPr>
        <w:fldChar w:fldCharType="end"/>
      </w:r>
      <w:r w:rsidR="005470F8">
        <w:rPr>
          <w:rFonts w:ascii="Calibri" w:eastAsia="Calibri" w:hAnsi="Calibri" w:cs="Times New Roman"/>
          <w:bCs/>
          <w:sz w:val="22"/>
          <w:szCs w:val="22"/>
          <w:lang w:val="es-ES"/>
        </w:rPr>
        <w:t xml:space="preserve"> </w:t>
      </w:r>
      <w:r w:rsidRPr="00E52CF6">
        <w:rPr>
          <w:rFonts w:ascii="Calibri" w:eastAsia="Calibri" w:hAnsi="Calibri" w:cs="Times New Roman"/>
          <w:bCs/>
          <w:sz w:val="22"/>
          <w:szCs w:val="22"/>
          <w:lang w:val="es-ES"/>
        </w:rPr>
        <w:t>refleja la actualización de las vulnerabilidades en Lorquí respecto al último registro que se puede hallar en el PACES:</w:t>
      </w:r>
    </w:p>
    <w:p w14:paraId="7A01C71E" w14:textId="77777777" w:rsidR="00E52CF6" w:rsidRPr="00E52CF6" w:rsidRDefault="00E52CF6" w:rsidP="00E52CF6">
      <w:pPr>
        <w:rPr>
          <w:lang w:val="es-ES"/>
        </w:rPr>
      </w:pPr>
    </w:p>
    <w:p w14:paraId="357226F5" w14:textId="11CCF706" w:rsidR="00AC34B9" w:rsidRDefault="00AC34B9" w:rsidP="00AC34B9">
      <w:pPr>
        <w:pStyle w:val="Descripcin"/>
        <w:keepNext/>
        <w:jc w:val="center"/>
      </w:pPr>
      <w:bookmarkStart w:id="55" w:name="_Ref123737021"/>
      <w:bookmarkStart w:id="56" w:name="_Toc126139748"/>
      <w:r>
        <w:t xml:space="preserve">Tabla </w:t>
      </w:r>
      <w:r w:rsidR="00655750">
        <w:fldChar w:fldCharType="begin"/>
      </w:r>
      <w:r w:rsidR="00655750">
        <w:instrText xml:space="preserve"> SEQ Tabla \* ARABIC </w:instrText>
      </w:r>
      <w:r w:rsidR="00655750">
        <w:fldChar w:fldCharType="separate"/>
      </w:r>
      <w:r w:rsidR="00790A24">
        <w:rPr>
          <w:noProof/>
        </w:rPr>
        <w:t>17</w:t>
      </w:r>
      <w:r w:rsidR="00655750">
        <w:rPr>
          <w:noProof/>
        </w:rPr>
        <w:fldChar w:fldCharType="end"/>
      </w:r>
      <w:bookmarkEnd w:id="55"/>
      <w:r>
        <w:t>. Resumen de seguimiento a vulnerabilidades en Lorquí (2021).</w:t>
      </w:r>
      <w:bookmarkEnd w:id="56"/>
    </w:p>
    <w:tbl>
      <w:tblPr>
        <w:tblStyle w:val="Tablanormal2"/>
        <w:tblW w:w="8602" w:type="dxa"/>
        <w:tblLook w:val="04A0" w:firstRow="1" w:lastRow="0" w:firstColumn="1" w:lastColumn="0" w:noHBand="0" w:noVBand="1"/>
      </w:tblPr>
      <w:tblGrid>
        <w:gridCol w:w="2481"/>
        <w:gridCol w:w="6121"/>
      </w:tblGrid>
      <w:tr w:rsidR="00AC34B9" w14:paraId="71101763" w14:textId="77777777" w:rsidTr="006B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774D4597" w14:textId="77777777" w:rsidR="00AC34B9" w:rsidRPr="005030D6" w:rsidRDefault="00AC34B9" w:rsidP="006B7D24">
            <w:pPr>
              <w:spacing w:after="160" w:line="259" w:lineRule="auto"/>
              <w:jc w:val="both"/>
              <w:rPr>
                <w:rFonts w:ascii="Calibri" w:eastAsia="Calibri" w:hAnsi="Calibri" w:cs="Times New Roman"/>
                <w:bCs w:val="0"/>
                <w:sz w:val="18"/>
                <w:szCs w:val="18"/>
                <w:lang w:val="es-ES"/>
              </w:rPr>
            </w:pPr>
            <w:r w:rsidRPr="005030D6">
              <w:rPr>
                <w:rFonts w:ascii="Calibri" w:eastAsia="Calibri" w:hAnsi="Calibri" w:cs="Times New Roman"/>
                <w:sz w:val="18"/>
                <w:szCs w:val="18"/>
                <w:lang w:val="es-ES"/>
              </w:rPr>
              <w:t>Tipo de vulnerabilidad</w:t>
            </w:r>
          </w:p>
        </w:tc>
        <w:tc>
          <w:tcPr>
            <w:tcW w:w="6121" w:type="dxa"/>
          </w:tcPr>
          <w:p w14:paraId="6A73A1B9" w14:textId="77777777" w:rsidR="00AC34B9" w:rsidRPr="005030D6" w:rsidRDefault="00AC34B9" w:rsidP="006B7D24">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8"/>
                <w:szCs w:val="18"/>
                <w:lang w:val="es-ES"/>
              </w:rPr>
            </w:pPr>
            <w:r w:rsidRPr="005030D6">
              <w:rPr>
                <w:rFonts w:ascii="Calibri" w:eastAsia="Calibri" w:hAnsi="Calibri" w:cs="Times New Roman"/>
                <w:sz w:val="18"/>
                <w:szCs w:val="18"/>
                <w:lang w:val="es-ES"/>
              </w:rPr>
              <w:t>Descripción</w:t>
            </w:r>
          </w:p>
        </w:tc>
      </w:tr>
      <w:tr w:rsidR="00AC34B9" w14:paraId="15F8AEA9" w14:textId="77777777" w:rsidTr="006B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115E215C" w14:textId="77777777" w:rsidR="00AC34B9" w:rsidRPr="005030D6" w:rsidRDefault="00AC34B9" w:rsidP="006B7D24">
            <w:pPr>
              <w:spacing w:after="160" w:line="259" w:lineRule="auto"/>
              <w:jc w:val="both"/>
              <w:rPr>
                <w:rFonts w:ascii="Calibri" w:eastAsia="Calibri" w:hAnsi="Calibri" w:cs="Times New Roman"/>
                <w:bCs w:val="0"/>
                <w:sz w:val="18"/>
                <w:szCs w:val="18"/>
                <w:lang w:val="es-ES"/>
              </w:rPr>
            </w:pPr>
            <w:r w:rsidRPr="005030D6">
              <w:rPr>
                <w:rFonts w:ascii="Calibri" w:eastAsia="Calibri" w:hAnsi="Calibri" w:cs="Times New Roman"/>
                <w:sz w:val="18"/>
                <w:szCs w:val="18"/>
                <w:lang w:val="es-ES"/>
              </w:rPr>
              <w:t>Socioeconómica</w:t>
            </w:r>
          </w:p>
        </w:tc>
        <w:tc>
          <w:tcPr>
            <w:tcW w:w="6121" w:type="dxa"/>
          </w:tcPr>
          <w:p w14:paraId="63328B94" w14:textId="77777777" w:rsidR="00AC34B9" w:rsidRPr="005030D6" w:rsidRDefault="00AC34B9" w:rsidP="006B7D2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8"/>
                <w:szCs w:val="18"/>
                <w:lang w:val="es-ES"/>
              </w:rPr>
            </w:pPr>
            <w:r w:rsidRPr="005030D6">
              <w:rPr>
                <w:rFonts w:ascii="Calibri" w:eastAsia="Calibri" w:hAnsi="Calibri" w:cs="Times New Roman"/>
                <w:bCs/>
                <w:sz w:val="18"/>
                <w:szCs w:val="18"/>
                <w:lang w:val="es-ES"/>
              </w:rPr>
              <w:t>La estructura de población de Lorquí no ha presentado grandes cambios respecto a 2017, aunque tiene tendencia al envejecimiento. Si en el año 2017, la población mayor de 65 años representaba el 13,47%, este porcentaje ha subido en 2021 a un 14,18%.</w:t>
            </w:r>
          </w:p>
          <w:p w14:paraId="25219FB5" w14:textId="77777777" w:rsidR="00AC34B9" w:rsidRPr="005030D6" w:rsidRDefault="00AC34B9" w:rsidP="006B7D2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8"/>
                <w:szCs w:val="18"/>
                <w:lang w:val="es-ES"/>
              </w:rPr>
            </w:pPr>
            <w:r w:rsidRPr="005030D6">
              <w:rPr>
                <w:rFonts w:ascii="Calibri" w:eastAsia="Calibri" w:hAnsi="Calibri" w:cs="Times New Roman"/>
                <w:bCs/>
                <w:sz w:val="18"/>
                <w:szCs w:val="18"/>
                <w:lang w:val="es-ES"/>
              </w:rPr>
              <w:t>La incidencia en el desempleo femenino se ha mantenido prácticamente constante entre 2017 y 20</w:t>
            </w:r>
            <w:r>
              <w:rPr>
                <w:rFonts w:ascii="Calibri" w:eastAsia="Calibri" w:hAnsi="Calibri" w:cs="Times New Roman"/>
                <w:bCs/>
                <w:sz w:val="18"/>
                <w:szCs w:val="18"/>
                <w:lang w:val="es-ES"/>
              </w:rPr>
              <w:t>21</w:t>
            </w:r>
            <w:r w:rsidRPr="005030D6">
              <w:rPr>
                <w:rFonts w:ascii="Calibri" w:eastAsia="Calibri" w:hAnsi="Calibri" w:cs="Times New Roman"/>
                <w:bCs/>
                <w:sz w:val="18"/>
                <w:szCs w:val="18"/>
                <w:lang w:val="es-ES"/>
              </w:rPr>
              <w:t>, situándose en torno al 67%.</w:t>
            </w:r>
          </w:p>
        </w:tc>
      </w:tr>
      <w:tr w:rsidR="00AC34B9" w14:paraId="433564DB" w14:textId="77777777" w:rsidTr="006B7D24">
        <w:tc>
          <w:tcPr>
            <w:cnfStyle w:val="001000000000" w:firstRow="0" w:lastRow="0" w:firstColumn="1" w:lastColumn="0" w:oddVBand="0" w:evenVBand="0" w:oddHBand="0" w:evenHBand="0" w:firstRowFirstColumn="0" w:firstRowLastColumn="0" w:lastRowFirstColumn="0" w:lastRowLastColumn="0"/>
            <w:tcW w:w="2481" w:type="dxa"/>
          </w:tcPr>
          <w:p w14:paraId="00513CF3" w14:textId="77777777" w:rsidR="00AC34B9" w:rsidRPr="005030D6" w:rsidRDefault="00AC34B9" w:rsidP="006B7D24">
            <w:pPr>
              <w:spacing w:after="160" w:line="259" w:lineRule="auto"/>
              <w:jc w:val="both"/>
              <w:rPr>
                <w:rFonts w:ascii="Calibri" w:eastAsia="Calibri" w:hAnsi="Calibri" w:cs="Times New Roman"/>
                <w:bCs w:val="0"/>
                <w:sz w:val="18"/>
                <w:szCs w:val="18"/>
                <w:lang w:val="es-ES"/>
              </w:rPr>
            </w:pPr>
            <w:r w:rsidRPr="005030D6">
              <w:rPr>
                <w:rFonts w:ascii="Calibri" w:eastAsia="Calibri" w:hAnsi="Calibri" w:cs="Times New Roman"/>
                <w:sz w:val="18"/>
                <w:szCs w:val="18"/>
                <w:lang w:val="es-ES"/>
              </w:rPr>
              <w:t>Física y medioambiental</w:t>
            </w:r>
          </w:p>
        </w:tc>
        <w:tc>
          <w:tcPr>
            <w:tcW w:w="6121" w:type="dxa"/>
          </w:tcPr>
          <w:p w14:paraId="479BE88E" w14:textId="71DD0231" w:rsidR="00AC34B9" w:rsidRPr="005030D6" w:rsidRDefault="00AC34B9" w:rsidP="006B7D2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8"/>
                <w:szCs w:val="18"/>
                <w:lang w:val="es-ES"/>
              </w:rPr>
            </w:pPr>
            <w:r w:rsidRPr="005030D6">
              <w:rPr>
                <w:rFonts w:ascii="Calibri" w:eastAsia="Calibri" w:hAnsi="Calibri" w:cs="Times New Roman"/>
                <w:bCs/>
                <w:sz w:val="18"/>
                <w:szCs w:val="18"/>
                <w:lang w:val="es-ES"/>
              </w:rPr>
              <w:t>Sin cambios detectados respecto a</w:t>
            </w:r>
            <w:r w:rsidR="00AB2C55">
              <w:rPr>
                <w:rFonts w:ascii="Calibri" w:eastAsia="Calibri" w:hAnsi="Calibri" w:cs="Times New Roman"/>
                <w:bCs/>
                <w:sz w:val="18"/>
                <w:szCs w:val="18"/>
                <w:lang w:val="es-ES"/>
              </w:rPr>
              <w:t xml:space="preserve"> 2017</w:t>
            </w:r>
            <w:r w:rsidRPr="005030D6">
              <w:rPr>
                <w:rFonts w:ascii="Calibri" w:eastAsia="Calibri" w:hAnsi="Calibri" w:cs="Times New Roman"/>
                <w:bCs/>
                <w:sz w:val="18"/>
                <w:szCs w:val="18"/>
                <w:lang w:val="es-ES"/>
              </w:rPr>
              <w:t xml:space="preserve"> </w:t>
            </w:r>
            <w:r w:rsidR="00AB2C55">
              <w:rPr>
                <w:rFonts w:ascii="Calibri" w:eastAsia="Calibri" w:hAnsi="Calibri" w:cs="Times New Roman"/>
                <w:bCs/>
                <w:sz w:val="18"/>
                <w:szCs w:val="18"/>
                <w:lang w:val="es-ES"/>
              </w:rPr>
              <w:t>(</w:t>
            </w:r>
            <w:r w:rsidRPr="005030D6">
              <w:rPr>
                <w:rFonts w:ascii="Calibri" w:eastAsia="Calibri" w:hAnsi="Calibri" w:cs="Times New Roman"/>
                <w:bCs/>
                <w:sz w:val="18"/>
                <w:szCs w:val="18"/>
                <w:lang w:val="es-ES"/>
              </w:rPr>
              <w:t>PACES</w:t>
            </w:r>
            <w:r w:rsidR="00AB2C55">
              <w:rPr>
                <w:rFonts w:ascii="Calibri" w:eastAsia="Calibri" w:hAnsi="Calibri" w:cs="Times New Roman"/>
                <w:bCs/>
                <w:sz w:val="18"/>
                <w:szCs w:val="18"/>
                <w:lang w:val="es-ES"/>
              </w:rPr>
              <w:t>)</w:t>
            </w:r>
            <w:r w:rsidRPr="005030D6">
              <w:rPr>
                <w:rFonts w:ascii="Calibri" w:eastAsia="Calibri" w:hAnsi="Calibri" w:cs="Times New Roman"/>
                <w:bCs/>
                <w:sz w:val="18"/>
                <w:szCs w:val="18"/>
                <w:lang w:val="es-ES"/>
              </w:rPr>
              <w:t>.</w:t>
            </w:r>
          </w:p>
        </w:tc>
      </w:tr>
    </w:tbl>
    <w:p w14:paraId="726B028B" w14:textId="77777777" w:rsidR="00AC34B9" w:rsidRDefault="00AC34B9" w:rsidP="00AC34B9">
      <w:pPr>
        <w:spacing w:after="160" w:line="259" w:lineRule="auto"/>
        <w:jc w:val="both"/>
        <w:rPr>
          <w:rFonts w:ascii="Calibri" w:eastAsia="Calibri" w:hAnsi="Calibri" w:cs="Times New Roman"/>
          <w:bCs/>
          <w:sz w:val="22"/>
          <w:szCs w:val="22"/>
          <w:lang w:val="es-ES"/>
        </w:rPr>
      </w:pPr>
    </w:p>
    <w:p w14:paraId="0E4D784C" w14:textId="794FF414" w:rsidR="00AC34B9" w:rsidRDefault="00E04875" w:rsidP="003A5C50">
      <w:pPr>
        <w:pStyle w:val="Ttulo3"/>
        <w:rPr>
          <w:lang w:val="es-ES"/>
        </w:rPr>
      </w:pPr>
      <w:bookmarkStart w:id="57" w:name="_Toc126139722"/>
      <w:r>
        <w:rPr>
          <w:lang w:val="es-ES"/>
        </w:rPr>
        <w:t>5</w:t>
      </w:r>
      <w:r w:rsidR="003A5C50">
        <w:rPr>
          <w:lang w:val="es-ES"/>
        </w:rPr>
        <w:t xml:space="preserve">.2.1. </w:t>
      </w:r>
      <w:r w:rsidR="00AC34B9">
        <w:rPr>
          <w:lang w:val="es-ES"/>
        </w:rPr>
        <w:t>Análisis de vulnerabilidades socioeconómicas</w:t>
      </w:r>
      <w:bookmarkEnd w:id="57"/>
    </w:p>
    <w:p w14:paraId="4D0CC15E" w14:textId="501FD3EF" w:rsidR="00AC34B9" w:rsidRDefault="00AC34B9"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Según datos oficiales del INE, Lorquí </w:t>
      </w:r>
      <w:r w:rsidR="007150DD">
        <w:rPr>
          <w:rFonts w:ascii="Calibri" w:eastAsia="Calibri" w:hAnsi="Calibri" w:cs="Times New Roman"/>
          <w:bCs/>
          <w:sz w:val="22"/>
          <w:szCs w:val="22"/>
          <w:lang w:val="es-ES"/>
        </w:rPr>
        <w:t>contaba</w:t>
      </w:r>
      <w:r>
        <w:rPr>
          <w:rFonts w:ascii="Calibri" w:eastAsia="Calibri" w:hAnsi="Calibri" w:cs="Times New Roman"/>
          <w:bCs/>
          <w:sz w:val="22"/>
          <w:szCs w:val="22"/>
          <w:lang w:val="es-ES"/>
        </w:rPr>
        <w:t xml:space="preserve"> en 2021 con una población de 7.320 habitantes y una densidad de población de 463,29 habitantes/km</w:t>
      </w:r>
      <w:r>
        <w:rPr>
          <w:rFonts w:ascii="Calibri" w:eastAsia="Calibri" w:hAnsi="Calibri" w:cs="Times New Roman"/>
          <w:bCs/>
          <w:sz w:val="22"/>
          <w:szCs w:val="22"/>
          <w:vertAlign w:val="superscript"/>
          <w:lang w:val="es-ES"/>
        </w:rPr>
        <w:t>2</w:t>
      </w:r>
      <w:r>
        <w:rPr>
          <w:rFonts w:ascii="Calibri" w:eastAsia="Calibri" w:hAnsi="Calibri" w:cs="Times New Roman"/>
          <w:bCs/>
          <w:sz w:val="22"/>
          <w:szCs w:val="22"/>
          <w:lang w:val="es-ES"/>
        </w:rPr>
        <w:t>, cifra incrementada un 3,67% respecto a 2017.</w:t>
      </w:r>
    </w:p>
    <w:p w14:paraId="7D63111B" w14:textId="77777777" w:rsidR="00AC34B9" w:rsidRDefault="00AC34B9"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La estructura de población no presenta grandes cambios respecto a 2017. Sin embargo, la tendencia al envejecimiento es notable, pues si en 2017 los mayores de 65 años ya representaban el 13,47% de la población, en 2021 esta cifra se ha elevado hasta el 14,18%. Además, se espera que este valor siga incrementándose en los próximos años.</w:t>
      </w:r>
    </w:p>
    <w:p w14:paraId="5C943078" w14:textId="57653E6E" w:rsidR="00AC34B9" w:rsidRPr="004D1459" w:rsidRDefault="00AC34B9"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En cuanto a evolución de la población durante la presente década, se espera que siga registrando un progresivo aumento año a año hacia 2030. Para este año, se estima que Lorquí </w:t>
      </w:r>
      <w:r w:rsidR="00AB2C55">
        <w:rPr>
          <w:rFonts w:ascii="Calibri" w:eastAsia="Calibri" w:hAnsi="Calibri" w:cs="Times New Roman"/>
          <w:bCs/>
          <w:sz w:val="22"/>
          <w:szCs w:val="22"/>
          <w:lang w:val="es-ES"/>
        </w:rPr>
        <w:t>cuente</w:t>
      </w:r>
      <w:r>
        <w:rPr>
          <w:rFonts w:ascii="Calibri" w:eastAsia="Calibri" w:hAnsi="Calibri" w:cs="Times New Roman"/>
          <w:bCs/>
          <w:sz w:val="22"/>
          <w:szCs w:val="22"/>
          <w:lang w:val="es-ES"/>
        </w:rPr>
        <w:t xml:space="preserve"> con </w:t>
      </w:r>
      <w:r w:rsidR="00B37A8A">
        <w:rPr>
          <w:rFonts w:ascii="Calibri" w:eastAsia="Calibri" w:hAnsi="Calibri" w:cs="Times New Roman"/>
          <w:bCs/>
          <w:sz w:val="22"/>
          <w:szCs w:val="22"/>
          <w:lang w:val="es-ES"/>
        </w:rPr>
        <w:t>8.165</w:t>
      </w:r>
      <w:r>
        <w:rPr>
          <w:rFonts w:ascii="Calibri" w:eastAsia="Calibri" w:hAnsi="Calibri" w:cs="Times New Roman"/>
          <w:bCs/>
          <w:sz w:val="22"/>
          <w:szCs w:val="22"/>
          <w:lang w:val="es-ES"/>
        </w:rPr>
        <w:t xml:space="preserve"> habitantes.</w:t>
      </w:r>
    </w:p>
    <w:p w14:paraId="3C144895" w14:textId="202C9E2F" w:rsidR="00AC34B9" w:rsidRDefault="00B37A8A" w:rsidP="00AC34B9">
      <w:pPr>
        <w:keepNext/>
        <w:spacing w:after="160" w:line="259" w:lineRule="auto"/>
        <w:jc w:val="center"/>
      </w:pPr>
      <w:r>
        <w:rPr>
          <w:noProof/>
        </w:rPr>
        <w:lastRenderedPageBreak/>
        <w:drawing>
          <wp:inline distT="0" distB="0" distL="0" distR="0" wp14:anchorId="1CAF82F1" wp14:editId="1364E186">
            <wp:extent cx="4669790" cy="2914015"/>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9790" cy="2914015"/>
                    </a:xfrm>
                    <a:prstGeom prst="rect">
                      <a:avLst/>
                    </a:prstGeom>
                    <a:noFill/>
                  </pic:spPr>
                </pic:pic>
              </a:graphicData>
            </a:graphic>
          </wp:inline>
        </w:drawing>
      </w:r>
    </w:p>
    <w:p w14:paraId="3896DCB0" w14:textId="3CB07680" w:rsidR="00AC34B9" w:rsidRDefault="00AC34B9" w:rsidP="007F21E1">
      <w:pPr>
        <w:pStyle w:val="Descripcin"/>
        <w:jc w:val="center"/>
      </w:pPr>
      <w:bookmarkStart w:id="58" w:name="_Toc126139764"/>
      <w:r>
        <w:t xml:space="preserve">Figura </w:t>
      </w:r>
      <w:r w:rsidR="00655750">
        <w:fldChar w:fldCharType="begin"/>
      </w:r>
      <w:r w:rsidR="00655750">
        <w:instrText xml:space="preserve"> SEQ Figura \* ARABIC </w:instrText>
      </w:r>
      <w:r w:rsidR="00655750">
        <w:fldChar w:fldCharType="separate"/>
      </w:r>
      <w:r w:rsidR="00790A24">
        <w:rPr>
          <w:noProof/>
        </w:rPr>
        <w:t>10</w:t>
      </w:r>
      <w:r w:rsidR="00655750">
        <w:rPr>
          <w:noProof/>
        </w:rPr>
        <w:fldChar w:fldCharType="end"/>
      </w:r>
      <w:r>
        <w:t>. Proyección demográfica 2022-2030.</w:t>
      </w:r>
      <w:bookmarkEnd w:id="58"/>
    </w:p>
    <w:p w14:paraId="6A46BCA2" w14:textId="77777777" w:rsidR="007F21E1" w:rsidRPr="007F21E1" w:rsidRDefault="007F21E1" w:rsidP="007F21E1"/>
    <w:p w14:paraId="0179145C" w14:textId="0A5B543A" w:rsidR="00292430" w:rsidRDefault="00292430" w:rsidP="00292430">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Las cifras de paro registradas más altas de la última década se registraron en 2013. A partir de ese año, la cifra de parados se ha ido reduciendo. No obstante, 2021 cerró con 544 parados, un 7,43% de la población </w:t>
      </w:r>
      <w:proofErr w:type="spellStart"/>
      <w:r>
        <w:rPr>
          <w:rFonts w:ascii="Calibri" w:eastAsia="Calibri" w:hAnsi="Calibri" w:cs="Times New Roman"/>
          <w:bCs/>
          <w:sz w:val="22"/>
          <w:szCs w:val="22"/>
          <w:lang w:val="es-ES"/>
        </w:rPr>
        <w:t>ilorcitana</w:t>
      </w:r>
      <w:proofErr w:type="spellEnd"/>
      <w:r>
        <w:rPr>
          <w:rFonts w:ascii="Calibri" w:eastAsia="Calibri" w:hAnsi="Calibri" w:cs="Times New Roman"/>
          <w:bCs/>
          <w:sz w:val="22"/>
          <w:szCs w:val="22"/>
          <w:lang w:val="es-ES"/>
        </w:rPr>
        <w:t xml:space="preserve">. </w:t>
      </w:r>
      <w:r w:rsidR="00AC34B9">
        <w:rPr>
          <w:rFonts w:ascii="Calibri" w:eastAsia="Calibri" w:hAnsi="Calibri" w:cs="Times New Roman"/>
          <w:bCs/>
          <w:sz w:val="22"/>
          <w:szCs w:val="22"/>
          <w:lang w:val="es-ES"/>
        </w:rPr>
        <w:t>Aun así, el dato es peor que en 2017, cuando el número total de parados era de 538.</w:t>
      </w:r>
      <w:r w:rsidRPr="00292430">
        <w:rPr>
          <w:rFonts w:ascii="Calibri" w:eastAsia="Calibri" w:hAnsi="Calibri" w:cs="Times New Roman"/>
          <w:bCs/>
          <w:sz w:val="22"/>
          <w:szCs w:val="22"/>
          <w:lang w:val="es-ES"/>
        </w:rPr>
        <w:t xml:space="preserve"> </w:t>
      </w:r>
      <w:r>
        <w:rPr>
          <w:rFonts w:ascii="Calibri" w:eastAsia="Calibri" w:hAnsi="Calibri" w:cs="Times New Roman"/>
          <w:bCs/>
          <w:sz w:val="22"/>
          <w:szCs w:val="22"/>
          <w:lang w:val="es-ES"/>
        </w:rPr>
        <w:t>El repunte en el desempleo a partir de 2019 (mejor año de la década para el empleo) es el reflejo del estallido de la pandemia.</w:t>
      </w:r>
      <w:r w:rsidR="00AC34B9">
        <w:rPr>
          <w:rFonts w:ascii="Calibri" w:eastAsia="Calibri" w:hAnsi="Calibri" w:cs="Times New Roman"/>
          <w:bCs/>
          <w:sz w:val="22"/>
          <w:szCs w:val="22"/>
          <w:lang w:val="es-ES"/>
        </w:rPr>
        <w:t xml:space="preserve"> </w:t>
      </w:r>
      <w:r>
        <w:rPr>
          <w:rFonts w:ascii="Calibri" w:eastAsia="Calibri" w:hAnsi="Calibri" w:cs="Times New Roman"/>
          <w:bCs/>
          <w:sz w:val="22"/>
          <w:szCs w:val="22"/>
          <w:lang w:val="es-ES"/>
        </w:rPr>
        <w:t>Esta</w:t>
      </w:r>
      <w:r w:rsidR="00AC34B9">
        <w:rPr>
          <w:rFonts w:ascii="Calibri" w:eastAsia="Calibri" w:hAnsi="Calibri" w:cs="Times New Roman"/>
          <w:bCs/>
          <w:sz w:val="22"/>
          <w:szCs w:val="22"/>
          <w:lang w:val="es-ES"/>
        </w:rPr>
        <w:t xml:space="preserve"> ha elevado la tasa de desempleo en el municipio, que tímidamente comienza a recuperar su actividad, y que parece que mejorará las cifras de empleo para 2022. </w:t>
      </w:r>
      <w:r>
        <w:rPr>
          <w:rFonts w:ascii="Calibri" w:eastAsia="Calibri" w:hAnsi="Calibri" w:cs="Times New Roman"/>
          <w:bCs/>
          <w:sz w:val="22"/>
          <w:szCs w:val="22"/>
          <w:lang w:val="es-ES"/>
        </w:rPr>
        <w:t>Los datos hasta el momento sugieren que la situación del empleo seguirá mejorando en 2022 (</w:t>
      </w:r>
      <w:r>
        <w:rPr>
          <w:rFonts w:ascii="Calibri" w:eastAsia="Calibri" w:hAnsi="Calibri" w:cs="Times New Roman"/>
          <w:bCs/>
          <w:sz w:val="22"/>
          <w:szCs w:val="22"/>
          <w:lang w:val="es-ES"/>
        </w:rPr>
        <w:fldChar w:fldCharType="begin"/>
      </w:r>
      <w:r>
        <w:rPr>
          <w:rFonts w:ascii="Calibri" w:eastAsia="Calibri" w:hAnsi="Calibri" w:cs="Times New Roman"/>
          <w:bCs/>
          <w:sz w:val="22"/>
          <w:szCs w:val="22"/>
          <w:lang w:val="es-ES"/>
        </w:rPr>
        <w:instrText xml:space="preserve"> REF _Ref115260002 \h </w:instrText>
      </w:r>
      <w:r>
        <w:rPr>
          <w:rFonts w:ascii="Calibri" w:eastAsia="Calibri" w:hAnsi="Calibri" w:cs="Times New Roman"/>
          <w:bCs/>
          <w:sz w:val="22"/>
          <w:szCs w:val="22"/>
          <w:lang w:val="es-ES"/>
        </w:rPr>
      </w:r>
      <w:r>
        <w:rPr>
          <w:rFonts w:ascii="Calibri" w:eastAsia="Calibri" w:hAnsi="Calibri" w:cs="Times New Roman"/>
          <w:bCs/>
          <w:sz w:val="22"/>
          <w:szCs w:val="22"/>
          <w:lang w:val="es-ES"/>
        </w:rPr>
        <w:fldChar w:fldCharType="separate"/>
      </w:r>
      <w:r w:rsidR="00790A24">
        <w:t xml:space="preserve">Figura </w:t>
      </w:r>
      <w:r w:rsidR="00790A24">
        <w:rPr>
          <w:noProof/>
        </w:rPr>
        <w:t>11</w:t>
      </w:r>
      <w:r>
        <w:rPr>
          <w:rFonts w:ascii="Calibri" w:eastAsia="Calibri" w:hAnsi="Calibri" w:cs="Times New Roman"/>
          <w:bCs/>
          <w:sz w:val="22"/>
          <w:szCs w:val="22"/>
          <w:lang w:val="es-ES"/>
        </w:rPr>
        <w:fldChar w:fldCharType="end"/>
      </w:r>
      <w:r>
        <w:rPr>
          <w:rFonts w:ascii="Calibri" w:eastAsia="Calibri" w:hAnsi="Calibri" w:cs="Times New Roman"/>
          <w:bCs/>
          <w:sz w:val="22"/>
          <w:szCs w:val="22"/>
          <w:lang w:val="es-ES"/>
        </w:rPr>
        <w:t>).</w:t>
      </w:r>
    </w:p>
    <w:p w14:paraId="3D96D6C7" w14:textId="61EEA18E" w:rsidR="00AC34B9" w:rsidRDefault="007150DD"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Por otro lado</w:t>
      </w:r>
      <w:r w:rsidR="00AC34B9">
        <w:rPr>
          <w:rFonts w:ascii="Calibri" w:eastAsia="Calibri" w:hAnsi="Calibri" w:cs="Times New Roman"/>
          <w:bCs/>
          <w:sz w:val="22"/>
          <w:szCs w:val="22"/>
          <w:lang w:val="es-ES"/>
        </w:rPr>
        <w:t>, el desempleo femenino apenas ha cambiado respecto a 2017, con un 66%. Esto sigue revelando una alta incidencia en este aspecto.</w:t>
      </w:r>
    </w:p>
    <w:p w14:paraId="2D9B0DA6" w14:textId="77777777" w:rsidR="00AC34B9" w:rsidRDefault="00AC34B9" w:rsidP="00AC34B9">
      <w:pPr>
        <w:keepNext/>
        <w:spacing w:after="160" w:line="259" w:lineRule="auto"/>
        <w:jc w:val="center"/>
      </w:pPr>
      <w:r>
        <w:rPr>
          <w:noProof/>
        </w:rPr>
        <w:drawing>
          <wp:inline distT="0" distB="0" distL="0" distR="0" wp14:anchorId="0B36B9A5" wp14:editId="4D7C9887">
            <wp:extent cx="4572635" cy="2743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0676FFF" w14:textId="1B42A3D6" w:rsidR="00AC34B9" w:rsidRDefault="00AC34B9" w:rsidP="00AC34B9">
      <w:pPr>
        <w:pStyle w:val="Descripcin"/>
        <w:jc w:val="center"/>
        <w:rPr>
          <w:rFonts w:ascii="Calibri" w:eastAsia="Calibri" w:hAnsi="Calibri" w:cs="Times New Roman"/>
          <w:bCs/>
          <w:sz w:val="22"/>
          <w:szCs w:val="22"/>
          <w:lang w:val="es-ES"/>
        </w:rPr>
      </w:pPr>
      <w:bookmarkStart w:id="59" w:name="_Ref115260002"/>
      <w:bookmarkStart w:id="60" w:name="_Toc126139765"/>
      <w:r>
        <w:t xml:space="preserve">Figura </w:t>
      </w:r>
      <w:r w:rsidR="00655750">
        <w:fldChar w:fldCharType="begin"/>
      </w:r>
      <w:r w:rsidR="00655750">
        <w:instrText xml:space="preserve"> SEQ Figura \* ARABIC </w:instrText>
      </w:r>
      <w:r w:rsidR="00655750">
        <w:fldChar w:fldCharType="separate"/>
      </w:r>
      <w:r w:rsidR="00790A24">
        <w:rPr>
          <w:noProof/>
        </w:rPr>
        <w:t>11</w:t>
      </w:r>
      <w:r w:rsidR="00655750">
        <w:rPr>
          <w:noProof/>
        </w:rPr>
        <w:fldChar w:fldCharType="end"/>
      </w:r>
      <w:bookmarkEnd w:id="59"/>
      <w:r>
        <w:t>. Evolución de la tasa de desempleo 2011-2021. [Fuente: CREM]</w:t>
      </w:r>
      <w:bookmarkEnd w:id="60"/>
    </w:p>
    <w:p w14:paraId="0B40698C" w14:textId="6812A9E8" w:rsidR="00AC34B9" w:rsidRDefault="00AC34B9" w:rsidP="00AC34B9">
      <w:pPr>
        <w:spacing w:after="160" w:line="259" w:lineRule="auto"/>
        <w:jc w:val="both"/>
        <w:rPr>
          <w:rFonts w:ascii="Calibri" w:eastAsia="Calibri" w:hAnsi="Calibri" w:cs="Times New Roman"/>
          <w:bCs/>
          <w:sz w:val="22"/>
          <w:szCs w:val="22"/>
          <w:lang w:val="es-ES"/>
        </w:rPr>
      </w:pPr>
    </w:p>
    <w:p w14:paraId="2F0D1A20" w14:textId="2B816B2C" w:rsidR="00F24749" w:rsidRPr="007150DD" w:rsidRDefault="00F24749" w:rsidP="00AC34B9">
      <w:pPr>
        <w:spacing w:after="160" w:line="259" w:lineRule="auto"/>
        <w:jc w:val="both"/>
        <w:rPr>
          <w:rFonts w:asciiTheme="majorHAnsi" w:eastAsia="Calibri" w:hAnsiTheme="majorHAnsi" w:cstheme="majorHAnsi"/>
          <w:bCs/>
          <w:sz w:val="22"/>
          <w:szCs w:val="22"/>
          <w:lang w:val="es-ES"/>
        </w:rPr>
      </w:pPr>
      <w:r>
        <w:rPr>
          <w:rFonts w:ascii="Calibri" w:eastAsia="Calibri" w:hAnsi="Calibri" w:cs="Times New Roman"/>
          <w:bCs/>
          <w:sz w:val="22"/>
          <w:szCs w:val="22"/>
          <w:lang w:val="es-ES"/>
        </w:rPr>
        <w:t>Los indicadores de seguimiento</w:t>
      </w:r>
      <w:r w:rsidR="0053540D">
        <w:rPr>
          <w:rFonts w:ascii="Calibri" w:eastAsia="Calibri" w:hAnsi="Calibri" w:cs="Times New Roman"/>
          <w:bCs/>
          <w:sz w:val="22"/>
          <w:szCs w:val="22"/>
          <w:lang w:val="es-ES"/>
        </w:rPr>
        <w:t xml:space="preserve"> definidos para las vulnerabilidades socioeconómicas del municipio son las siguientes se presentan </w:t>
      </w:r>
      <w:r w:rsidR="0053540D" w:rsidRPr="007150DD">
        <w:rPr>
          <w:rFonts w:asciiTheme="majorHAnsi" w:eastAsia="Calibri" w:hAnsiTheme="majorHAnsi" w:cstheme="majorHAnsi"/>
          <w:bCs/>
          <w:sz w:val="22"/>
          <w:szCs w:val="22"/>
          <w:lang w:val="es-ES"/>
        </w:rPr>
        <w:t xml:space="preserve">en la </w:t>
      </w:r>
      <w:r w:rsidR="0053540D" w:rsidRPr="007150DD">
        <w:rPr>
          <w:rFonts w:asciiTheme="majorHAnsi" w:eastAsia="Calibri" w:hAnsiTheme="majorHAnsi" w:cstheme="majorHAnsi"/>
          <w:bCs/>
          <w:sz w:val="22"/>
          <w:szCs w:val="22"/>
          <w:lang w:val="es-ES"/>
        </w:rPr>
        <w:fldChar w:fldCharType="begin"/>
      </w:r>
      <w:r w:rsidR="0053540D" w:rsidRPr="007150DD">
        <w:rPr>
          <w:rFonts w:asciiTheme="majorHAnsi" w:eastAsia="Calibri" w:hAnsiTheme="majorHAnsi" w:cstheme="majorHAnsi"/>
          <w:bCs/>
          <w:sz w:val="22"/>
          <w:szCs w:val="22"/>
          <w:lang w:val="es-ES"/>
        </w:rPr>
        <w:instrText xml:space="preserve"> REF _Ref115260382 \h </w:instrText>
      </w:r>
      <w:r w:rsidR="007150DD" w:rsidRPr="007150DD">
        <w:rPr>
          <w:rFonts w:asciiTheme="majorHAnsi" w:eastAsia="Calibri" w:hAnsiTheme="majorHAnsi" w:cstheme="majorHAnsi"/>
          <w:bCs/>
          <w:sz w:val="22"/>
          <w:szCs w:val="22"/>
          <w:lang w:val="es-ES"/>
        </w:rPr>
        <w:instrText xml:space="preserve"> \* MERGEFORMAT </w:instrText>
      </w:r>
      <w:r w:rsidR="0053540D" w:rsidRPr="007150DD">
        <w:rPr>
          <w:rFonts w:asciiTheme="majorHAnsi" w:eastAsia="Calibri" w:hAnsiTheme="majorHAnsi" w:cstheme="majorHAnsi"/>
          <w:bCs/>
          <w:sz w:val="22"/>
          <w:szCs w:val="22"/>
          <w:lang w:val="es-ES"/>
        </w:rPr>
      </w:r>
      <w:r w:rsidR="0053540D" w:rsidRPr="007150DD">
        <w:rPr>
          <w:rFonts w:asciiTheme="majorHAnsi" w:eastAsia="Calibri" w:hAnsiTheme="majorHAnsi" w:cstheme="majorHAnsi"/>
          <w:bCs/>
          <w:sz w:val="22"/>
          <w:szCs w:val="22"/>
          <w:lang w:val="es-ES"/>
        </w:rPr>
        <w:fldChar w:fldCharType="separate"/>
      </w:r>
      <w:r w:rsidR="00790A24" w:rsidRPr="00790A24">
        <w:rPr>
          <w:rFonts w:asciiTheme="majorHAnsi" w:hAnsiTheme="majorHAnsi" w:cstheme="majorHAnsi"/>
          <w:sz w:val="22"/>
          <w:szCs w:val="22"/>
        </w:rPr>
        <w:t xml:space="preserve">Tabla </w:t>
      </w:r>
      <w:r w:rsidR="00790A24" w:rsidRPr="00790A24">
        <w:rPr>
          <w:rFonts w:asciiTheme="majorHAnsi" w:hAnsiTheme="majorHAnsi" w:cstheme="majorHAnsi"/>
          <w:noProof/>
          <w:sz w:val="22"/>
          <w:szCs w:val="22"/>
        </w:rPr>
        <w:t>18</w:t>
      </w:r>
      <w:r w:rsidR="0053540D" w:rsidRPr="007150DD">
        <w:rPr>
          <w:rFonts w:asciiTheme="majorHAnsi" w:eastAsia="Calibri" w:hAnsiTheme="majorHAnsi" w:cstheme="majorHAnsi"/>
          <w:bCs/>
          <w:sz w:val="22"/>
          <w:szCs w:val="22"/>
          <w:lang w:val="es-ES"/>
        </w:rPr>
        <w:fldChar w:fldCharType="end"/>
      </w:r>
      <w:r w:rsidR="00292430" w:rsidRPr="007150DD">
        <w:rPr>
          <w:rFonts w:asciiTheme="majorHAnsi" w:eastAsia="Calibri" w:hAnsiTheme="majorHAnsi" w:cstheme="majorHAnsi"/>
          <w:bCs/>
          <w:sz w:val="22"/>
          <w:szCs w:val="22"/>
          <w:lang w:val="es-ES"/>
        </w:rPr>
        <w:t>:</w:t>
      </w:r>
    </w:p>
    <w:p w14:paraId="411DE684" w14:textId="77777777" w:rsidR="00AC34B9" w:rsidRDefault="00AC34B9" w:rsidP="00AC34B9">
      <w:pPr>
        <w:spacing w:after="160" w:line="259" w:lineRule="auto"/>
        <w:jc w:val="both"/>
        <w:rPr>
          <w:rFonts w:ascii="Calibri" w:eastAsia="Calibri" w:hAnsi="Calibri" w:cs="Times New Roman"/>
          <w:bCs/>
          <w:sz w:val="22"/>
          <w:szCs w:val="22"/>
          <w:lang w:val="es-ES"/>
        </w:rPr>
      </w:pPr>
    </w:p>
    <w:p w14:paraId="6D0FC030" w14:textId="147E5BD5" w:rsidR="00AC34B9" w:rsidRDefault="00AC34B9" w:rsidP="00AC34B9">
      <w:pPr>
        <w:pStyle w:val="Descripcin"/>
        <w:keepNext/>
        <w:jc w:val="center"/>
      </w:pPr>
      <w:bookmarkStart w:id="61" w:name="_Ref115260382"/>
      <w:bookmarkStart w:id="62" w:name="_Toc126139749"/>
      <w:r>
        <w:t xml:space="preserve">Tabla </w:t>
      </w:r>
      <w:r w:rsidR="00655750">
        <w:fldChar w:fldCharType="begin"/>
      </w:r>
      <w:r w:rsidR="00655750">
        <w:instrText xml:space="preserve"> SEQ Tabla \* ARABIC </w:instrText>
      </w:r>
      <w:r w:rsidR="00655750">
        <w:fldChar w:fldCharType="separate"/>
      </w:r>
      <w:r w:rsidR="00790A24">
        <w:rPr>
          <w:noProof/>
        </w:rPr>
        <w:t>18</w:t>
      </w:r>
      <w:r w:rsidR="00655750">
        <w:rPr>
          <w:noProof/>
        </w:rPr>
        <w:fldChar w:fldCharType="end"/>
      </w:r>
      <w:bookmarkEnd w:id="61"/>
      <w:r>
        <w:t>. Indicadores de los riesgos de impacto sobre vulnerabilidades socioeconómicas.</w:t>
      </w:r>
      <w:bookmarkEnd w:id="62"/>
    </w:p>
    <w:tbl>
      <w:tblPr>
        <w:tblStyle w:val="Tablanormal2"/>
        <w:tblW w:w="7208" w:type="dxa"/>
        <w:jc w:val="center"/>
        <w:tblLook w:val="04A0" w:firstRow="1" w:lastRow="0" w:firstColumn="1" w:lastColumn="0" w:noHBand="0" w:noVBand="1"/>
      </w:tblPr>
      <w:tblGrid>
        <w:gridCol w:w="4005"/>
        <w:gridCol w:w="1215"/>
        <w:gridCol w:w="769"/>
        <w:gridCol w:w="1219"/>
      </w:tblGrid>
      <w:tr w:rsidR="00AC34B9" w14:paraId="4F3B19B3" w14:textId="77777777" w:rsidTr="00D80C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5" w:type="dxa"/>
          </w:tcPr>
          <w:p w14:paraId="104CD060" w14:textId="77777777" w:rsidR="00AC34B9" w:rsidRPr="002614AE" w:rsidRDefault="00AC34B9" w:rsidP="006B7D24">
            <w:pPr>
              <w:spacing w:after="160" w:line="259" w:lineRule="auto"/>
              <w:contextualSpacing/>
              <w:jc w:val="both"/>
              <w:rPr>
                <w:rFonts w:ascii="Calibri" w:eastAsia="Calibri" w:hAnsi="Calibri" w:cs="Times New Roman"/>
                <w:bCs w:val="0"/>
                <w:sz w:val="16"/>
                <w:szCs w:val="16"/>
                <w:lang w:val="es-ES"/>
              </w:rPr>
            </w:pPr>
            <w:r w:rsidRPr="002614AE">
              <w:rPr>
                <w:rFonts w:ascii="Calibri" w:eastAsia="Calibri" w:hAnsi="Calibri" w:cs="Times New Roman"/>
                <w:bCs w:val="0"/>
                <w:sz w:val="16"/>
                <w:szCs w:val="16"/>
                <w:lang w:val="es-ES"/>
              </w:rPr>
              <w:t>Indicador</w:t>
            </w:r>
          </w:p>
        </w:tc>
        <w:tc>
          <w:tcPr>
            <w:tcW w:w="1215" w:type="dxa"/>
          </w:tcPr>
          <w:p w14:paraId="6DE2ABBE" w14:textId="77777777" w:rsidR="00AC34B9" w:rsidRPr="002614AE" w:rsidRDefault="00AC34B9" w:rsidP="006B7D24">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6"/>
                <w:szCs w:val="16"/>
                <w:lang w:val="es-ES"/>
              </w:rPr>
            </w:pPr>
            <w:r>
              <w:rPr>
                <w:rFonts w:ascii="Calibri" w:eastAsia="Calibri" w:hAnsi="Calibri" w:cs="Times New Roman"/>
                <w:sz w:val="16"/>
                <w:szCs w:val="16"/>
                <w:lang w:val="es-ES"/>
              </w:rPr>
              <w:t>2021</w:t>
            </w:r>
          </w:p>
        </w:tc>
        <w:tc>
          <w:tcPr>
            <w:tcW w:w="769" w:type="dxa"/>
          </w:tcPr>
          <w:p w14:paraId="2BE3930F" w14:textId="77777777" w:rsidR="00AC34B9" w:rsidRPr="002614AE" w:rsidRDefault="00AC34B9" w:rsidP="006B7D24">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2614AE">
              <w:rPr>
                <w:rFonts w:ascii="Calibri" w:eastAsia="Calibri" w:hAnsi="Calibri" w:cs="Times New Roman"/>
                <w:bCs w:val="0"/>
                <w:sz w:val="16"/>
                <w:szCs w:val="16"/>
                <w:lang w:val="es-ES"/>
              </w:rPr>
              <w:t>Unidad</w:t>
            </w:r>
          </w:p>
        </w:tc>
        <w:tc>
          <w:tcPr>
            <w:tcW w:w="1219" w:type="dxa"/>
          </w:tcPr>
          <w:p w14:paraId="548D63D1" w14:textId="77777777" w:rsidR="00AC34B9" w:rsidRPr="002614AE" w:rsidRDefault="00AC34B9" w:rsidP="006B7D24">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2614AE">
              <w:rPr>
                <w:rFonts w:ascii="Calibri" w:eastAsia="Calibri" w:hAnsi="Calibri" w:cs="Times New Roman"/>
                <w:bCs w:val="0"/>
                <w:sz w:val="16"/>
                <w:szCs w:val="16"/>
                <w:lang w:val="es-ES"/>
              </w:rPr>
              <w:t>Fuente</w:t>
            </w:r>
          </w:p>
        </w:tc>
      </w:tr>
      <w:tr w:rsidR="00AC34B9" w14:paraId="518574C7" w14:textId="77777777" w:rsidTr="00D80C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5" w:type="dxa"/>
          </w:tcPr>
          <w:p w14:paraId="2955BA86" w14:textId="77777777" w:rsidR="00AC34B9" w:rsidRPr="002614AE" w:rsidRDefault="00AC34B9" w:rsidP="006B7D24">
            <w:pPr>
              <w:spacing w:after="160" w:line="259" w:lineRule="auto"/>
              <w:contextualSpacing/>
              <w:jc w:val="both"/>
              <w:rPr>
                <w:rFonts w:ascii="Calibri" w:eastAsia="Calibri" w:hAnsi="Calibri" w:cs="Times New Roman"/>
                <w:b w:val="0"/>
                <w:sz w:val="16"/>
                <w:szCs w:val="16"/>
                <w:lang w:val="es-ES"/>
              </w:rPr>
            </w:pPr>
            <w:r w:rsidRPr="002614AE">
              <w:rPr>
                <w:rFonts w:ascii="Calibri" w:eastAsia="Calibri" w:hAnsi="Calibri" w:cs="Times New Roman"/>
                <w:b w:val="0"/>
                <w:sz w:val="16"/>
                <w:szCs w:val="16"/>
                <w:lang w:val="es-ES"/>
              </w:rPr>
              <w:t>Porcentaje de población sensible (&gt;65 años)</w:t>
            </w:r>
          </w:p>
        </w:tc>
        <w:tc>
          <w:tcPr>
            <w:tcW w:w="1215" w:type="dxa"/>
          </w:tcPr>
          <w:p w14:paraId="58E17FFE" w14:textId="77777777" w:rsidR="00AC34B9" w:rsidRPr="002614AE"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Pr>
                <w:rFonts w:ascii="Calibri" w:eastAsia="Calibri" w:hAnsi="Calibri" w:cs="Times New Roman"/>
                <w:bCs/>
                <w:sz w:val="16"/>
                <w:szCs w:val="16"/>
                <w:lang w:val="es-ES"/>
              </w:rPr>
              <w:t>14,87</w:t>
            </w:r>
          </w:p>
        </w:tc>
        <w:tc>
          <w:tcPr>
            <w:tcW w:w="769" w:type="dxa"/>
          </w:tcPr>
          <w:p w14:paraId="5DF820E4" w14:textId="77777777" w:rsidR="00AC34B9" w:rsidRPr="002614AE"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2614AE">
              <w:rPr>
                <w:rFonts w:ascii="Calibri" w:eastAsia="Calibri" w:hAnsi="Calibri" w:cs="Times New Roman"/>
                <w:bCs/>
                <w:sz w:val="16"/>
                <w:szCs w:val="16"/>
                <w:lang w:val="es-ES"/>
              </w:rPr>
              <w:t>%</w:t>
            </w:r>
          </w:p>
        </w:tc>
        <w:tc>
          <w:tcPr>
            <w:tcW w:w="1219" w:type="dxa"/>
          </w:tcPr>
          <w:p w14:paraId="1312C111" w14:textId="77777777" w:rsidR="00AC34B9" w:rsidRPr="002614AE"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2614AE">
              <w:rPr>
                <w:rFonts w:ascii="Calibri" w:eastAsia="Calibri" w:hAnsi="Calibri" w:cs="Times New Roman"/>
                <w:bCs/>
                <w:sz w:val="16"/>
                <w:szCs w:val="16"/>
                <w:lang w:val="es-ES"/>
              </w:rPr>
              <w:t>Ayuntamiento</w:t>
            </w:r>
          </w:p>
        </w:tc>
      </w:tr>
      <w:tr w:rsidR="00AC34B9" w14:paraId="36FF878F" w14:textId="77777777" w:rsidTr="00D80C7D">
        <w:trPr>
          <w:jc w:val="center"/>
        </w:trPr>
        <w:tc>
          <w:tcPr>
            <w:cnfStyle w:val="001000000000" w:firstRow="0" w:lastRow="0" w:firstColumn="1" w:lastColumn="0" w:oddVBand="0" w:evenVBand="0" w:oddHBand="0" w:evenHBand="0" w:firstRowFirstColumn="0" w:firstRowLastColumn="0" w:lastRowFirstColumn="0" w:lastRowLastColumn="0"/>
            <w:tcW w:w="4005" w:type="dxa"/>
          </w:tcPr>
          <w:p w14:paraId="07DDDAB3" w14:textId="77777777" w:rsidR="00AC34B9" w:rsidRPr="002614AE" w:rsidRDefault="00AC34B9" w:rsidP="006B7D24">
            <w:pPr>
              <w:spacing w:after="160" w:line="259" w:lineRule="auto"/>
              <w:contextualSpacing/>
              <w:jc w:val="both"/>
              <w:rPr>
                <w:rFonts w:ascii="Calibri" w:eastAsia="Calibri" w:hAnsi="Calibri" w:cs="Times New Roman"/>
                <w:b w:val="0"/>
                <w:sz w:val="16"/>
                <w:szCs w:val="16"/>
                <w:lang w:val="es-ES"/>
              </w:rPr>
            </w:pPr>
            <w:r w:rsidRPr="002614AE">
              <w:rPr>
                <w:rFonts w:ascii="Calibri" w:eastAsia="Calibri" w:hAnsi="Calibri" w:cs="Times New Roman"/>
                <w:b w:val="0"/>
                <w:sz w:val="16"/>
                <w:szCs w:val="16"/>
                <w:lang w:val="es-ES"/>
              </w:rPr>
              <w:t>Porcentaje de mujeres en desempleo sobre el total</w:t>
            </w:r>
          </w:p>
        </w:tc>
        <w:tc>
          <w:tcPr>
            <w:tcW w:w="1215" w:type="dxa"/>
          </w:tcPr>
          <w:p w14:paraId="651BC7C9" w14:textId="77777777" w:rsidR="00AC34B9" w:rsidRPr="002614AE" w:rsidRDefault="00AC34B9" w:rsidP="006B7D24">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Pr>
                <w:rFonts w:ascii="Calibri" w:eastAsia="Calibri" w:hAnsi="Calibri" w:cs="Times New Roman"/>
                <w:bCs/>
                <w:sz w:val="16"/>
                <w:szCs w:val="16"/>
                <w:lang w:val="es-ES"/>
              </w:rPr>
              <w:t>68,29</w:t>
            </w:r>
          </w:p>
        </w:tc>
        <w:tc>
          <w:tcPr>
            <w:tcW w:w="769" w:type="dxa"/>
          </w:tcPr>
          <w:p w14:paraId="75CC6426" w14:textId="77777777" w:rsidR="00AC34B9" w:rsidRPr="002614AE" w:rsidRDefault="00AC34B9" w:rsidP="006B7D24">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2614AE">
              <w:rPr>
                <w:rFonts w:ascii="Calibri" w:eastAsia="Calibri" w:hAnsi="Calibri" w:cs="Times New Roman"/>
                <w:bCs/>
                <w:sz w:val="16"/>
                <w:szCs w:val="16"/>
                <w:lang w:val="es-ES"/>
              </w:rPr>
              <w:t>%</w:t>
            </w:r>
          </w:p>
        </w:tc>
        <w:tc>
          <w:tcPr>
            <w:tcW w:w="1219" w:type="dxa"/>
          </w:tcPr>
          <w:p w14:paraId="3D2B08DB" w14:textId="77777777" w:rsidR="00AC34B9" w:rsidRPr="002614AE" w:rsidRDefault="00AC34B9" w:rsidP="006B7D24">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2614AE">
              <w:rPr>
                <w:rFonts w:ascii="Calibri" w:eastAsia="Calibri" w:hAnsi="Calibri" w:cs="Times New Roman"/>
                <w:bCs/>
                <w:sz w:val="16"/>
                <w:szCs w:val="16"/>
                <w:lang w:val="es-ES"/>
              </w:rPr>
              <w:t>CREM</w:t>
            </w:r>
          </w:p>
        </w:tc>
      </w:tr>
      <w:tr w:rsidR="00AC34B9" w14:paraId="5E6D0737" w14:textId="77777777" w:rsidTr="00D80C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5" w:type="dxa"/>
          </w:tcPr>
          <w:p w14:paraId="0400562A" w14:textId="77777777" w:rsidR="00AC34B9" w:rsidRPr="002614AE" w:rsidRDefault="00AC34B9" w:rsidP="006B7D24">
            <w:pPr>
              <w:spacing w:after="160" w:line="259" w:lineRule="auto"/>
              <w:contextualSpacing/>
              <w:jc w:val="both"/>
              <w:rPr>
                <w:rFonts w:ascii="Calibri" w:eastAsia="Calibri" w:hAnsi="Calibri" w:cs="Times New Roman"/>
                <w:b w:val="0"/>
                <w:sz w:val="16"/>
                <w:szCs w:val="16"/>
                <w:lang w:val="es-ES"/>
              </w:rPr>
            </w:pPr>
            <w:r w:rsidRPr="002614AE">
              <w:rPr>
                <w:rFonts w:ascii="Calibri" w:eastAsia="Calibri" w:hAnsi="Calibri" w:cs="Times New Roman"/>
                <w:b w:val="0"/>
                <w:sz w:val="16"/>
                <w:szCs w:val="16"/>
                <w:lang w:val="es-ES"/>
              </w:rPr>
              <w:t>Porcentaje de personas en desempleo mayores de 45 años</w:t>
            </w:r>
          </w:p>
        </w:tc>
        <w:tc>
          <w:tcPr>
            <w:tcW w:w="1215" w:type="dxa"/>
          </w:tcPr>
          <w:p w14:paraId="1BF63B3D" w14:textId="77777777" w:rsidR="00AC34B9" w:rsidRPr="002614AE"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Pr>
                <w:rFonts w:ascii="Calibri" w:eastAsia="Calibri" w:hAnsi="Calibri" w:cs="Times New Roman"/>
                <w:bCs/>
                <w:sz w:val="16"/>
                <w:szCs w:val="16"/>
                <w:lang w:val="es-ES"/>
              </w:rPr>
              <w:t>3,46</w:t>
            </w:r>
          </w:p>
        </w:tc>
        <w:tc>
          <w:tcPr>
            <w:tcW w:w="769" w:type="dxa"/>
          </w:tcPr>
          <w:p w14:paraId="504B4C8E" w14:textId="77777777" w:rsidR="00AC34B9" w:rsidRPr="002614AE"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2614AE">
              <w:rPr>
                <w:rFonts w:ascii="Calibri" w:eastAsia="Calibri" w:hAnsi="Calibri" w:cs="Times New Roman"/>
                <w:bCs/>
                <w:sz w:val="16"/>
                <w:szCs w:val="16"/>
                <w:lang w:val="es-ES"/>
              </w:rPr>
              <w:t>%</w:t>
            </w:r>
          </w:p>
        </w:tc>
        <w:tc>
          <w:tcPr>
            <w:tcW w:w="1219" w:type="dxa"/>
          </w:tcPr>
          <w:p w14:paraId="73C4C2AB" w14:textId="77777777" w:rsidR="00AC34B9" w:rsidRPr="002614AE"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2614AE">
              <w:rPr>
                <w:rFonts w:ascii="Calibri" w:eastAsia="Calibri" w:hAnsi="Calibri" w:cs="Times New Roman"/>
                <w:bCs/>
                <w:sz w:val="16"/>
                <w:szCs w:val="16"/>
                <w:lang w:val="es-ES"/>
              </w:rPr>
              <w:t>CREM</w:t>
            </w:r>
          </w:p>
        </w:tc>
      </w:tr>
    </w:tbl>
    <w:p w14:paraId="2AC243D9" w14:textId="77777777" w:rsidR="00AC34B9" w:rsidRDefault="00AC34B9" w:rsidP="00AC34B9">
      <w:pPr>
        <w:spacing w:after="160" w:line="259" w:lineRule="auto"/>
        <w:jc w:val="both"/>
        <w:rPr>
          <w:rFonts w:ascii="Calibri" w:eastAsia="Calibri" w:hAnsi="Calibri" w:cs="Times New Roman"/>
          <w:bCs/>
          <w:sz w:val="22"/>
          <w:szCs w:val="22"/>
          <w:lang w:val="es-ES"/>
        </w:rPr>
      </w:pPr>
    </w:p>
    <w:p w14:paraId="79B1B19F" w14:textId="51882E8D" w:rsidR="00AC34B9" w:rsidRDefault="007473ED" w:rsidP="003A5C50">
      <w:pPr>
        <w:pStyle w:val="Ttulo3"/>
        <w:rPr>
          <w:lang w:val="es-ES"/>
        </w:rPr>
      </w:pPr>
      <w:bookmarkStart w:id="63" w:name="_Toc126139723"/>
      <w:r>
        <w:rPr>
          <w:lang w:val="es-ES"/>
        </w:rPr>
        <w:t>4</w:t>
      </w:r>
      <w:r w:rsidR="003A5C50">
        <w:rPr>
          <w:lang w:val="es-ES"/>
        </w:rPr>
        <w:t xml:space="preserve">.2.2. </w:t>
      </w:r>
      <w:r w:rsidR="00AC34B9">
        <w:rPr>
          <w:lang w:val="es-ES"/>
        </w:rPr>
        <w:t>Análisis de vulnerabilidades físicas y ambientales</w:t>
      </w:r>
      <w:bookmarkEnd w:id="63"/>
    </w:p>
    <w:p w14:paraId="1C231DDD" w14:textId="0261C8A8" w:rsidR="003A5C50" w:rsidRPr="00F45857" w:rsidRDefault="003A5C50" w:rsidP="00F45857">
      <w:pPr>
        <w:spacing w:after="160" w:line="259" w:lineRule="auto"/>
        <w:jc w:val="both"/>
        <w:rPr>
          <w:rFonts w:ascii="Calibri" w:eastAsia="Calibri" w:hAnsi="Calibri" w:cs="Times New Roman"/>
          <w:bCs/>
          <w:sz w:val="22"/>
          <w:szCs w:val="22"/>
          <w:lang w:val="es-ES"/>
        </w:rPr>
      </w:pPr>
      <w:r w:rsidRPr="00F45857">
        <w:rPr>
          <w:rFonts w:ascii="Calibri" w:eastAsia="Calibri" w:hAnsi="Calibri" w:cs="Times New Roman"/>
          <w:bCs/>
          <w:sz w:val="22"/>
          <w:szCs w:val="22"/>
          <w:lang w:val="es-ES"/>
        </w:rPr>
        <w:t>A lo largo de este informe de seguimiento se ha ido señalando y actualizando la información relativa a vulnerabilidades de Lorquí frente al cambio climático.</w:t>
      </w:r>
      <w:r w:rsidR="00E417EE">
        <w:rPr>
          <w:rFonts w:ascii="Calibri" w:eastAsia="Calibri" w:hAnsi="Calibri" w:cs="Times New Roman"/>
          <w:bCs/>
          <w:sz w:val="22"/>
          <w:szCs w:val="22"/>
          <w:lang w:val="es-ES"/>
        </w:rPr>
        <w:t xml:space="preserve"> En este sentido, Lorquí es característico por la situación de sus cabezos y la gran cantidad de casas-cuevas ubicadas en el seno de los mismos. El aumento de las temperaturas, el descenso de las precipitaciones</w:t>
      </w:r>
      <w:r w:rsidR="00E91A72">
        <w:rPr>
          <w:rFonts w:ascii="Calibri" w:eastAsia="Calibri" w:hAnsi="Calibri" w:cs="Times New Roman"/>
          <w:bCs/>
          <w:sz w:val="22"/>
          <w:szCs w:val="22"/>
          <w:lang w:val="es-ES"/>
        </w:rPr>
        <w:t>,</w:t>
      </w:r>
      <w:r w:rsidR="00E417EE">
        <w:rPr>
          <w:rFonts w:ascii="Calibri" w:eastAsia="Calibri" w:hAnsi="Calibri" w:cs="Times New Roman"/>
          <w:bCs/>
          <w:sz w:val="22"/>
          <w:szCs w:val="22"/>
          <w:lang w:val="es-ES"/>
        </w:rPr>
        <w:t xml:space="preserve"> así como la </w:t>
      </w:r>
      <w:proofErr w:type="spellStart"/>
      <w:r w:rsidR="00E417EE">
        <w:rPr>
          <w:rFonts w:ascii="Calibri" w:eastAsia="Calibri" w:hAnsi="Calibri" w:cs="Times New Roman"/>
          <w:bCs/>
          <w:sz w:val="22"/>
          <w:szCs w:val="22"/>
          <w:lang w:val="es-ES"/>
        </w:rPr>
        <w:t>torrencialidad</w:t>
      </w:r>
      <w:proofErr w:type="spellEnd"/>
      <w:r w:rsidR="00E417EE">
        <w:rPr>
          <w:rFonts w:ascii="Calibri" w:eastAsia="Calibri" w:hAnsi="Calibri" w:cs="Times New Roman"/>
          <w:bCs/>
          <w:sz w:val="22"/>
          <w:szCs w:val="22"/>
          <w:lang w:val="es-ES"/>
        </w:rPr>
        <w:t xml:space="preserve"> de estas, y la sequía, son fenómenos a los que el municipio de Lorquí deberá hacer frente durante los próximos años. La </w:t>
      </w:r>
      <w:r w:rsidR="00A43DC6" w:rsidRPr="00C8785B">
        <w:rPr>
          <w:rFonts w:ascii="Calibri" w:eastAsia="Calibri" w:hAnsi="Calibri" w:cs="Times New Roman"/>
          <w:bCs/>
          <w:sz w:val="22"/>
          <w:szCs w:val="22"/>
          <w:lang w:val="es-ES"/>
        </w:rPr>
        <w:fldChar w:fldCharType="begin"/>
      </w:r>
      <w:r w:rsidR="00A43DC6" w:rsidRPr="00C8785B">
        <w:rPr>
          <w:rFonts w:ascii="Calibri" w:eastAsia="Calibri" w:hAnsi="Calibri" w:cs="Times New Roman"/>
          <w:bCs/>
          <w:sz w:val="22"/>
          <w:szCs w:val="22"/>
          <w:lang w:val="es-ES"/>
        </w:rPr>
        <w:instrText xml:space="preserve"> REF _Ref115261396 \h </w:instrText>
      </w:r>
      <w:r w:rsidR="00C8785B" w:rsidRPr="00C8785B">
        <w:rPr>
          <w:rFonts w:ascii="Calibri" w:eastAsia="Calibri" w:hAnsi="Calibri" w:cs="Times New Roman"/>
          <w:bCs/>
          <w:sz w:val="22"/>
          <w:szCs w:val="22"/>
          <w:lang w:val="es-ES"/>
        </w:rPr>
        <w:instrText xml:space="preserve"> \* MERGEFORMAT </w:instrText>
      </w:r>
      <w:r w:rsidR="00A43DC6" w:rsidRPr="00C8785B">
        <w:rPr>
          <w:rFonts w:ascii="Calibri" w:eastAsia="Calibri" w:hAnsi="Calibri" w:cs="Times New Roman"/>
          <w:bCs/>
          <w:sz w:val="22"/>
          <w:szCs w:val="22"/>
          <w:lang w:val="es-ES"/>
        </w:rPr>
      </w:r>
      <w:r w:rsidR="00A43DC6" w:rsidRPr="00C8785B">
        <w:rPr>
          <w:rFonts w:ascii="Calibri" w:eastAsia="Calibri" w:hAnsi="Calibri" w:cs="Times New Roman"/>
          <w:bCs/>
          <w:sz w:val="22"/>
          <w:szCs w:val="22"/>
          <w:lang w:val="es-ES"/>
        </w:rPr>
        <w:fldChar w:fldCharType="separate"/>
      </w:r>
      <w:r w:rsidR="00790A24" w:rsidRPr="00790A24">
        <w:rPr>
          <w:rFonts w:ascii="Calibri" w:hAnsi="Calibri"/>
          <w:sz w:val="22"/>
        </w:rPr>
        <w:t xml:space="preserve">Tabla </w:t>
      </w:r>
      <w:r w:rsidR="00790A24" w:rsidRPr="00790A24">
        <w:rPr>
          <w:rFonts w:ascii="Calibri" w:hAnsi="Calibri"/>
          <w:noProof/>
          <w:sz w:val="22"/>
        </w:rPr>
        <w:t>19</w:t>
      </w:r>
      <w:r w:rsidR="00A43DC6" w:rsidRPr="00C8785B">
        <w:rPr>
          <w:rFonts w:ascii="Calibri" w:eastAsia="Calibri" w:hAnsi="Calibri" w:cs="Times New Roman"/>
          <w:bCs/>
          <w:sz w:val="22"/>
          <w:szCs w:val="22"/>
          <w:lang w:val="es-ES"/>
        </w:rPr>
        <w:fldChar w:fldCharType="end"/>
      </w:r>
      <w:r w:rsidR="00A43DC6">
        <w:rPr>
          <w:rFonts w:ascii="Calibri" w:eastAsia="Calibri" w:hAnsi="Calibri" w:cs="Times New Roman"/>
          <w:bCs/>
          <w:sz w:val="22"/>
          <w:szCs w:val="22"/>
          <w:lang w:val="es-ES"/>
        </w:rPr>
        <w:t xml:space="preserve"> </w:t>
      </w:r>
      <w:r w:rsidR="00E417EE">
        <w:rPr>
          <w:rFonts w:ascii="Calibri" w:eastAsia="Calibri" w:hAnsi="Calibri" w:cs="Times New Roman"/>
          <w:bCs/>
          <w:sz w:val="22"/>
          <w:szCs w:val="22"/>
          <w:lang w:val="es-ES"/>
        </w:rPr>
        <w:t>muestra</w:t>
      </w:r>
      <w:r w:rsidR="00A43DC6">
        <w:rPr>
          <w:rFonts w:ascii="Calibri" w:eastAsia="Calibri" w:hAnsi="Calibri" w:cs="Times New Roman"/>
          <w:bCs/>
          <w:sz w:val="22"/>
          <w:szCs w:val="22"/>
          <w:lang w:val="es-ES"/>
        </w:rPr>
        <w:t xml:space="preserve"> los indicadores sobre los tipos de vulnerabilidad analizados</w:t>
      </w:r>
      <w:r w:rsidR="00292430">
        <w:rPr>
          <w:rFonts w:ascii="Calibri" w:eastAsia="Calibri" w:hAnsi="Calibri" w:cs="Times New Roman"/>
          <w:bCs/>
          <w:sz w:val="22"/>
          <w:szCs w:val="22"/>
          <w:lang w:val="es-ES"/>
        </w:rPr>
        <w:t>:</w:t>
      </w:r>
    </w:p>
    <w:p w14:paraId="30F82024" w14:textId="77777777" w:rsidR="00AC34B9" w:rsidRDefault="00AC34B9" w:rsidP="00AC34B9">
      <w:pPr>
        <w:jc w:val="both"/>
        <w:rPr>
          <w:rFonts w:ascii="Calibri" w:eastAsia="Calibri" w:hAnsi="Calibri" w:cs="Times New Roman"/>
          <w:bCs/>
          <w:sz w:val="22"/>
          <w:szCs w:val="22"/>
          <w:lang w:val="es-ES"/>
        </w:rPr>
      </w:pPr>
    </w:p>
    <w:p w14:paraId="39F5D6D3" w14:textId="1BF5D6A7" w:rsidR="00AC34B9" w:rsidRDefault="00AC34B9" w:rsidP="00F45857">
      <w:pPr>
        <w:pStyle w:val="Descripcin"/>
        <w:keepNext/>
        <w:jc w:val="center"/>
      </w:pPr>
      <w:bookmarkStart w:id="64" w:name="_Ref115261396"/>
      <w:bookmarkStart w:id="65" w:name="_Toc126139750"/>
      <w:r>
        <w:t xml:space="preserve">Tabla </w:t>
      </w:r>
      <w:r w:rsidR="00655750">
        <w:fldChar w:fldCharType="begin"/>
      </w:r>
      <w:r w:rsidR="00655750">
        <w:instrText xml:space="preserve"> SEQ Tabla \* ARABIC </w:instrText>
      </w:r>
      <w:r w:rsidR="00655750">
        <w:fldChar w:fldCharType="separate"/>
      </w:r>
      <w:r w:rsidR="00790A24">
        <w:rPr>
          <w:noProof/>
        </w:rPr>
        <w:t>19</w:t>
      </w:r>
      <w:r w:rsidR="00655750">
        <w:rPr>
          <w:noProof/>
        </w:rPr>
        <w:fldChar w:fldCharType="end"/>
      </w:r>
      <w:bookmarkEnd w:id="64"/>
      <w:r>
        <w:t>.</w:t>
      </w:r>
      <w:r w:rsidRPr="00EA658E">
        <w:t xml:space="preserve"> </w:t>
      </w:r>
      <w:r>
        <w:t xml:space="preserve">Indicadores de </w:t>
      </w:r>
      <w:r w:rsidR="00FA7964">
        <w:t>las</w:t>
      </w:r>
      <w:r>
        <w:t xml:space="preserve"> vulnerabilidades físicas y ambientales.</w:t>
      </w:r>
      <w:bookmarkEnd w:id="65"/>
    </w:p>
    <w:tbl>
      <w:tblPr>
        <w:tblStyle w:val="Tablanormal2"/>
        <w:tblW w:w="8499" w:type="dxa"/>
        <w:jc w:val="center"/>
        <w:tblLook w:val="04A0" w:firstRow="1" w:lastRow="0" w:firstColumn="1" w:lastColumn="0" w:noHBand="0" w:noVBand="1"/>
      </w:tblPr>
      <w:tblGrid>
        <w:gridCol w:w="3170"/>
        <w:gridCol w:w="1713"/>
        <w:gridCol w:w="1716"/>
        <w:gridCol w:w="1900"/>
      </w:tblGrid>
      <w:tr w:rsidR="00AC34B9" w14:paraId="3945AEAB" w14:textId="77777777" w:rsidTr="006B7D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tcPr>
          <w:p w14:paraId="273F3D03" w14:textId="77777777" w:rsidR="00AC34B9" w:rsidRPr="00317934" w:rsidRDefault="00AC34B9" w:rsidP="006B7D24">
            <w:pPr>
              <w:spacing w:after="160" w:line="259" w:lineRule="auto"/>
              <w:contextualSpacing/>
              <w:jc w:val="both"/>
              <w:rPr>
                <w:rFonts w:ascii="Calibri" w:eastAsia="Calibri" w:hAnsi="Calibri" w:cs="Times New Roman"/>
                <w:bCs w:val="0"/>
                <w:sz w:val="16"/>
                <w:szCs w:val="16"/>
                <w:lang w:val="es-ES"/>
              </w:rPr>
            </w:pPr>
            <w:r w:rsidRPr="00317934">
              <w:rPr>
                <w:rFonts w:ascii="Calibri" w:eastAsia="Calibri" w:hAnsi="Calibri" w:cs="Times New Roman"/>
                <w:bCs w:val="0"/>
                <w:sz w:val="16"/>
                <w:szCs w:val="16"/>
                <w:lang w:val="es-ES"/>
              </w:rPr>
              <w:t>Indicador</w:t>
            </w:r>
          </w:p>
        </w:tc>
        <w:tc>
          <w:tcPr>
            <w:tcW w:w="1713" w:type="dxa"/>
          </w:tcPr>
          <w:p w14:paraId="40146632" w14:textId="77777777" w:rsidR="00AC34B9" w:rsidRPr="00317934" w:rsidRDefault="00AC34B9" w:rsidP="006B7D24">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6"/>
                <w:szCs w:val="16"/>
                <w:lang w:val="es-ES"/>
              </w:rPr>
            </w:pPr>
            <w:r>
              <w:rPr>
                <w:rFonts w:ascii="Calibri" w:eastAsia="Calibri" w:hAnsi="Calibri" w:cs="Times New Roman"/>
                <w:sz w:val="16"/>
                <w:szCs w:val="16"/>
                <w:lang w:val="es-ES"/>
              </w:rPr>
              <w:t>2021</w:t>
            </w:r>
          </w:p>
        </w:tc>
        <w:tc>
          <w:tcPr>
            <w:tcW w:w="1716" w:type="dxa"/>
          </w:tcPr>
          <w:p w14:paraId="69A1584A" w14:textId="77777777" w:rsidR="00AC34B9" w:rsidRPr="00317934" w:rsidRDefault="00AC34B9" w:rsidP="006B7D24">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317934">
              <w:rPr>
                <w:rFonts w:ascii="Calibri" w:eastAsia="Calibri" w:hAnsi="Calibri" w:cs="Times New Roman"/>
                <w:bCs w:val="0"/>
                <w:sz w:val="16"/>
                <w:szCs w:val="16"/>
                <w:lang w:val="es-ES"/>
              </w:rPr>
              <w:t>Unidad</w:t>
            </w:r>
          </w:p>
        </w:tc>
        <w:tc>
          <w:tcPr>
            <w:tcW w:w="1900" w:type="dxa"/>
          </w:tcPr>
          <w:p w14:paraId="6DC4FDB3" w14:textId="77777777" w:rsidR="00AC34B9" w:rsidRPr="00317934" w:rsidRDefault="00AC34B9" w:rsidP="006B7D24">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317934">
              <w:rPr>
                <w:rFonts w:ascii="Calibri" w:eastAsia="Calibri" w:hAnsi="Calibri" w:cs="Times New Roman"/>
                <w:bCs w:val="0"/>
                <w:sz w:val="16"/>
                <w:szCs w:val="16"/>
                <w:lang w:val="es-ES"/>
              </w:rPr>
              <w:t>Fuente</w:t>
            </w:r>
          </w:p>
        </w:tc>
      </w:tr>
      <w:tr w:rsidR="00AC34B9" w14:paraId="6134EC4C" w14:textId="77777777" w:rsidTr="006B7D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tcPr>
          <w:p w14:paraId="414AACAA" w14:textId="77777777" w:rsidR="00AC34B9" w:rsidRPr="002614AE" w:rsidRDefault="00AC34B9" w:rsidP="006B7D24">
            <w:pPr>
              <w:spacing w:after="160" w:line="259" w:lineRule="auto"/>
              <w:contextualSpacing/>
              <w:jc w:val="both"/>
              <w:rPr>
                <w:rFonts w:ascii="Calibri" w:eastAsia="Calibri" w:hAnsi="Calibri" w:cs="Times New Roman"/>
                <w:b w:val="0"/>
                <w:sz w:val="16"/>
                <w:szCs w:val="16"/>
                <w:lang w:val="es-ES"/>
              </w:rPr>
            </w:pPr>
            <w:r w:rsidRPr="002614AE">
              <w:rPr>
                <w:rFonts w:ascii="Calibri" w:eastAsia="Calibri" w:hAnsi="Calibri" w:cs="Times New Roman"/>
                <w:b w:val="0"/>
                <w:sz w:val="16"/>
                <w:szCs w:val="16"/>
                <w:lang w:val="es-ES"/>
              </w:rPr>
              <w:t>Red de transporte en riesgo de inundación</w:t>
            </w:r>
          </w:p>
        </w:tc>
        <w:tc>
          <w:tcPr>
            <w:tcW w:w="1713" w:type="dxa"/>
          </w:tcPr>
          <w:p w14:paraId="68CEC7BA" w14:textId="1413ACB4" w:rsidR="00AC34B9" w:rsidRPr="00317934" w:rsidRDefault="004E4136"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Pr>
                <w:rFonts w:ascii="Calibri" w:eastAsia="Calibri" w:hAnsi="Calibri" w:cs="Times New Roman"/>
                <w:bCs/>
                <w:sz w:val="16"/>
                <w:szCs w:val="16"/>
                <w:lang w:val="es-ES"/>
              </w:rPr>
              <w:t>Sin cuantificar</w:t>
            </w:r>
          </w:p>
        </w:tc>
        <w:tc>
          <w:tcPr>
            <w:tcW w:w="1716" w:type="dxa"/>
          </w:tcPr>
          <w:p w14:paraId="5FD11FD5" w14:textId="77777777" w:rsidR="00AC34B9" w:rsidRPr="00317934"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17934">
              <w:rPr>
                <w:rFonts w:ascii="Calibri" w:eastAsia="Calibri" w:hAnsi="Calibri" w:cs="Times New Roman"/>
                <w:bCs/>
                <w:sz w:val="16"/>
                <w:szCs w:val="16"/>
                <w:lang w:val="es-ES"/>
              </w:rPr>
              <w:t>Km</w:t>
            </w:r>
          </w:p>
        </w:tc>
        <w:tc>
          <w:tcPr>
            <w:tcW w:w="1900" w:type="dxa"/>
          </w:tcPr>
          <w:p w14:paraId="74BF127B" w14:textId="77777777" w:rsidR="00AC34B9" w:rsidRPr="00317934"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17934">
              <w:rPr>
                <w:rFonts w:ascii="Calibri" w:eastAsia="Calibri" w:hAnsi="Calibri" w:cs="Times New Roman"/>
                <w:bCs/>
                <w:sz w:val="16"/>
                <w:szCs w:val="16"/>
                <w:lang w:val="es-ES"/>
              </w:rPr>
              <w:t>Ayuntamiento</w:t>
            </w:r>
          </w:p>
        </w:tc>
      </w:tr>
      <w:tr w:rsidR="00AC34B9" w14:paraId="12FC023F" w14:textId="77777777" w:rsidTr="006B7D24">
        <w:trPr>
          <w:jc w:val="center"/>
        </w:trPr>
        <w:tc>
          <w:tcPr>
            <w:cnfStyle w:val="001000000000" w:firstRow="0" w:lastRow="0" w:firstColumn="1" w:lastColumn="0" w:oddVBand="0" w:evenVBand="0" w:oddHBand="0" w:evenHBand="0" w:firstRowFirstColumn="0" w:firstRowLastColumn="0" w:lastRowFirstColumn="0" w:lastRowLastColumn="0"/>
            <w:tcW w:w="3170" w:type="dxa"/>
          </w:tcPr>
          <w:p w14:paraId="465A03F0" w14:textId="77777777" w:rsidR="00AC34B9" w:rsidRPr="002614AE" w:rsidRDefault="00AC34B9" w:rsidP="006B7D24">
            <w:pPr>
              <w:spacing w:after="160" w:line="259" w:lineRule="auto"/>
              <w:contextualSpacing/>
              <w:jc w:val="both"/>
              <w:rPr>
                <w:rFonts w:ascii="Calibri" w:eastAsia="Calibri" w:hAnsi="Calibri" w:cs="Times New Roman"/>
                <w:b w:val="0"/>
                <w:sz w:val="16"/>
                <w:szCs w:val="16"/>
                <w:lang w:val="es-ES"/>
              </w:rPr>
            </w:pPr>
            <w:r w:rsidRPr="002614AE">
              <w:rPr>
                <w:rFonts w:ascii="Calibri" w:eastAsia="Calibri" w:hAnsi="Calibri" w:cs="Times New Roman"/>
                <w:b w:val="0"/>
                <w:sz w:val="16"/>
                <w:szCs w:val="16"/>
                <w:lang w:val="es-ES"/>
              </w:rPr>
              <w:t>Consumo de energía per cápita</w:t>
            </w:r>
          </w:p>
        </w:tc>
        <w:tc>
          <w:tcPr>
            <w:tcW w:w="1713" w:type="dxa"/>
          </w:tcPr>
          <w:p w14:paraId="0655F059" w14:textId="77777777" w:rsidR="00AC34B9" w:rsidRPr="00317934" w:rsidRDefault="00AC34B9" w:rsidP="006B7D24">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Pr>
                <w:rFonts w:ascii="Calibri" w:eastAsia="Calibri" w:hAnsi="Calibri" w:cs="Times New Roman"/>
                <w:bCs/>
                <w:sz w:val="16"/>
                <w:szCs w:val="16"/>
                <w:lang w:val="es-ES"/>
              </w:rPr>
              <w:t>10,87</w:t>
            </w:r>
          </w:p>
        </w:tc>
        <w:tc>
          <w:tcPr>
            <w:tcW w:w="1716" w:type="dxa"/>
          </w:tcPr>
          <w:p w14:paraId="29F237DC" w14:textId="77777777" w:rsidR="00AC34B9" w:rsidRPr="00317934" w:rsidRDefault="00AC34B9" w:rsidP="006B7D24">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proofErr w:type="spellStart"/>
            <w:r>
              <w:rPr>
                <w:rFonts w:ascii="Calibri" w:eastAsia="Calibri" w:hAnsi="Calibri" w:cs="Times New Roman"/>
                <w:bCs/>
                <w:sz w:val="16"/>
                <w:szCs w:val="16"/>
                <w:lang w:val="es-ES"/>
              </w:rPr>
              <w:t>M</w:t>
            </w:r>
            <w:r w:rsidRPr="00317934">
              <w:rPr>
                <w:rFonts w:ascii="Calibri" w:eastAsia="Calibri" w:hAnsi="Calibri" w:cs="Times New Roman"/>
                <w:bCs/>
                <w:sz w:val="16"/>
                <w:szCs w:val="16"/>
                <w:lang w:val="es-ES"/>
              </w:rPr>
              <w:t>Wh</w:t>
            </w:r>
            <w:proofErr w:type="spellEnd"/>
            <w:r w:rsidRPr="00317934">
              <w:rPr>
                <w:rFonts w:ascii="Calibri" w:eastAsia="Calibri" w:hAnsi="Calibri" w:cs="Times New Roman"/>
                <w:bCs/>
                <w:sz w:val="16"/>
                <w:szCs w:val="16"/>
                <w:lang w:val="es-ES"/>
              </w:rPr>
              <w:t>/</w:t>
            </w:r>
            <w:proofErr w:type="spellStart"/>
            <w:r w:rsidRPr="00317934">
              <w:rPr>
                <w:rFonts w:ascii="Calibri" w:eastAsia="Calibri" w:hAnsi="Calibri" w:cs="Times New Roman"/>
                <w:bCs/>
                <w:sz w:val="16"/>
                <w:szCs w:val="16"/>
                <w:lang w:val="es-ES"/>
              </w:rPr>
              <w:t>hab</w:t>
            </w:r>
            <w:proofErr w:type="spellEnd"/>
          </w:p>
        </w:tc>
        <w:tc>
          <w:tcPr>
            <w:tcW w:w="1900" w:type="dxa"/>
          </w:tcPr>
          <w:p w14:paraId="4C55CF3C" w14:textId="77777777" w:rsidR="00AC34B9" w:rsidRPr="00317934" w:rsidRDefault="00AC34B9" w:rsidP="006B7D24">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317934">
              <w:rPr>
                <w:rFonts w:ascii="Calibri" w:eastAsia="Calibri" w:hAnsi="Calibri" w:cs="Times New Roman"/>
                <w:bCs/>
                <w:sz w:val="16"/>
                <w:szCs w:val="16"/>
                <w:lang w:val="es-ES"/>
              </w:rPr>
              <w:t>Ayuntamiento</w:t>
            </w:r>
          </w:p>
        </w:tc>
      </w:tr>
      <w:tr w:rsidR="00AC34B9" w14:paraId="798E3C62" w14:textId="77777777" w:rsidTr="006B7D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tcPr>
          <w:p w14:paraId="68EEEF5E" w14:textId="77777777" w:rsidR="00AC34B9" w:rsidRPr="002614AE" w:rsidRDefault="00AC34B9" w:rsidP="006B7D24">
            <w:pPr>
              <w:spacing w:after="160" w:line="259" w:lineRule="auto"/>
              <w:contextualSpacing/>
              <w:jc w:val="both"/>
              <w:rPr>
                <w:rFonts w:ascii="Calibri" w:eastAsia="Calibri" w:hAnsi="Calibri" w:cs="Times New Roman"/>
                <w:b w:val="0"/>
                <w:sz w:val="16"/>
                <w:szCs w:val="16"/>
                <w:lang w:val="es-ES"/>
              </w:rPr>
            </w:pPr>
            <w:r w:rsidRPr="002614AE">
              <w:rPr>
                <w:rFonts w:ascii="Calibri" w:eastAsia="Calibri" w:hAnsi="Calibri" w:cs="Times New Roman"/>
                <w:b w:val="0"/>
                <w:sz w:val="16"/>
                <w:szCs w:val="16"/>
                <w:lang w:val="es-ES"/>
              </w:rPr>
              <w:t>Consumo de agua per cápita</w:t>
            </w:r>
          </w:p>
        </w:tc>
        <w:tc>
          <w:tcPr>
            <w:tcW w:w="1713" w:type="dxa"/>
          </w:tcPr>
          <w:p w14:paraId="3161EA1A" w14:textId="77777777" w:rsidR="00AC34B9" w:rsidRPr="00317934"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Pr>
                <w:rFonts w:ascii="Calibri" w:eastAsia="Calibri" w:hAnsi="Calibri" w:cs="Times New Roman"/>
                <w:bCs/>
                <w:sz w:val="16"/>
                <w:szCs w:val="16"/>
                <w:lang w:val="es-ES"/>
              </w:rPr>
              <w:t>48,18</w:t>
            </w:r>
          </w:p>
        </w:tc>
        <w:tc>
          <w:tcPr>
            <w:tcW w:w="1716" w:type="dxa"/>
          </w:tcPr>
          <w:p w14:paraId="145EB214" w14:textId="77777777" w:rsidR="00AC34B9" w:rsidRPr="00317934"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17934">
              <w:rPr>
                <w:rFonts w:ascii="Calibri" w:eastAsia="Calibri" w:hAnsi="Calibri" w:cs="Times New Roman"/>
                <w:bCs/>
                <w:sz w:val="16"/>
                <w:szCs w:val="16"/>
                <w:lang w:val="es-ES"/>
              </w:rPr>
              <w:t>m</w:t>
            </w:r>
            <w:r w:rsidRPr="00317934">
              <w:rPr>
                <w:rFonts w:ascii="Calibri" w:eastAsia="Calibri" w:hAnsi="Calibri" w:cs="Times New Roman"/>
                <w:bCs/>
                <w:sz w:val="16"/>
                <w:szCs w:val="16"/>
                <w:vertAlign w:val="superscript"/>
                <w:lang w:val="es-ES"/>
              </w:rPr>
              <w:t>3</w:t>
            </w:r>
            <w:r w:rsidRPr="00317934">
              <w:rPr>
                <w:rFonts w:ascii="Calibri" w:eastAsia="Calibri" w:hAnsi="Calibri" w:cs="Times New Roman"/>
                <w:bCs/>
                <w:sz w:val="16"/>
                <w:szCs w:val="16"/>
                <w:lang w:val="es-ES"/>
              </w:rPr>
              <w:t>/</w:t>
            </w:r>
            <w:proofErr w:type="spellStart"/>
            <w:r w:rsidRPr="00317934">
              <w:rPr>
                <w:rFonts w:ascii="Calibri" w:eastAsia="Calibri" w:hAnsi="Calibri" w:cs="Times New Roman"/>
                <w:bCs/>
                <w:sz w:val="16"/>
                <w:szCs w:val="16"/>
                <w:lang w:val="es-ES"/>
              </w:rPr>
              <w:t>hab</w:t>
            </w:r>
            <w:proofErr w:type="spellEnd"/>
          </w:p>
        </w:tc>
        <w:tc>
          <w:tcPr>
            <w:tcW w:w="1900" w:type="dxa"/>
          </w:tcPr>
          <w:p w14:paraId="0FE25973" w14:textId="77777777" w:rsidR="00AC34B9" w:rsidRPr="00317934" w:rsidRDefault="00AC34B9" w:rsidP="006B7D24">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17934">
              <w:rPr>
                <w:rFonts w:ascii="Calibri" w:eastAsia="Calibri" w:hAnsi="Calibri" w:cs="Times New Roman"/>
                <w:bCs/>
                <w:sz w:val="16"/>
                <w:szCs w:val="16"/>
                <w:lang w:val="es-ES"/>
              </w:rPr>
              <w:t>Ayuntamiento</w:t>
            </w:r>
          </w:p>
        </w:tc>
      </w:tr>
      <w:tr w:rsidR="004E4136" w14:paraId="79AA19E0" w14:textId="77777777" w:rsidTr="006B7D24">
        <w:trPr>
          <w:trHeight w:val="102"/>
          <w:jc w:val="center"/>
        </w:trPr>
        <w:tc>
          <w:tcPr>
            <w:cnfStyle w:val="001000000000" w:firstRow="0" w:lastRow="0" w:firstColumn="1" w:lastColumn="0" w:oddVBand="0" w:evenVBand="0" w:oddHBand="0" w:evenHBand="0" w:firstRowFirstColumn="0" w:firstRowLastColumn="0" w:lastRowFirstColumn="0" w:lastRowLastColumn="0"/>
            <w:tcW w:w="3170" w:type="dxa"/>
          </w:tcPr>
          <w:p w14:paraId="2404B169" w14:textId="77777777" w:rsidR="004E4136" w:rsidRPr="002614AE" w:rsidRDefault="004E4136" w:rsidP="004E4136">
            <w:pPr>
              <w:spacing w:after="160" w:line="259" w:lineRule="auto"/>
              <w:contextualSpacing/>
              <w:jc w:val="both"/>
              <w:rPr>
                <w:rFonts w:ascii="Calibri" w:eastAsia="Calibri" w:hAnsi="Calibri" w:cs="Times New Roman"/>
                <w:b w:val="0"/>
                <w:sz w:val="16"/>
                <w:szCs w:val="16"/>
                <w:lang w:val="es-ES"/>
              </w:rPr>
            </w:pPr>
            <w:r w:rsidRPr="002614AE">
              <w:rPr>
                <w:rFonts w:ascii="Calibri" w:eastAsia="Calibri" w:hAnsi="Calibri" w:cs="Times New Roman"/>
                <w:b w:val="0"/>
                <w:sz w:val="16"/>
                <w:szCs w:val="16"/>
                <w:lang w:val="es-ES"/>
              </w:rPr>
              <w:t>Número de viviendas en suelo no urbanizable</w:t>
            </w:r>
          </w:p>
        </w:tc>
        <w:tc>
          <w:tcPr>
            <w:tcW w:w="1713" w:type="dxa"/>
          </w:tcPr>
          <w:p w14:paraId="6316D6EB" w14:textId="32328ADF" w:rsidR="004E4136" w:rsidRPr="00317934" w:rsidRDefault="00FA7964" w:rsidP="004E4136">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Pr>
                <w:rFonts w:ascii="Calibri" w:eastAsia="Calibri" w:hAnsi="Calibri" w:cs="Times New Roman"/>
                <w:bCs/>
                <w:sz w:val="16"/>
                <w:szCs w:val="16"/>
                <w:lang w:val="es-ES"/>
              </w:rPr>
              <w:t>526</w:t>
            </w:r>
          </w:p>
        </w:tc>
        <w:tc>
          <w:tcPr>
            <w:tcW w:w="1716" w:type="dxa"/>
          </w:tcPr>
          <w:p w14:paraId="7E3FE409" w14:textId="77777777" w:rsidR="004E4136" w:rsidRPr="00317934" w:rsidRDefault="004E4136" w:rsidP="004E4136">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proofErr w:type="spellStart"/>
            <w:r w:rsidRPr="00317934">
              <w:rPr>
                <w:rFonts w:ascii="Calibri" w:eastAsia="Calibri" w:hAnsi="Calibri" w:cs="Times New Roman"/>
                <w:bCs/>
                <w:sz w:val="16"/>
                <w:szCs w:val="16"/>
                <w:lang w:val="es-ES"/>
              </w:rPr>
              <w:t>ud</w:t>
            </w:r>
            <w:proofErr w:type="spellEnd"/>
          </w:p>
        </w:tc>
        <w:tc>
          <w:tcPr>
            <w:tcW w:w="1900" w:type="dxa"/>
          </w:tcPr>
          <w:p w14:paraId="741C3855" w14:textId="77777777" w:rsidR="004E4136" w:rsidRPr="00317934" w:rsidRDefault="004E4136" w:rsidP="004E4136">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317934">
              <w:rPr>
                <w:rFonts w:ascii="Calibri" w:eastAsia="Calibri" w:hAnsi="Calibri" w:cs="Times New Roman"/>
                <w:bCs/>
                <w:sz w:val="16"/>
                <w:szCs w:val="16"/>
                <w:lang w:val="es-ES"/>
              </w:rPr>
              <w:t>Ayuntamiento</w:t>
            </w:r>
          </w:p>
        </w:tc>
      </w:tr>
    </w:tbl>
    <w:p w14:paraId="06B3E69E" w14:textId="2D5C5BB1" w:rsidR="00384A98" w:rsidRDefault="00384A98" w:rsidP="00AC34B9">
      <w:pPr>
        <w:spacing w:after="160" w:line="259" w:lineRule="auto"/>
        <w:jc w:val="both"/>
        <w:rPr>
          <w:rFonts w:ascii="Calibri" w:eastAsia="Calibri" w:hAnsi="Calibri" w:cs="Times New Roman"/>
          <w:bCs/>
          <w:sz w:val="22"/>
          <w:szCs w:val="22"/>
          <w:lang w:val="es-ES"/>
        </w:rPr>
      </w:pPr>
    </w:p>
    <w:p w14:paraId="4B36609A" w14:textId="67296799" w:rsidR="00362012" w:rsidRDefault="00362012"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De cara a futuros informes de seguimiento, se introducir</w:t>
      </w:r>
      <w:r w:rsidR="00FA7964">
        <w:rPr>
          <w:rFonts w:ascii="Calibri" w:eastAsia="Calibri" w:hAnsi="Calibri" w:cs="Times New Roman"/>
          <w:bCs/>
          <w:sz w:val="22"/>
          <w:szCs w:val="22"/>
          <w:lang w:val="es-ES"/>
        </w:rPr>
        <w:t>á</w:t>
      </w:r>
      <w:r>
        <w:rPr>
          <w:rFonts w:ascii="Calibri" w:eastAsia="Calibri" w:hAnsi="Calibri" w:cs="Times New Roman"/>
          <w:bCs/>
          <w:sz w:val="22"/>
          <w:szCs w:val="22"/>
          <w:lang w:val="es-ES"/>
        </w:rPr>
        <w:t xml:space="preserve"> el índice de calidad del aire. Para ello</w:t>
      </w:r>
      <w:r w:rsidR="004E4136">
        <w:rPr>
          <w:rFonts w:ascii="Calibri" w:eastAsia="Calibri" w:hAnsi="Calibri" w:cs="Times New Roman"/>
          <w:bCs/>
          <w:sz w:val="22"/>
          <w:szCs w:val="22"/>
          <w:lang w:val="es-ES"/>
        </w:rPr>
        <w:t>,</w:t>
      </w:r>
      <w:r>
        <w:rPr>
          <w:rFonts w:ascii="Calibri" w:eastAsia="Calibri" w:hAnsi="Calibri" w:cs="Times New Roman"/>
          <w:bCs/>
          <w:sz w:val="22"/>
          <w:szCs w:val="22"/>
          <w:lang w:val="es-ES"/>
        </w:rPr>
        <w:t xml:space="preserve"> se recomienda </w:t>
      </w:r>
      <w:r w:rsidR="004E4136">
        <w:rPr>
          <w:rFonts w:ascii="Calibri" w:eastAsia="Calibri" w:hAnsi="Calibri" w:cs="Times New Roman"/>
          <w:bCs/>
          <w:sz w:val="22"/>
          <w:szCs w:val="22"/>
          <w:lang w:val="es-ES"/>
        </w:rPr>
        <w:t>tomar</w:t>
      </w:r>
      <w:r>
        <w:rPr>
          <w:rFonts w:ascii="Calibri" w:eastAsia="Calibri" w:hAnsi="Calibri" w:cs="Times New Roman"/>
          <w:bCs/>
          <w:sz w:val="22"/>
          <w:szCs w:val="22"/>
          <w:lang w:val="es-ES"/>
        </w:rPr>
        <w:t xml:space="preserve"> como referencia la estación meteorológica de San Basilio (Murcia) por ser la más cercana geográficamente.</w:t>
      </w:r>
      <w:r w:rsidR="004E4136">
        <w:rPr>
          <w:rFonts w:ascii="Calibri" w:eastAsia="Calibri" w:hAnsi="Calibri" w:cs="Times New Roman"/>
          <w:bCs/>
          <w:sz w:val="22"/>
          <w:szCs w:val="22"/>
          <w:lang w:val="es-ES"/>
        </w:rPr>
        <w:t xml:space="preserve"> Los valores de superaciones se revisarán anualmente en el </w:t>
      </w:r>
      <w:r w:rsidR="004E4136" w:rsidRPr="004E4136">
        <w:rPr>
          <w:rFonts w:ascii="Calibri" w:eastAsia="Calibri" w:hAnsi="Calibri" w:cs="Times New Roman"/>
          <w:bCs/>
          <w:i/>
          <w:iCs/>
          <w:sz w:val="22"/>
          <w:szCs w:val="22"/>
          <w:lang w:val="es-ES"/>
        </w:rPr>
        <w:t>Informe final de evaluación de la calidad del aire en la Región de Murcia</w:t>
      </w:r>
      <w:r w:rsidR="004E4136">
        <w:rPr>
          <w:rFonts w:ascii="Calibri" w:eastAsia="Calibri" w:hAnsi="Calibri" w:cs="Times New Roman"/>
          <w:bCs/>
          <w:i/>
          <w:iCs/>
          <w:sz w:val="22"/>
          <w:szCs w:val="22"/>
          <w:lang w:val="es-ES"/>
        </w:rPr>
        <w:t xml:space="preserve">, </w:t>
      </w:r>
      <w:r w:rsidR="004E4136" w:rsidRPr="004E4136">
        <w:rPr>
          <w:rFonts w:ascii="Calibri" w:eastAsia="Calibri" w:hAnsi="Calibri" w:cs="Times New Roman"/>
          <w:bCs/>
          <w:sz w:val="22"/>
          <w:szCs w:val="22"/>
          <w:lang w:val="es-ES"/>
        </w:rPr>
        <w:t>publicado anualmente.</w:t>
      </w:r>
    </w:p>
    <w:p w14:paraId="5A6E180E" w14:textId="77777777" w:rsidR="00AD37C4" w:rsidRPr="004E4136" w:rsidRDefault="00AD37C4" w:rsidP="00AC34B9">
      <w:pPr>
        <w:spacing w:after="160" w:line="259" w:lineRule="auto"/>
        <w:jc w:val="both"/>
        <w:rPr>
          <w:rFonts w:ascii="Calibri" w:eastAsia="Calibri" w:hAnsi="Calibri" w:cs="Times New Roman"/>
          <w:bCs/>
          <w:i/>
          <w:iCs/>
          <w:sz w:val="22"/>
          <w:szCs w:val="22"/>
          <w:lang w:val="es-ES"/>
        </w:rPr>
      </w:pPr>
    </w:p>
    <w:p w14:paraId="03C1F351" w14:textId="5E73F53D" w:rsidR="00384A98" w:rsidRDefault="00384A98" w:rsidP="00384A98">
      <w:pPr>
        <w:pStyle w:val="Descripcin"/>
        <w:keepNext/>
        <w:jc w:val="center"/>
      </w:pPr>
      <w:bookmarkStart w:id="66" w:name="_Toc126139751"/>
      <w:r>
        <w:t xml:space="preserve">Tabla </w:t>
      </w:r>
      <w:r w:rsidR="00655750">
        <w:fldChar w:fldCharType="begin"/>
      </w:r>
      <w:r w:rsidR="00655750">
        <w:instrText xml:space="preserve"> SEQ Tabla \* ARABIC </w:instrText>
      </w:r>
      <w:r w:rsidR="00655750">
        <w:fldChar w:fldCharType="separate"/>
      </w:r>
      <w:r w:rsidR="00790A24">
        <w:rPr>
          <w:noProof/>
        </w:rPr>
        <w:t>20</w:t>
      </w:r>
      <w:r w:rsidR="00655750">
        <w:rPr>
          <w:noProof/>
        </w:rPr>
        <w:fldChar w:fldCharType="end"/>
      </w:r>
      <w:r>
        <w:t>. Superaciones del valor límite por contaminante en 2021. [</w:t>
      </w:r>
      <w:proofErr w:type="spellStart"/>
      <w:r>
        <w:t>Fuente:Informe</w:t>
      </w:r>
      <w:proofErr w:type="spellEnd"/>
      <w:r>
        <w:t xml:space="preserve"> anual final 2021</w:t>
      </w:r>
      <w:r w:rsidR="00AD37C4">
        <w:t xml:space="preserve"> (CARM)</w:t>
      </w:r>
      <w:r>
        <w:t>]</w:t>
      </w:r>
      <w:bookmarkEnd w:id="66"/>
    </w:p>
    <w:tbl>
      <w:tblPr>
        <w:tblStyle w:val="Tablanormal2"/>
        <w:tblW w:w="0" w:type="auto"/>
        <w:jc w:val="center"/>
        <w:tblLook w:val="04A0" w:firstRow="1" w:lastRow="0" w:firstColumn="1" w:lastColumn="0" w:noHBand="0" w:noVBand="1"/>
      </w:tblPr>
      <w:tblGrid>
        <w:gridCol w:w="1690"/>
        <w:gridCol w:w="1212"/>
        <w:gridCol w:w="1213"/>
        <w:gridCol w:w="1213"/>
        <w:gridCol w:w="1050"/>
      </w:tblGrid>
      <w:tr w:rsidR="00376FE3" w14:paraId="74AD7CBB" w14:textId="77777777" w:rsidTr="00384A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0" w:type="dxa"/>
          </w:tcPr>
          <w:p w14:paraId="7D934670" w14:textId="54A72F4D" w:rsidR="00376FE3" w:rsidRPr="00384A98" w:rsidRDefault="00384A98" w:rsidP="00AC34B9">
            <w:pPr>
              <w:spacing w:after="160" w:line="259" w:lineRule="auto"/>
              <w:contextualSpacing/>
              <w:jc w:val="both"/>
              <w:rPr>
                <w:rFonts w:ascii="Calibri" w:eastAsia="Calibri" w:hAnsi="Calibri" w:cs="Times New Roman"/>
                <w:bCs w:val="0"/>
                <w:sz w:val="16"/>
                <w:szCs w:val="16"/>
                <w:lang w:val="es-ES"/>
              </w:rPr>
            </w:pPr>
            <w:r w:rsidRPr="00384A98">
              <w:rPr>
                <w:rFonts w:ascii="Calibri" w:eastAsia="Calibri" w:hAnsi="Calibri" w:cs="Times New Roman"/>
                <w:bCs w:val="0"/>
                <w:sz w:val="16"/>
                <w:szCs w:val="16"/>
                <w:lang w:val="es-ES"/>
              </w:rPr>
              <w:t>Calidad del aire</w:t>
            </w:r>
          </w:p>
        </w:tc>
        <w:tc>
          <w:tcPr>
            <w:tcW w:w="1212" w:type="dxa"/>
          </w:tcPr>
          <w:p w14:paraId="1602413C" w14:textId="2ED4E66A" w:rsidR="00376FE3" w:rsidRPr="00384A98" w:rsidRDefault="00376FE3" w:rsidP="00AC34B9">
            <w:pPr>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384A98">
              <w:rPr>
                <w:rFonts w:ascii="Calibri" w:eastAsia="Calibri" w:hAnsi="Calibri" w:cs="Times New Roman"/>
                <w:bCs w:val="0"/>
                <w:sz w:val="16"/>
                <w:szCs w:val="16"/>
                <w:lang w:val="es-ES"/>
              </w:rPr>
              <w:t>SO</w:t>
            </w:r>
            <w:r w:rsidRPr="00384A98">
              <w:rPr>
                <w:rFonts w:ascii="Calibri" w:eastAsia="Calibri" w:hAnsi="Calibri" w:cs="Times New Roman"/>
                <w:bCs w:val="0"/>
                <w:sz w:val="16"/>
                <w:szCs w:val="16"/>
                <w:vertAlign w:val="subscript"/>
                <w:lang w:val="es-ES"/>
              </w:rPr>
              <w:t>2</w:t>
            </w:r>
            <w:r w:rsidRPr="00384A98">
              <w:rPr>
                <w:rFonts w:ascii="Calibri" w:eastAsia="Calibri" w:hAnsi="Calibri" w:cs="Times New Roman"/>
                <w:bCs w:val="0"/>
                <w:sz w:val="16"/>
                <w:szCs w:val="16"/>
                <w:lang w:val="es-ES"/>
              </w:rPr>
              <w:t xml:space="preserve"> (diario)</w:t>
            </w:r>
          </w:p>
        </w:tc>
        <w:tc>
          <w:tcPr>
            <w:tcW w:w="1213" w:type="dxa"/>
          </w:tcPr>
          <w:p w14:paraId="6F8D48BA" w14:textId="78850230" w:rsidR="00376FE3" w:rsidRPr="00384A98" w:rsidRDefault="00376FE3" w:rsidP="00AC34B9">
            <w:pPr>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384A98">
              <w:rPr>
                <w:rFonts w:ascii="Calibri" w:eastAsia="Calibri" w:hAnsi="Calibri" w:cs="Times New Roman"/>
                <w:bCs w:val="0"/>
                <w:sz w:val="16"/>
                <w:szCs w:val="16"/>
                <w:lang w:val="es-ES"/>
              </w:rPr>
              <w:t>NO</w:t>
            </w:r>
            <w:r w:rsidRPr="00384A98">
              <w:rPr>
                <w:rFonts w:ascii="Calibri" w:eastAsia="Calibri" w:hAnsi="Calibri" w:cs="Times New Roman"/>
                <w:bCs w:val="0"/>
                <w:sz w:val="16"/>
                <w:szCs w:val="16"/>
                <w:vertAlign w:val="subscript"/>
                <w:lang w:val="es-ES"/>
              </w:rPr>
              <w:t xml:space="preserve">2 </w:t>
            </w:r>
            <w:r w:rsidRPr="00384A98">
              <w:rPr>
                <w:rFonts w:ascii="Calibri" w:eastAsia="Calibri" w:hAnsi="Calibri" w:cs="Times New Roman"/>
                <w:bCs w:val="0"/>
                <w:sz w:val="16"/>
                <w:szCs w:val="16"/>
                <w:lang w:val="es-ES"/>
              </w:rPr>
              <w:t>(horario)</w:t>
            </w:r>
          </w:p>
        </w:tc>
        <w:tc>
          <w:tcPr>
            <w:tcW w:w="1213" w:type="dxa"/>
          </w:tcPr>
          <w:p w14:paraId="1A2BEEAD" w14:textId="21B1F4A2" w:rsidR="00376FE3" w:rsidRPr="00384A98" w:rsidRDefault="00376FE3" w:rsidP="00AC34B9">
            <w:pPr>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384A98">
              <w:rPr>
                <w:rFonts w:ascii="Calibri" w:eastAsia="Calibri" w:hAnsi="Calibri" w:cs="Times New Roman"/>
                <w:bCs w:val="0"/>
                <w:sz w:val="16"/>
                <w:szCs w:val="16"/>
                <w:lang w:val="es-ES"/>
              </w:rPr>
              <w:t>PM</w:t>
            </w:r>
            <w:r w:rsidRPr="00384A98">
              <w:rPr>
                <w:rFonts w:ascii="Calibri" w:eastAsia="Calibri" w:hAnsi="Calibri" w:cs="Times New Roman"/>
                <w:bCs w:val="0"/>
                <w:sz w:val="16"/>
                <w:szCs w:val="16"/>
                <w:vertAlign w:val="subscript"/>
                <w:lang w:val="es-ES"/>
              </w:rPr>
              <w:t>10</w:t>
            </w:r>
            <w:r w:rsidRPr="00384A98">
              <w:rPr>
                <w:rFonts w:ascii="Calibri" w:eastAsia="Calibri" w:hAnsi="Calibri" w:cs="Times New Roman"/>
                <w:bCs w:val="0"/>
                <w:sz w:val="16"/>
                <w:szCs w:val="16"/>
                <w:vertAlign w:val="superscript"/>
                <w:lang w:val="es-ES"/>
              </w:rPr>
              <w:t xml:space="preserve"> </w:t>
            </w:r>
            <w:r w:rsidRPr="00384A98">
              <w:rPr>
                <w:rFonts w:ascii="Calibri" w:eastAsia="Calibri" w:hAnsi="Calibri" w:cs="Times New Roman"/>
                <w:bCs w:val="0"/>
                <w:sz w:val="16"/>
                <w:szCs w:val="16"/>
                <w:lang w:val="es-ES"/>
              </w:rPr>
              <w:t>(diario)</w:t>
            </w:r>
          </w:p>
        </w:tc>
        <w:tc>
          <w:tcPr>
            <w:tcW w:w="1050" w:type="dxa"/>
          </w:tcPr>
          <w:p w14:paraId="227013EE" w14:textId="264D78DA" w:rsidR="00376FE3" w:rsidRPr="00384A98" w:rsidRDefault="00376FE3" w:rsidP="00AC34B9">
            <w:pPr>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6"/>
                <w:szCs w:val="16"/>
                <w:lang w:val="es-ES"/>
              </w:rPr>
            </w:pPr>
            <w:r w:rsidRPr="00384A98">
              <w:rPr>
                <w:rFonts w:ascii="Calibri" w:eastAsia="Calibri" w:hAnsi="Calibri" w:cs="Times New Roman"/>
                <w:bCs w:val="0"/>
                <w:sz w:val="16"/>
                <w:szCs w:val="16"/>
                <w:lang w:val="es-ES"/>
              </w:rPr>
              <w:t>O</w:t>
            </w:r>
            <w:r w:rsidRPr="00384A98">
              <w:rPr>
                <w:rFonts w:ascii="Calibri" w:eastAsia="Calibri" w:hAnsi="Calibri" w:cs="Times New Roman"/>
                <w:bCs w:val="0"/>
                <w:sz w:val="16"/>
                <w:szCs w:val="16"/>
                <w:vertAlign w:val="subscript"/>
                <w:lang w:val="es-ES"/>
              </w:rPr>
              <w:t xml:space="preserve">3 </w:t>
            </w:r>
            <w:r w:rsidRPr="00384A98">
              <w:rPr>
                <w:rFonts w:ascii="Calibri" w:eastAsia="Calibri" w:hAnsi="Calibri" w:cs="Times New Roman"/>
                <w:bCs w:val="0"/>
                <w:sz w:val="16"/>
                <w:szCs w:val="16"/>
                <w:lang w:val="es-ES"/>
              </w:rPr>
              <w:t>(horario)</w:t>
            </w:r>
          </w:p>
        </w:tc>
      </w:tr>
      <w:tr w:rsidR="00376FE3" w14:paraId="4455EC8D" w14:textId="77777777" w:rsidTr="00384A9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90" w:type="dxa"/>
          </w:tcPr>
          <w:p w14:paraId="3E9701A7" w14:textId="2AA65C28" w:rsidR="00376FE3" w:rsidRPr="00376FE3" w:rsidRDefault="00376FE3" w:rsidP="00384A98">
            <w:pPr>
              <w:spacing w:line="259" w:lineRule="auto"/>
              <w:contextualSpacing/>
              <w:jc w:val="both"/>
              <w:rPr>
                <w:rFonts w:ascii="Calibri" w:eastAsia="Calibri" w:hAnsi="Calibri" w:cs="Times New Roman"/>
                <w:b w:val="0"/>
                <w:sz w:val="16"/>
                <w:szCs w:val="16"/>
                <w:lang w:val="es-ES"/>
              </w:rPr>
            </w:pPr>
            <w:r w:rsidRPr="00376FE3">
              <w:rPr>
                <w:rFonts w:ascii="Calibri" w:eastAsia="Calibri" w:hAnsi="Calibri" w:cs="Times New Roman"/>
                <w:b w:val="0"/>
                <w:sz w:val="16"/>
                <w:szCs w:val="16"/>
                <w:lang w:val="es-ES"/>
              </w:rPr>
              <w:t>Valor límite (µg/m</w:t>
            </w:r>
            <w:r w:rsidRPr="00376FE3">
              <w:rPr>
                <w:rFonts w:ascii="Calibri" w:eastAsia="Calibri" w:hAnsi="Calibri" w:cs="Times New Roman"/>
                <w:b w:val="0"/>
                <w:sz w:val="16"/>
                <w:szCs w:val="16"/>
                <w:vertAlign w:val="superscript"/>
                <w:lang w:val="es-ES"/>
              </w:rPr>
              <w:t>3</w:t>
            </w:r>
            <w:r w:rsidRPr="00376FE3">
              <w:rPr>
                <w:rFonts w:ascii="Calibri" w:eastAsia="Calibri" w:hAnsi="Calibri" w:cs="Times New Roman"/>
                <w:b w:val="0"/>
                <w:sz w:val="16"/>
                <w:szCs w:val="16"/>
                <w:lang w:val="es-ES"/>
              </w:rPr>
              <w:t>)</w:t>
            </w:r>
          </w:p>
        </w:tc>
        <w:tc>
          <w:tcPr>
            <w:tcW w:w="1212" w:type="dxa"/>
          </w:tcPr>
          <w:p w14:paraId="422736EA" w14:textId="0A3154C8"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125</w:t>
            </w:r>
          </w:p>
        </w:tc>
        <w:tc>
          <w:tcPr>
            <w:tcW w:w="1213" w:type="dxa"/>
          </w:tcPr>
          <w:p w14:paraId="75728147" w14:textId="7C27BFF9"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200</w:t>
            </w:r>
          </w:p>
        </w:tc>
        <w:tc>
          <w:tcPr>
            <w:tcW w:w="1213" w:type="dxa"/>
          </w:tcPr>
          <w:p w14:paraId="44D66B91" w14:textId="7BECD194"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50</w:t>
            </w:r>
          </w:p>
        </w:tc>
        <w:tc>
          <w:tcPr>
            <w:tcW w:w="1050" w:type="dxa"/>
          </w:tcPr>
          <w:p w14:paraId="70E96D5E" w14:textId="7543AEB1"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180</w:t>
            </w:r>
          </w:p>
        </w:tc>
      </w:tr>
      <w:tr w:rsidR="00376FE3" w14:paraId="1E6B3EFE" w14:textId="77777777" w:rsidTr="00384A98">
        <w:trPr>
          <w:trHeight w:val="197"/>
          <w:jc w:val="center"/>
        </w:trPr>
        <w:tc>
          <w:tcPr>
            <w:cnfStyle w:val="001000000000" w:firstRow="0" w:lastRow="0" w:firstColumn="1" w:lastColumn="0" w:oddVBand="0" w:evenVBand="0" w:oddHBand="0" w:evenHBand="0" w:firstRowFirstColumn="0" w:firstRowLastColumn="0" w:lastRowFirstColumn="0" w:lastRowLastColumn="0"/>
            <w:tcW w:w="1690" w:type="dxa"/>
          </w:tcPr>
          <w:p w14:paraId="2FB606E1" w14:textId="3F7984CA" w:rsidR="00376FE3" w:rsidRPr="00376FE3" w:rsidRDefault="00376FE3" w:rsidP="00384A98">
            <w:pPr>
              <w:spacing w:line="259" w:lineRule="auto"/>
              <w:contextualSpacing/>
              <w:jc w:val="both"/>
              <w:rPr>
                <w:rFonts w:ascii="Calibri" w:eastAsia="Calibri" w:hAnsi="Calibri" w:cs="Times New Roman"/>
                <w:b w:val="0"/>
                <w:sz w:val="16"/>
                <w:szCs w:val="16"/>
                <w:lang w:val="es-ES"/>
              </w:rPr>
            </w:pPr>
            <w:r w:rsidRPr="00376FE3">
              <w:rPr>
                <w:rFonts w:ascii="Calibri" w:eastAsia="Calibri" w:hAnsi="Calibri" w:cs="Times New Roman"/>
                <w:b w:val="0"/>
                <w:sz w:val="16"/>
                <w:szCs w:val="16"/>
                <w:lang w:val="es-ES"/>
              </w:rPr>
              <w:t>Ocasiones permitidas</w:t>
            </w:r>
          </w:p>
        </w:tc>
        <w:tc>
          <w:tcPr>
            <w:tcW w:w="1212" w:type="dxa"/>
          </w:tcPr>
          <w:p w14:paraId="7532A127" w14:textId="4302B4CE" w:rsidR="00376FE3" w:rsidRPr="00384A98" w:rsidRDefault="00376FE3" w:rsidP="00384A9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3</w:t>
            </w:r>
          </w:p>
        </w:tc>
        <w:tc>
          <w:tcPr>
            <w:tcW w:w="1213" w:type="dxa"/>
          </w:tcPr>
          <w:p w14:paraId="325D56F2" w14:textId="45B0CCBB" w:rsidR="00376FE3" w:rsidRPr="00384A98" w:rsidRDefault="00376FE3" w:rsidP="00384A9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18</w:t>
            </w:r>
          </w:p>
        </w:tc>
        <w:tc>
          <w:tcPr>
            <w:tcW w:w="1213" w:type="dxa"/>
          </w:tcPr>
          <w:p w14:paraId="41DD4C78" w14:textId="5C3FFFBB" w:rsidR="00376FE3" w:rsidRPr="00384A98" w:rsidRDefault="00376FE3" w:rsidP="00384A9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35</w:t>
            </w:r>
          </w:p>
        </w:tc>
        <w:tc>
          <w:tcPr>
            <w:tcW w:w="1050" w:type="dxa"/>
          </w:tcPr>
          <w:p w14:paraId="61CB672A" w14:textId="4091AB45" w:rsidR="00376FE3" w:rsidRPr="00384A98" w:rsidRDefault="00376FE3" w:rsidP="00384A9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w:t>
            </w:r>
          </w:p>
        </w:tc>
      </w:tr>
      <w:tr w:rsidR="00376FE3" w14:paraId="3BD4FDDC" w14:textId="77777777" w:rsidTr="00384A98">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690" w:type="dxa"/>
          </w:tcPr>
          <w:p w14:paraId="2F60BD35" w14:textId="3A18424F" w:rsidR="00376FE3" w:rsidRPr="00376FE3" w:rsidRDefault="00376FE3" w:rsidP="00384A98">
            <w:pPr>
              <w:spacing w:line="259" w:lineRule="auto"/>
              <w:contextualSpacing/>
              <w:jc w:val="both"/>
              <w:rPr>
                <w:rFonts w:ascii="Calibri" w:eastAsia="Calibri" w:hAnsi="Calibri" w:cs="Times New Roman"/>
                <w:b w:val="0"/>
                <w:sz w:val="16"/>
                <w:szCs w:val="16"/>
                <w:lang w:val="es-ES"/>
              </w:rPr>
            </w:pPr>
            <w:r w:rsidRPr="00376FE3">
              <w:rPr>
                <w:rFonts w:ascii="Calibri" w:eastAsia="Calibri" w:hAnsi="Calibri" w:cs="Times New Roman"/>
                <w:b w:val="0"/>
                <w:sz w:val="16"/>
                <w:szCs w:val="16"/>
                <w:lang w:val="es-ES"/>
              </w:rPr>
              <w:t>Superaciones</w:t>
            </w:r>
          </w:p>
        </w:tc>
        <w:tc>
          <w:tcPr>
            <w:tcW w:w="1212" w:type="dxa"/>
          </w:tcPr>
          <w:p w14:paraId="2D4767E2" w14:textId="59DF2763"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0</w:t>
            </w:r>
          </w:p>
        </w:tc>
        <w:tc>
          <w:tcPr>
            <w:tcW w:w="1213" w:type="dxa"/>
          </w:tcPr>
          <w:p w14:paraId="27690379" w14:textId="2AAB04FE"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0</w:t>
            </w:r>
          </w:p>
        </w:tc>
        <w:tc>
          <w:tcPr>
            <w:tcW w:w="1213" w:type="dxa"/>
          </w:tcPr>
          <w:p w14:paraId="02B6FF8B" w14:textId="448449E3"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19</w:t>
            </w:r>
          </w:p>
        </w:tc>
        <w:tc>
          <w:tcPr>
            <w:tcW w:w="1050" w:type="dxa"/>
          </w:tcPr>
          <w:p w14:paraId="41762F05" w14:textId="47310431" w:rsidR="00376FE3" w:rsidRPr="00384A98" w:rsidRDefault="00376FE3" w:rsidP="00384A98">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16"/>
                <w:szCs w:val="16"/>
                <w:lang w:val="es-ES"/>
              </w:rPr>
            </w:pPr>
            <w:r w:rsidRPr="00384A98">
              <w:rPr>
                <w:rFonts w:ascii="Calibri" w:eastAsia="Calibri" w:hAnsi="Calibri" w:cs="Times New Roman"/>
                <w:bCs/>
                <w:sz w:val="16"/>
                <w:szCs w:val="16"/>
                <w:lang w:val="es-ES"/>
              </w:rPr>
              <w:t>0</w:t>
            </w:r>
          </w:p>
        </w:tc>
      </w:tr>
    </w:tbl>
    <w:p w14:paraId="47765E7D" w14:textId="77777777" w:rsidR="00376FE3" w:rsidRDefault="00376FE3" w:rsidP="00AC34B9">
      <w:pPr>
        <w:spacing w:after="160" w:line="259" w:lineRule="auto"/>
        <w:jc w:val="both"/>
        <w:rPr>
          <w:rFonts w:ascii="Calibri" w:eastAsia="Calibri" w:hAnsi="Calibri" w:cs="Times New Roman"/>
          <w:bCs/>
          <w:sz w:val="22"/>
          <w:szCs w:val="22"/>
          <w:lang w:val="es-ES"/>
        </w:rPr>
      </w:pPr>
    </w:p>
    <w:p w14:paraId="70F1FB81" w14:textId="48E98C89" w:rsidR="00117177" w:rsidRDefault="004E4136"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Cabe mencionar que e</w:t>
      </w:r>
      <w:r w:rsidR="00384A98">
        <w:rPr>
          <w:rFonts w:ascii="Calibri" w:eastAsia="Calibri" w:hAnsi="Calibri" w:cs="Times New Roman"/>
          <w:bCs/>
          <w:sz w:val="22"/>
          <w:szCs w:val="22"/>
          <w:lang w:val="es-ES"/>
        </w:rPr>
        <w:t xml:space="preserve">l Informe final de evaluación de la calidad del aire en la Región de Murcia para el año 2021 concluye que se puede calificar con un índice global anual de </w:t>
      </w:r>
      <w:r w:rsidR="00384A98" w:rsidRPr="00384A98">
        <w:rPr>
          <w:rFonts w:ascii="Calibri" w:eastAsia="Calibri" w:hAnsi="Calibri" w:cs="Times New Roman"/>
          <w:b/>
          <w:sz w:val="22"/>
          <w:szCs w:val="22"/>
          <w:lang w:val="es-ES"/>
        </w:rPr>
        <w:t>Razonablemente Bueno</w:t>
      </w:r>
      <w:r w:rsidR="00384A98">
        <w:rPr>
          <w:rFonts w:ascii="Calibri" w:eastAsia="Calibri" w:hAnsi="Calibri" w:cs="Times New Roman"/>
          <w:bCs/>
          <w:sz w:val="22"/>
          <w:szCs w:val="22"/>
          <w:lang w:val="es-ES"/>
        </w:rPr>
        <w:t xml:space="preserve">. </w:t>
      </w:r>
    </w:p>
    <w:p w14:paraId="54775D7A" w14:textId="77777777" w:rsidR="00384A98" w:rsidRDefault="00384A98" w:rsidP="00AC34B9">
      <w:pPr>
        <w:spacing w:after="160" w:line="259" w:lineRule="auto"/>
        <w:jc w:val="both"/>
        <w:rPr>
          <w:rFonts w:ascii="Calibri" w:eastAsia="Calibri" w:hAnsi="Calibri" w:cs="Times New Roman"/>
          <w:bCs/>
          <w:sz w:val="22"/>
          <w:szCs w:val="22"/>
          <w:lang w:val="es-ES"/>
        </w:rPr>
      </w:pPr>
    </w:p>
    <w:p w14:paraId="02B04B76" w14:textId="605DB210" w:rsidR="00AC34B9" w:rsidRDefault="007473ED" w:rsidP="00896502">
      <w:pPr>
        <w:pStyle w:val="Ttulo2"/>
        <w:rPr>
          <w:lang w:val="es-ES"/>
        </w:rPr>
      </w:pPr>
      <w:bookmarkStart w:id="67" w:name="_Toc126139724"/>
      <w:r>
        <w:rPr>
          <w:lang w:val="es-ES"/>
        </w:rPr>
        <w:lastRenderedPageBreak/>
        <w:t>4</w:t>
      </w:r>
      <w:r w:rsidR="00896502">
        <w:rPr>
          <w:lang w:val="es-ES"/>
        </w:rPr>
        <w:t xml:space="preserve">.3. </w:t>
      </w:r>
      <w:r w:rsidR="00AC34B9">
        <w:rPr>
          <w:lang w:val="es-ES"/>
        </w:rPr>
        <w:t>Riesgo de impacto del cambio climático</w:t>
      </w:r>
      <w:bookmarkEnd w:id="67"/>
    </w:p>
    <w:p w14:paraId="1AA7A6D1" w14:textId="141044CF" w:rsidR="00117177" w:rsidRDefault="0006094A" w:rsidP="00AC34B9">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Tras la actualización de las amenazas climáticas y vulnerabilidades del municipio a 2021, también </w:t>
      </w:r>
      <w:r w:rsidRPr="00FA7964">
        <w:rPr>
          <w:rFonts w:asciiTheme="majorHAnsi" w:eastAsia="Calibri" w:hAnsiTheme="majorHAnsi" w:cstheme="majorHAnsi"/>
          <w:bCs/>
          <w:sz w:val="22"/>
          <w:szCs w:val="22"/>
          <w:lang w:val="es-ES"/>
        </w:rPr>
        <w:t>se han actualizado los posibles impactos del cambio climático sobre los sectores de adaptación</w:t>
      </w:r>
      <w:r w:rsidR="00F80FF6" w:rsidRPr="00FA7964">
        <w:rPr>
          <w:rFonts w:asciiTheme="majorHAnsi" w:eastAsia="Calibri" w:hAnsiTheme="majorHAnsi" w:cstheme="majorHAnsi"/>
          <w:bCs/>
          <w:sz w:val="22"/>
          <w:szCs w:val="22"/>
          <w:lang w:val="es-ES"/>
        </w:rPr>
        <w:t xml:space="preserve"> (</w:t>
      </w:r>
      <w:r w:rsidR="00F80FF6" w:rsidRPr="00FA7964">
        <w:rPr>
          <w:rFonts w:asciiTheme="majorHAnsi" w:eastAsia="Calibri" w:hAnsiTheme="majorHAnsi" w:cstheme="majorHAnsi"/>
          <w:bCs/>
          <w:sz w:val="22"/>
          <w:szCs w:val="22"/>
          <w:lang w:val="es-ES"/>
        </w:rPr>
        <w:fldChar w:fldCharType="begin"/>
      </w:r>
      <w:r w:rsidR="00F80FF6" w:rsidRPr="00FA7964">
        <w:rPr>
          <w:rFonts w:asciiTheme="majorHAnsi" w:eastAsia="Calibri" w:hAnsiTheme="majorHAnsi" w:cstheme="majorHAnsi"/>
          <w:bCs/>
          <w:sz w:val="22"/>
          <w:szCs w:val="22"/>
          <w:lang w:val="es-ES"/>
        </w:rPr>
        <w:instrText xml:space="preserve"> REF _Ref115419871 \h </w:instrText>
      </w:r>
      <w:r w:rsidR="00FA7964" w:rsidRPr="00FA7964">
        <w:rPr>
          <w:rFonts w:asciiTheme="majorHAnsi" w:eastAsia="Calibri" w:hAnsiTheme="majorHAnsi" w:cstheme="majorHAnsi"/>
          <w:bCs/>
          <w:sz w:val="22"/>
          <w:szCs w:val="22"/>
          <w:lang w:val="es-ES"/>
        </w:rPr>
        <w:instrText xml:space="preserve"> \* MERGEFORMAT </w:instrText>
      </w:r>
      <w:r w:rsidR="00F80FF6" w:rsidRPr="00FA7964">
        <w:rPr>
          <w:rFonts w:asciiTheme="majorHAnsi" w:eastAsia="Calibri" w:hAnsiTheme="majorHAnsi" w:cstheme="majorHAnsi"/>
          <w:bCs/>
          <w:sz w:val="22"/>
          <w:szCs w:val="22"/>
          <w:lang w:val="es-ES"/>
        </w:rPr>
      </w:r>
      <w:r w:rsidR="00F80FF6" w:rsidRPr="00FA7964">
        <w:rPr>
          <w:rFonts w:asciiTheme="majorHAnsi" w:eastAsia="Calibri" w:hAnsiTheme="majorHAnsi" w:cstheme="majorHAnsi"/>
          <w:bCs/>
          <w:sz w:val="22"/>
          <w:szCs w:val="22"/>
          <w:lang w:val="es-ES"/>
        </w:rPr>
        <w:fldChar w:fldCharType="separate"/>
      </w:r>
      <w:r w:rsidR="00790A24" w:rsidRPr="00790A24">
        <w:rPr>
          <w:rFonts w:asciiTheme="majorHAnsi" w:hAnsiTheme="majorHAnsi" w:cstheme="majorHAnsi"/>
          <w:sz w:val="22"/>
          <w:szCs w:val="22"/>
        </w:rPr>
        <w:t xml:space="preserve">Figura </w:t>
      </w:r>
      <w:r w:rsidR="00790A24" w:rsidRPr="00790A24">
        <w:rPr>
          <w:rFonts w:asciiTheme="majorHAnsi" w:hAnsiTheme="majorHAnsi" w:cstheme="majorHAnsi"/>
          <w:noProof/>
          <w:sz w:val="22"/>
          <w:szCs w:val="22"/>
        </w:rPr>
        <w:t>12</w:t>
      </w:r>
      <w:r w:rsidR="00F80FF6" w:rsidRPr="00FA7964">
        <w:rPr>
          <w:rFonts w:asciiTheme="majorHAnsi" w:eastAsia="Calibri" w:hAnsiTheme="majorHAnsi" w:cstheme="majorHAnsi"/>
          <w:bCs/>
          <w:sz w:val="22"/>
          <w:szCs w:val="22"/>
          <w:lang w:val="es-ES"/>
        </w:rPr>
        <w:fldChar w:fldCharType="end"/>
      </w:r>
      <w:r w:rsidR="00F80FF6" w:rsidRPr="00FA7964">
        <w:rPr>
          <w:rFonts w:asciiTheme="majorHAnsi" w:eastAsia="Calibri" w:hAnsiTheme="majorHAnsi" w:cstheme="majorHAnsi"/>
          <w:bCs/>
          <w:sz w:val="22"/>
          <w:szCs w:val="22"/>
          <w:lang w:val="es-ES"/>
        </w:rPr>
        <w:t>)</w:t>
      </w:r>
      <w:r w:rsidRPr="00FA7964">
        <w:rPr>
          <w:rFonts w:asciiTheme="majorHAnsi" w:eastAsia="Calibri" w:hAnsiTheme="majorHAnsi" w:cstheme="majorHAnsi"/>
          <w:bCs/>
          <w:sz w:val="22"/>
          <w:szCs w:val="22"/>
          <w:lang w:val="es-ES"/>
        </w:rPr>
        <w:t>.</w:t>
      </w:r>
    </w:p>
    <w:p w14:paraId="7314F3D2" w14:textId="77777777" w:rsidR="0005176F" w:rsidRDefault="0005176F" w:rsidP="0005176F">
      <w:pPr>
        <w:keepNext/>
        <w:spacing w:after="160" w:line="259" w:lineRule="auto"/>
        <w:jc w:val="both"/>
      </w:pPr>
      <w:r w:rsidRPr="0005176F">
        <w:rPr>
          <w:noProof/>
        </w:rPr>
        <w:drawing>
          <wp:inline distT="0" distB="0" distL="0" distR="0" wp14:anchorId="7AC8AF20" wp14:editId="06A60118">
            <wp:extent cx="5396865" cy="52768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865" cy="5276850"/>
                    </a:xfrm>
                    <a:prstGeom prst="rect">
                      <a:avLst/>
                    </a:prstGeom>
                    <a:noFill/>
                    <a:ln>
                      <a:noFill/>
                    </a:ln>
                  </pic:spPr>
                </pic:pic>
              </a:graphicData>
            </a:graphic>
          </wp:inline>
        </w:drawing>
      </w:r>
    </w:p>
    <w:p w14:paraId="62A9D8CC" w14:textId="465CAE7D" w:rsidR="0005176F" w:rsidRDefault="0005176F" w:rsidP="0005176F">
      <w:pPr>
        <w:pStyle w:val="Descripcin"/>
        <w:jc w:val="center"/>
        <w:rPr>
          <w:rFonts w:ascii="Calibri" w:eastAsia="Calibri" w:hAnsi="Calibri" w:cs="Times New Roman"/>
          <w:bCs/>
          <w:sz w:val="22"/>
          <w:szCs w:val="22"/>
          <w:lang w:val="es-ES"/>
        </w:rPr>
      </w:pPr>
      <w:bookmarkStart w:id="68" w:name="_Ref115419871"/>
      <w:bookmarkStart w:id="69" w:name="_Toc126139766"/>
      <w:r>
        <w:t xml:space="preserve">Figura </w:t>
      </w:r>
      <w:r w:rsidR="00655750">
        <w:fldChar w:fldCharType="begin"/>
      </w:r>
      <w:r w:rsidR="00655750">
        <w:instrText xml:space="preserve"> SEQ Figura \* ARABIC </w:instrText>
      </w:r>
      <w:r w:rsidR="00655750">
        <w:fldChar w:fldCharType="separate"/>
      </w:r>
      <w:r w:rsidR="00790A24">
        <w:rPr>
          <w:noProof/>
        </w:rPr>
        <w:t>12</w:t>
      </w:r>
      <w:r w:rsidR="00655750">
        <w:rPr>
          <w:noProof/>
        </w:rPr>
        <w:fldChar w:fldCharType="end"/>
      </w:r>
      <w:bookmarkEnd w:id="68"/>
      <w:r>
        <w:t>. Resumen de posibles impactos del cambio climático actualizados.</w:t>
      </w:r>
      <w:bookmarkEnd w:id="69"/>
    </w:p>
    <w:p w14:paraId="1A753559" w14:textId="0E7F8184" w:rsidR="0005176F" w:rsidRDefault="00FA7964" w:rsidP="00FA7964">
      <w:pPr>
        <w:tabs>
          <w:tab w:val="left" w:pos="1418"/>
        </w:tabs>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Los principales indicadores de estos riesgos de impacto se recogen en la </w:t>
      </w:r>
      <w:r>
        <w:rPr>
          <w:rFonts w:ascii="Calibri" w:eastAsia="Calibri" w:hAnsi="Calibri" w:cs="Times New Roman"/>
          <w:bCs/>
          <w:sz w:val="22"/>
          <w:szCs w:val="22"/>
          <w:lang w:val="es-ES"/>
        </w:rPr>
        <w:fldChar w:fldCharType="begin"/>
      </w:r>
      <w:r>
        <w:rPr>
          <w:rFonts w:ascii="Calibri" w:eastAsia="Calibri" w:hAnsi="Calibri" w:cs="Times New Roman"/>
          <w:bCs/>
          <w:sz w:val="22"/>
          <w:szCs w:val="22"/>
          <w:lang w:val="es-ES"/>
        </w:rPr>
        <w:instrText xml:space="preserve"> REF _Ref126135289 \h  \* MERGEFORMAT </w:instrText>
      </w:r>
      <w:r>
        <w:rPr>
          <w:rFonts w:ascii="Calibri" w:eastAsia="Calibri" w:hAnsi="Calibri" w:cs="Times New Roman"/>
          <w:bCs/>
          <w:sz w:val="22"/>
          <w:szCs w:val="22"/>
          <w:lang w:val="es-ES"/>
        </w:rPr>
      </w:r>
      <w:r>
        <w:rPr>
          <w:rFonts w:ascii="Calibri" w:eastAsia="Calibri" w:hAnsi="Calibri" w:cs="Times New Roman"/>
          <w:bCs/>
          <w:sz w:val="22"/>
          <w:szCs w:val="22"/>
          <w:lang w:val="es-ES"/>
        </w:rPr>
        <w:fldChar w:fldCharType="separate"/>
      </w:r>
      <w:r w:rsidR="00790A24" w:rsidRPr="00790A24">
        <w:rPr>
          <w:rFonts w:ascii="Calibri" w:eastAsia="Calibri" w:hAnsi="Calibri" w:cs="Times New Roman"/>
          <w:bCs/>
          <w:sz w:val="22"/>
          <w:szCs w:val="22"/>
          <w:lang w:val="es-ES"/>
        </w:rPr>
        <w:t>Tabla 21</w:t>
      </w:r>
      <w:r>
        <w:rPr>
          <w:rFonts w:ascii="Calibri" w:eastAsia="Calibri" w:hAnsi="Calibri" w:cs="Times New Roman"/>
          <w:bCs/>
          <w:sz w:val="22"/>
          <w:szCs w:val="22"/>
          <w:lang w:val="es-ES"/>
        </w:rPr>
        <w:fldChar w:fldCharType="end"/>
      </w:r>
      <w:r>
        <w:rPr>
          <w:rFonts w:ascii="Calibri" w:eastAsia="Calibri" w:hAnsi="Calibri" w:cs="Times New Roman"/>
          <w:bCs/>
          <w:sz w:val="22"/>
          <w:szCs w:val="22"/>
          <w:lang w:val="es-ES"/>
        </w:rPr>
        <w:t>. Algunos de ellos están aún pendientes de cuantificar, lo que se realizará en futuros informes de seguimiento.</w:t>
      </w:r>
    </w:p>
    <w:p w14:paraId="2D7955B3" w14:textId="77777777" w:rsidR="00F80FF6" w:rsidRPr="00F80FF6" w:rsidRDefault="00F80FF6" w:rsidP="00F80FF6">
      <w:pPr>
        <w:rPr>
          <w:lang w:val="es-ES"/>
        </w:rPr>
      </w:pPr>
    </w:p>
    <w:p w14:paraId="30769EC6" w14:textId="6CF20CD2" w:rsidR="00AC34B9" w:rsidRDefault="00AC34B9" w:rsidP="00AC34B9">
      <w:pPr>
        <w:pStyle w:val="Descripcin"/>
        <w:keepNext/>
        <w:jc w:val="center"/>
      </w:pPr>
      <w:bookmarkStart w:id="70" w:name="_Ref126135289"/>
      <w:bookmarkStart w:id="71" w:name="_Toc126139752"/>
      <w:r>
        <w:t xml:space="preserve">Tabla </w:t>
      </w:r>
      <w:r w:rsidR="00655750">
        <w:fldChar w:fldCharType="begin"/>
      </w:r>
      <w:r w:rsidR="00655750">
        <w:instrText xml:space="preserve"> SEQ Tabla \* ARABIC </w:instrText>
      </w:r>
      <w:r w:rsidR="00655750">
        <w:fldChar w:fldCharType="separate"/>
      </w:r>
      <w:r w:rsidR="00790A24">
        <w:rPr>
          <w:noProof/>
        </w:rPr>
        <w:t>21</w:t>
      </w:r>
      <w:r w:rsidR="00655750">
        <w:rPr>
          <w:noProof/>
        </w:rPr>
        <w:fldChar w:fldCharType="end"/>
      </w:r>
      <w:bookmarkEnd w:id="70"/>
      <w:r>
        <w:t>.</w:t>
      </w:r>
      <w:r w:rsidRPr="000F347D">
        <w:t xml:space="preserve"> </w:t>
      </w:r>
      <w:r>
        <w:t xml:space="preserve">Indicadores de los riesgos de impacto </w:t>
      </w:r>
      <w:r w:rsidR="00FA7964">
        <w:t>del municipio</w:t>
      </w:r>
      <w:r>
        <w:t>.</w:t>
      </w:r>
      <w:bookmarkEnd w:id="71"/>
    </w:p>
    <w:tbl>
      <w:tblPr>
        <w:tblStyle w:val="Tablanormal2"/>
        <w:tblW w:w="0" w:type="auto"/>
        <w:jc w:val="center"/>
        <w:tblLook w:val="06A0" w:firstRow="1" w:lastRow="0" w:firstColumn="1" w:lastColumn="0" w:noHBand="1" w:noVBand="1"/>
      </w:tblPr>
      <w:tblGrid>
        <w:gridCol w:w="3531"/>
        <w:gridCol w:w="1215"/>
        <w:gridCol w:w="882"/>
        <w:gridCol w:w="1778"/>
      </w:tblGrid>
      <w:tr w:rsidR="00AC34B9" w:rsidRPr="00FB401B" w14:paraId="50D2CFF7" w14:textId="77777777" w:rsidTr="00FA79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1" w:type="dxa"/>
          </w:tcPr>
          <w:p w14:paraId="51B5E014" w14:textId="77777777" w:rsidR="00AC34B9" w:rsidRPr="00FB401B" w:rsidRDefault="00AC34B9" w:rsidP="006B7D24">
            <w:pPr>
              <w:jc w:val="both"/>
              <w:rPr>
                <w:rFonts w:asciiTheme="majorHAnsi" w:hAnsiTheme="majorHAnsi"/>
                <w:sz w:val="16"/>
                <w:szCs w:val="16"/>
              </w:rPr>
            </w:pPr>
            <w:r w:rsidRPr="00FB401B">
              <w:rPr>
                <w:rFonts w:asciiTheme="majorHAnsi" w:hAnsiTheme="majorHAnsi"/>
                <w:sz w:val="16"/>
                <w:szCs w:val="16"/>
              </w:rPr>
              <w:t>Indicador</w:t>
            </w:r>
          </w:p>
        </w:tc>
        <w:tc>
          <w:tcPr>
            <w:tcW w:w="1215" w:type="dxa"/>
          </w:tcPr>
          <w:p w14:paraId="49624A6A" w14:textId="77777777" w:rsidR="00AC34B9" w:rsidRPr="00FB401B" w:rsidRDefault="00AC34B9" w:rsidP="006B7D2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2021</w:t>
            </w:r>
          </w:p>
        </w:tc>
        <w:tc>
          <w:tcPr>
            <w:tcW w:w="882" w:type="dxa"/>
          </w:tcPr>
          <w:p w14:paraId="5ACD949B" w14:textId="77777777" w:rsidR="00AC34B9" w:rsidRPr="00FB401B" w:rsidRDefault="00AC34B9" w:rsidP="006B7D2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Unidad</w:t>
            </w:r>
          </w:p>
        </w:tc>
        <w:tc>
          <w:tcPr>
            <w:tcW w:w="1778" w:type="dxa"/>
          </w:tcPr>
          <w:p w14:paraId="1BCADED2" w14:textId="77777777" w:rsidR="00AC34B9" w:rsidRPr="00FB401B" w:rsidRDefault="00AC34B9" w:rsidP="006B7D2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Fuente</w:t>
            </w:r>
          </w:p>
        </w:tc>
      </w:tr>
      <w:tr w:rsidR="00FA7964" w:rsidRPr="00FB401B" w14:paraId="27AA2964"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7F7F7F" w:themeColor="text1" w:themeTint="80"/>
              <w:bottom w:val="single" w:sz="4" w:space="0" w:color="auto"/>
            </w:tcBorders>
          </w:tcPr>
          <w:p w14:paraId="4612F112" w14:textId="458548BF" w:rsidR="00FA7964" w:rsidRPr="00FA7964" w:rsidRDefault="00FA7964" w:rsidP="006B7D24">
            <w:pPr>
              <w:jc w:val="both"/>
              <w:rPr>
                <w:rFonts w:asciiTheme="majorHAnsi" w:hAnsiTheme="majorHAnsi"/>
                <w:sz w:val="16"/>
                <w:szCs w:val="16"/>
              </w:rPr>
            </w:pPr>
            <w:r>
              <w:rPr>
                <w:rFonts w:asciiTheme="majorHAnsi" w:hAnsiTheme="majorHAnsi"/>
                <w:sz w:val="16"/>
                <w:szCs w:val="16"/>
              </w:rPr>
              <w:t>Edificios</w:t>
            </w:r>
          </w:p>
        </w:tc>
        <w:tc>
          <w:tcPr>
            <w:tcW w:w="1215" w:type="dxa"/>
            <w:tcBorders>
              <w:top w:val="single" w:sz="4" w:space="0" w:color="7F7F7F" w:themeColor="text1" w:themeTint="80"/>
              <w:bottom w:val="single" w:sz="4" w:space="0" w:color="auto"/>
            </w:tcBorders>
          </w:tcPr>
          <w:p w14:paraId="5FB71BED" w14:textId="77777777" w:rsidR="00FA7964" w:rsidRDefault="00FA7964"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82" w:type="dxa"/>
            <w:tcBorders>
              <w:top w:val="single" w:sz="4" w:space="0" w:color="7F7F7F" w:themeColor="text1" w:themeTint="80"/>
              <w:bottom w:val="single" w:sz="4" w:space="0" w:color="auto"/>
            </w:tcBorders>
          </w:tcPr>
          <w:p w14:paraId="0EB72B84" w14:textId="77777777" w:rsidR="00FA7964" w:rsidRPr="00FB401B" w:rsidRDefault="00FA7964"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778" w:type="dxa"/>
            <w:tcBorders>
              <w:top w:val="single" w:sz="4" w:space="0" w:color="7F7F7F" w:themeColor="text1" w:themeTint="80"/>
              <w:bottom w:val="single" w:sz="4" w:space="0" w:color="auto"/>
            </w:tcBorders>
          </w:tcPr>
          <w:p w14:paraId="240D2752" w14:textId="77777777" w:rsidR="00FA7964" w:rsidRPr="00FB401B" w:rsidRDefault="00FA7964"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AC34B9" w:rsidRPr="00FB401B" w14:paraId="1035D1B5"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tcBorders>
          </w:tcPr>
          <w:p w14:paraId="428120FB" w14:textId="77777777" w:rsidR="00AC34B9" w:rsidRPr="00FB401B" w:rsidRDefault="00AC34B9" w:rsidP="006B7D24">
            <w:pPr>
              <w:jc w:val="both"/>
              <w:rPr>
                <w:rFonts w:asciiTheme="majorHAnsi" w:hAnsiTheme="majorHAnsi"/>
                <w:b w:val="0"/>
                <w:sz w:val="16"/>
                <w:szCs w:val="16"/>
              </w:rPr>
            </w:pPr>
            <w:proofErr w:type="spellStart"/>
            <w:r w:rsidRPr="00FB401B">
              <w:rPr>
                <w:rFonts w:asciiTheme="majorHAnsi" w:hAnsiTheme="majorHAnsi"/>
                <w:b w:val="0"/>
                <w:sz w:val="16"/>
                <w:szCs w:val="16"/>
              </w:rPr>
              <w:t>Nº</w:t>
            </w:r>
            <w:proofErr w:type="spellEnd"/>
            <w:r w:rsidRPr="00FB401B">
              <w:rPr>
                <w:rFonts w:asciiTheme="majorHAnsi" w:hAnsiTheme="majorHAnsi"/>
                <w:b w:val="0"/>
                <w:sz w:val="16"/>
                <w:szCs w:val="16"/>
              </w:rPr>
              <w:t xml:space="preserve"> viviendas afectadas por inundaciones</w:t>
            </w:r>
          </w:p>
        </w:tc>
        <w:tc>
          <w:tcPr>
            <w:tcW w:w="1215" w:type="dxa"/>
            <w:tcBorders>
              <w:top w:val="single" w:sz="4" w:space="0" w:color="auto"/>
            </w:tcBorders>
          </w:tcPr>
          <w:p w14:paraId="6EDB0663" w14:textId="7C8850C5" w:rsidR="00AC34B9" w:rsidRPr="00FB401B" w:rsidRDefault="004E4136"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Sin cuantificar</w:t>
            </w:r>
          </w:p>
        </w:tc>
        <w:tc>
          <w:tcPr>
            <w:tcW w:w="882" w:type="dxa"/>
            <w:tcBorders>
              <w:top w:val="single" w:sz="4" w:space="0" w:color="auto"/>
            </w:tcBorders>
          </w:tcPr>
          <w:p w14:paraId="6390EF8F" w14:textId="77777777" w:rsidR="00AC34B9" w:rsidRPr="00FB401B" w:rsidRDefault="00AC34B9"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roofErr w:type="spellStart"/>
            <w:r w:rsidRPr="00FB401B">
              <w:rPr>
                <w:rFonts w:asciiTheme="majorHAnsi" w:hAnsiTheme="majorHAnsi"/>
                <w:sz w:val="16"/>
                <w:szCs w:val="16"/>
              </w:rPr>
              <w:t>Ud</w:t>
            </w:r>
            <w:proofErr w:type="spellEnd"/>
          </w:p>
        </w:tc>
        <w:tc>
          <w:tcPr>
            <w:tcW w:w="1778" w:type="dxa"/>
            <w:tcBorders>
              <w:top w:val="single" w:sz="4" w:space="0" w:color="auto"/>
            </w:tcBorders>
          </w:tcPr>
          <w:p w14:paraId="4A433ADB" w14:textId="77777777" w:rsidR="00AC34B9" w:rsidRPr="00FB401B" w:rsidRDefault="00AC34B9"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Ayuntamiento</w:t>
            </w:r>
          </w:p>
        </w:tc>
      </w:tr>
      <w:tr w:rsidR="00AC34B9" w:rsidRPr="00FB401B" w14:paraId="1BC80815"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bottom w:val="nil"/>
            </w:tcBorders>
          </w:tcPr>
          <w:p w14:paraId="7BBAC0AD" w14:textId="77777777" w:rsidR="00AC34B9" w:rsidRPr="00FB401B" w:rsidRDefault="00AC34B9" w:rsidP="006B7D24">
            <w:pPr>
              <w:jc w:val="both"/>
              <w:rPr>
                <w:rFonts w:asciiTheme="majorHAnsi" w:hAnsiTheme="majorHAnsi"/>
                <w:b w:val="0"/>
                <w:sz w:val="16"/>
                <w:szCs w:val="16"/>
              </w:rPr>
            </w:pPr>
            <w:r w:rsidRPr="00FB401B">
              <w:rPr>
                <w:rFonts w:asciiTheme="majorHAnsi" w:hAnsiTheme="majorHAnsi"/>
                <w:b w:val="0"/>
                <w:sz w:val="16"/>
                <w:szCs w:val="16"/>
              </w:rPr>
              <w:t>Consumo anual de energía por vivienda</w:t>
            </w:r>
          </w:p>
        </w:tc>
        <w:tc>
          <w:tcPr>
            <w:tcW w:w="1215" w:type="dxa"/>
            <w:tcBorders>
              <w:bottom w:val="nil"/>
            </w:tcBorders>
          </w:tcPr>
          <w:p w14:paraId="467EA854" w14:textId="0C6C5889" w:rsidR="00AC34B9" w:rsidRPr="00FB401B" w:rsidRDefault="004E4136"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3.571,73</w:t>
            </w:r>
          </w:p>
        </w:tc>
        <w:tc>
          <w:tcPr>
            <w:tcW w:w="882" w:type="dxa"/>
            <w:tcBorders>
              <w:bottom w:val="nil"/>
            </w:tcBorders>
          </w:tcPr>
          <w:p w14:paraId="040C858C" w14:textId="77777777" w:rsidR="00AC34B9" w:rsidRPr="00FB401B" w:rsidRDefault="00AC34B9"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kWh/v</w:t>
            </w:r>
          </w:p>
        </w:tc>
        <w:tc>
          <w:tcPr>
            <w:tcW w:w="1778" w:type="dxa"/>
            <w:tcBorders>
              <w:bottom w:val="nil"/>
            </w:tcBorders>
          </w:tcPr>
          <w:p w14:paraId="6F6BF5F7" w14:textId="77777777" w:rsidR="00AC34B9" w:rsidRPr="00FB401B" w:rsidRDefault="00AC34B9" w:rsidP="006B7D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Ayuntamiento</w:t>
            </w:r>
          </w:p>
        </w:tc>
      </w:tr>
      <w:tr w:rsidR="00AD37C4" w:rsidRPr="00FB401B" w14:paraId="6A01DBB4"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single" w:sz="4" w:space="0" w:color="auto"/>
            </w:tcBorders>
          </w:tcPr>
          <w:p w14:paraId="63EAD123" w14:textId="77777777" w:rsidR="00AD37C4" w:rsidRPr="00FB401B" w:rsidRDefault="00AD37C4" w:rsidP="00AD37C4">
            <w:pPr>
              <w:jc w:val="both"/>
              <w:rPr>
                <w:rFonts w:asciiTheme="majorHAnsi" w:hAnsiTheme="majorHAnsi"/>
                <w:b w:val="0"/>
                <w:sz w:val="16"/>
                <w:szCs w:val="16"/>
              </w:rPr>
            </w:pPr>
            <w:proofErr w:type="spellStart"/>
            <w:r w:rsidRPr="00FB401B">
              <w:rPr>
                <w:rFonts w:asciiTheme="majorHAnsi" w:hAnsiTheme="majorHAnsi"/>
                <w:b w:val="0"/>
                <w:sz w:val="16"/>
                <w:szCs w:val="16"/>
              </w:rPr>
              <w:t>Nº</w:t>
            </w:r>
            <w:proofErr w:type="spellEnd"/>
            <w:r w:rsidRPr="00FB401B">
              <w:rPr>
                <w:rFonts w:asciiTheme="majorHAnsi" w:hAnsiTheme="majorHAnsi"/>
                <w:b w:val="0"/>
                <w:sz w:val="16"/>
                <w:szCs w:val="16"/>
              </w:rPr>
              <w:t xml:space="preserve"> de viviendas afectadas por desprendimientos</w:t>
            </w:r>
          </w:p>
        </w:tc>
        <w:tc>
          <w:tcPr>
            <w:tcW w:w="1215" w:type="dxa"/>
            <w:tcBorders>
              <w:top w:val="nil"/>
              <w:bottom w:val="single" w:sz="4" w:space="0" w:color="auto"/>
            </w:tcBorders>
          </w:tcPr>
          <w:p w14:paraId="42661ECE" w14:textId="0897F507" w:rsidR="00AD37C4" w:rsidRPr="00FB401B" w:rsidRDefault="00AD37C4" w:rsidP="00AD37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Sin cuantificar</w:t>
            </w:r>
          </w:p>
        </w:tc>
        <w:tc>
          <w:tcPr>
            <w:tcW w:w="882" w:type="dxa"/>
            <w:tcBorders>
              <w:top w:val="nil"/>
              <w:bottom w:val="single" w:sz="4" w:space="0" w:color="auto"/>
            </w:tcBorders>
          </w:tcPr>
          <w:p w14:paraId="62B89EAC" w14:textId="77777777" w:rsidR="00AD37C4" w:rsidRPr="00FB401B" w:rsidRDefault="00AD37C4" w:rsidP="00AD37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roofErr w:type="spellStart"/>
            <w:r w:rsidRPr="00FB401B">
              <w:rPr>
                <w:rFonts w:asciiTheme="majorHAnsi" w:hAnsiTheme="majorHAnsi"/>
                <w:sz w:val="16"/>
                <w:szCs w:val="16"/>
              </w:rPr>
              <w:t>Ud</w:t>
            </w:r>
            <w:proofErr w:type="spellEnd"/>
          </w:p>
        </w:tc>
        <w:tc>
          <w:tcPr>
            <w:tcW w:w="1778" w:type="dxa"/>
            <w:tcBorders>
              <w:top w:val="nil"/>
              <w:bottom w:val="single" w:sz="4" w:space="0" w:color="auto"/>
            </w:tcBorders>
          </w:tcPr>
          <w:p w14:paraId="5FAC2485" w14:textId="77777777" w:rsidR="00AD37C4" w:rsidRPr="00FB401B" w:rsidRDefault="00AD37C4" w:rsidP="00AD37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szCs w:val="16"/>
              </w:rPr>
              <w:t>Ayuntamiento</w:t>
            </w:r>
          </w:p>
        </w:tc>
      </w:tr>
      <w:tr w:rsidR="00FA7964" w:rsidRPr="00FB401B" w14:paraId="77060DDC"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single" w:sz="4" w:space="0" w:color="auto"/>
            </w:tcBorders>
          </w:tcPr>
          <w:p w14:paraId="4CDC908F" w14:textId="45FCCCE3" w:rsidR="00FA7964" w:rsidRPr="00FB401B" w:rsidRDefault="00FA7964" w:rsidP="00AD37C4">
            <w:pPr>
              <w:jc w:val="both"/>
              <w:rPr>
                <w:rFonts w:asciiTheme="majorHAnsi" w:hAnsiTheme="majorHAnsi"/>
                <w:sz w:val="16"/>
                <w:szCs w:val="16"/>
              </w:rPr>
            </w:pPr>
            <w:r>
              <w:rPr>
                <w:rFonts w:asciiTheme="majorHAnsi" w:hAnsiTheme="majorHAnsi"/>
                <w:sz w:val="16"/>
                <w:szCs w:val="16"/>
              </w:rPr>
              <w:t>Transporte</w:t>
            </w:r>
          </w:p>
        </w:tc>
        <w:tc>
          <w:tcPr>
            <w:tcW w:w="1215" w:type="dxa"/>
            <w:tcBorders>
              <w:top w:val="nil"/>
              <w:bottom w:val="single" w:sz="4" w:space="0" w:color="auto"/>
            </w:tcBorders>
          </w:tcPr>
          <w:p w14:paraId="44A29025" w14:textId="77777777" w:rsidR="00FA7964" w:rsidRDefault="00FA7964" w:rsidP="00AD37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82" w:type="dxa"/>
            <w:tcBorders>
              <w:top w:val="nil"/>
              <w:bottom w:val="single" w:sz="4" w:space="0" w:color="auto"/>
            </w:tcBorders>
          </w:tcPr>
          <w:p w14:paraId="2B80BF3F" w14:textId="77777777" w:rsidR="00FA7964" w:rsidRPr="00FB401B" w:rsidRDefault="00FA7964" w:rsidP="00AD37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778" w:type="dxa"/>
            <w:tcBorders>
              <w:top w:val="nil"/>
              <w:bottom w:val="single" w:sz="4" w:space="0" w:color="auto"/>
            </w:tcBorders>
          </w:tcPr>
          <w:p w14:paraId="0535ABA2" w14:textId="77777777" w:rsidR="00FA7964" w:rsidRPr="00FB401B" w:rsidRDefault="00FA7964" w:rsidP="00AD37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FA7964" w:rsidRPr="00FB401B" w14:paraId="7038780B"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nil"/>
            </w:tcBorders>
          </w:tcPr>
          <w:p w14:paraId="2E7CB3EA" w14:textId="15C4468A" w:rsidR="00FA7964" w:rsidRPr="00FB401B" w:rsidRDefault="00FA7964" w:rsidP="00FA7964">
            <w:pPr>
              <w:jc w:val="both"/>
              <w:rPr>
                <w:rFonts w:asciiTheme="majorHAnsi" w:hAnsiTheme="majorHAnsi"/>
                <w:sz w:val="16"/>
                <w:szCs w:val="16"/>
              </w:rPr>
            </w:pPr>
            <w:r w:rsidRPr="00FB401B">
              <w:rPr>
                <w:rFonts w:asciiTheme="majorHAnsi" w:hAnsiTheme="majorHAnsi"/>
                <w:b w:val="0"/>
                <w:sz w:val="16"/>
              </w:rPr>
              <w:lastRenderedPageBreak/>
              <w:t>Superficie de viales afectada por inundaciones</w:t>
            </w:r>
          </w:p>
        </w:tc>
        <w:tc>
          <w:tcPr>
            <w:tcW w:w="1215" w:type="dxa"/>
            <w:tcBorders>
              <w:top w:val="single" w:sz="4" w:space="0" w:color="auto"/>
              <w:bottom w:val="nil"/>
            </w:tcBorders>
          </w:tcPr>
          <w:p w14:paraId="010ED42E" w14:textId="25D2D82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Sin cuantificar</w:t>
            </w:r>
          </w:p>
        </w:tc>
        <w:tc>
          <w:tcPr>
            <w:tcW w:w="882" w:type="dxa"/>
            <w:tcBorders>
              <w:top w:val="single" w:sz="4" w:space="0" w:color="auto"/>
              <w:bottom w:val="nil"/>
            </w:tcBorders>
          </w:tcPr>
          <w:p w14:paraId="30EE96B8" w14:textId="24BB169A"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m</w:t>
            </w:r>
            <w:r w:rsidRPr="00FB401B">
              <w:rPr>
                <w:rFonts w:asciiTheme="majorHAnsi" w:hAnsiTheme="majorHAnsi"/>
                <w:sz w:val="16"/>
                <w:vertAlign w:val="superscript"/>
              </w:rPr>
              <w:t>2</w:t>
            </w:r>
          </w:p>
        </w:tc>
        <w:tc>
          <w:tcPr>
            <w:tcW w:w="1778" w:type="dxa"/>
            <w:tcBorders>
              <w:top w:val="single" w:sz="4" w:space="0" w:color="auto"/>
              <w:bottom w:val="nil"/>
            </w:tcBorders>
          </w:tcPr>
          <w:p w14:paraId="4C18D88D" w14:textId="385EE1E5"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Ayuntamiento</w:t>
            </w:r>
          </w:p>
        </w:tc>
      </w:tr>
      <w:tr w:rsidR="00FA7964" w:rsidRPr="00FB401B" w14:paraId="18A84212"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single" w:sz="4" w:space="0" w:color="auto"/>
            </w:tcBorders>
          </w:tcPr>
          <w:p w14:paraId="1ED510F5" w14:textId="2B0CE0C4" w:rsidR="00FA7964" w:rsidRPr="00FB401B" w:rsidRDefault="00FA7964" w:rsidP="00FA7964">
            <w:pPr>
              <w:jc w:val="both"/>
              <w:rPr>
                <w:rFonts w:asciiTheme="majorHAnsi" w:hAnsiTheme="majorHAnsi"/>
                <w:sz w:val="16"/>
                <w:szCs w:val="16"/>
              </w:rPr>
            </w:pPr>
            <w:r w:rsidRPr="00FB401B">
              <w:rPr>
                <w:rFonts w:asciiTheme="majorHAnsi" w:hAnsiTheme="majorHAnsi"/>
                <w:b w:val="0"/>
                <w:sz w:val="16"/>
              </w:rPr>
              <w:t>Porcentaje de uso de modos alternativos</w:t>
            </w:r>
          </w:p>
        </w:tc>
        <w:tc>
          <w:tcPr>
            <w:tcW w:w="1215" w:type="dxa"/>
            <w:tcBorders>
              <w:top w:val="nil"/>
              <w:bottom w:val="single" w:sz="4" w:space="0" w:color="auto"/>
            </w:tcBorders>
          </w:tcPr>
          <w:p w14:paraId="6EF84FFB" w14:textId="28177920"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8</w:t>
            </w:r>
          </w:p>
        </w:tc>
        <w:tc>
          <w:tcPr>
            <w:tcW w:w="882" w:type="dxa"/>
            <w:tcBorders>
              <w:top w:val="nil"/>
              <w:bottom w:val="single" w:sz="4" w:space="0" w:color="auto"/>
            </w:tcBorders>
          </w:tcPr>
          <w:p w14:paraId="47214D3D" w14:textId="278E83C3"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w:t>
            </w:r>
          </w:p>
        </w:tc>
        <w:tc>
          <w:tcPr>
            <w:tcW w:w="1778" w:type="dxa"/>
            <w:tcBorders>
              <w:top w:val="nil"/>
              <w:bottom w:val="single" w:sz="4" w:space="0" w:color="auto"/>
            </w:tcBorders>
          </w:tcPr>
          <w:p w14:paraId="639CFD24" w14:textId="2161A017"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Ayuntamiento</w:t>
            </w:r>
          </w:p>
        </w:tc>
      </w:tr>
      <w:tr w:rsidR="00FA7964" w:rsidRPr="00FB401B" w14:paraId="552F0B35"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single" w:sz="4" w:space="0" w:color="auto"/>
            </w:tcBorders>
          </w:tcPr>
          <w:p w14:paraId="3003469A" w14:textId="347AF389" w:rsidR="00FA7964" w:rsidRPr="00FB401B" w:rsidRDefault="00FA7964" w:rsidP="00FA7964">
            <w:pPr>
              <w:jc w:val="both"/>
              <w:rPr>
                <w:rFonts w:asciiTheme="majorHAnsi" w:hAnsiTheme="majorHAnsi"/>
                <w:sz w:val="16"/>
                <w:szCs w:val="16"/>
              </w:rPr>
            </w:pPr>
            <w:r>
              <w:rPr>
                <w:rFonts w:asciiTheme="majorHAnsi" w:hAnsiTheme="majorHAnsi"/>
                <w:sz w:val="16"/>
                <w:szCs w:val="16"/>
              </w:rPr>
              <w:t>Sector energético</w:t>
            </w:r>
          </w:p>
        </w:tc>
        <w:tc>
          <w:tcPr>
            <w:tcW w:w="1215" w:type="dxa"/>
            <w:tcBorders>
              <w:top w:val="single" w:sz="4" w:space="0" w:color="auto"/>
              <w:bottom w:val="single" w:sz="4" w:space="0" w:color="auto"/>
            </w:tcBorders>
          </w:tcPr>
          <w:p w14:paraId="08B842E9" w14:textId="7777777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82" w:type="dxa"/>
            <w:tcBorders>
              <w:top w:val="single" w:sz="4" w:space="0" w:color="auto"/>
              <w:bottom w:val="single" w:sz="4" w:space="0" w:color="auto"/>
            </w:tcBorders>
          </w:tcPr>
          <w:p w14:paraId="1FEBAAA1" w14:textId="77777777"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778" w:type="dxa"/>
            <w:tcBorders>
              <w:top w:val="single" w:sz="4" w:space="0" w:color="auto"/>
              <w:bottom w:val="single" w:sz="4" w:space="0" w:color="auto"/>
            </w:tcBorders>
          </w:tcPr>
          <w:p w14:paraId="2EFDAEFE" w14:textId="77777777"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FA7964" w:rsidRPr="00FB401B" w14:paraId="258E441F"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nil"/>
            </w:tcBorders>
          </w:tcPr>
          <w:p w14:paraId="714AFB67" w14:textId="72315B62" w:rsidR="00FA7964" w:rsidRPr="00FB401B" w:rsidRDefault="00FA7964" w:rsidP="00FA7964">
            <w:pPr>
              <w:jc w:val="both"/>
              <w:rPr>
                <w:rFonts w:asciiTheme="majorHAnsi" w:hAnsiTheme="majorHAnsi"/>
                <w:sz w:val="16"/>
                <w:szCs w:val="16"/>
              </w:rPr>
            </w:pPr>
            <w:r w:rsidRPr="00FB401B">
              <w:rPr>
                <w:rFonts w:asciiTheme="majorHAnsi" w:hAnsiTheme="majorHAnsi"/>
                <w:b w:val="0"/>
                <w:sz w:val="16"/>
              </w:rPr>
              <w:t>Consumo energía por vivienda</w:t>
            </w:r>
          </w:p>
        </w:tc>
        <w:tc>
          <w:tcPr>
            <w:tcW w:w="1215" w:type="dxa"/>
            <w:tcBorders>
              <w:top w:val="single" w:sz="4" w:space="0" w:color="auto"/>
              <w:bottom w:val="nil"/>
            </w:tcBorders>
          </w:tcPr>
          <w:p w14:paraId="649B9A0C" w14:textId="6A8BBD2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3.571,73</w:t>
            </w:r>
          </w:p>
        </w:tc>
        <w:tc>
          <w:tcPr>
            <w:tcW w:w="882" w:type="dxa"/>
            <w:tcBorders>
              <w:top w:val="single" w:sz="4" w:space="0" w:color="auto"/>
              <w:bottom w:val="nil"/>
            </w:tcBorders>
          </w:tcPr>
          <w:p w14:paraId="4071B379" w14:textId="0DE4796E"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k</w:t>
            </w:r>
            <w:r w:rsidRPr="00FB401B">
              <w:rPr>
                <w:rFonts w:asciiTheme="majorHAnsi" w:hAnsiTheme="majorHAnsi"/>
                <w:sz w:val="16"/>
              </w:rPr>
              <w:t>Wh/v</w:t>
            </w:r>
          </w:p>
        </w:tc>
        <w:tc>
          <w:tcPr>
            <w:tcW w:w="1778" w:type="dxa"/>
            <w:tcBorders>
              <w:top w:val="single" w:sz="4" w:space="0" w:color="auto"/>
              <w:bottom w:val="nil"/>
            </w:tcBorders>
          </w:tcPr>
          <w:p w14:paraId="64FEFF1F" w14:textId="111338E5"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Ayuntamiento</w:t>
            </w:r>
          </w:p>
        </w:tc>
      </w:tr>
      <w:tr w:rsidR="00FA7964" w:rsidRPr="00FB401B" w14:paraId="3AED5BD3"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single" w:sz="4" w:space="0" w:color="auto"/>
            </w:tcBorders>
          </w:tcPr>
          <w:p w14:paraId="26A50DDB" w14:textId="297A6B0E" w:rsidR="00FA7964" w:rsidRPr="00FB401B" w:rsidRDefault="00FA7964" w:rsidP="00FA7964">
            <w:pPr>
              <w:jc w:val="both"/>
              <w:rPr>
                <w:rFonts w:asciiTheme="majorHAnsi" w:hAnsiTheme="majorHAnsi"/>
                <w:sz w:val="16"/>
                <w:szCs w:val="16"/>
              </w:rPr>
            </w:pPr>
            <w:r w:rsidRPr="00FB401B">
              <w:rPr>
                <w:rFonts w:asciiTheme="majorHAnsi" w:hAnsiTheme="majorHAnsi"/>
                <w:b w:val="0"/>
                <w:sz w:val="16"/>
              </w:rPr>
              <w:t>Consumo de energía per cápita</w:t>
            </w:r>
          </w:p>
        </w:tc>
        <w:tc>
          <w:tcPr>
            <w:tcW w:w="1215" w:type="dxa"/>
            <w:tcBorders>
              <w:top w:val="nil"/>
              <w:bottom w:val="single" w:sz="4" w:space="0" w:color="auto"/>
            </w:tcBorders>
          </w:tcPr>
          <w:p w14:paraId="251144B4" w14:textId="5869C4F6"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11.002,87</w:t>
            </w:r>
          </w:p>
        </w:tc>
        <w:tc>
          <w:tcPr>
            <w:tcW w:w="882" w:type="dxa"/>
            <w:tcBorders>
              <w:top w:val="nil"/>
              <w:bottom w:val="single" w:sz="4" w:space="0" w:color="auto"/>
            </w:tcBorders>
          </w:tcPr>
          <w:p w14:paraId="2285856F" w14:textId="6CB5F924"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k</w:t>
            </w:r>
            <w:r w:rsidRPr="00FB401B">
              <w:rPr>
                <w:rFonts w:asciiTheme="majorHAnsi" w:hAnsiTheme="majorHAnsi"/>
                <w:sz w:val="16"/>
              </w:rPr>
              <w:t>Wh/</w:t>
            </w:r>
            <w:proofErr w:type="spellStart"/>
            <w:r w:rsidRPr="00FB401B">
              <w:rPr>
                <w:rFonts w:asciiTheme="majorHAnsi" w:hAnsiTheme="majorHAnsi"/>
                <w:sz w:val="16"/>
              </w:rPr>
              <w:t>hab</w:t>
            </w:r>
            <w:proofErr w:type="spellEnd"/>
          </w:p>
        </w:tc>
        <w:tc>
          <w:tcPr>
            <w:tcW w:w="1778" w:type="dxa"/>
            <w:tcBorders>
              <w:top w:val="nil"/>
              <w:bottom w:val="single" w:sz="4" w:space="0" w:color="auto"/>
            </w:tcBorders>
          </w:tcPr>
          <w:p w14:paraId="775CB735" w14:textId="1C23C9E0"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Ayuntamiento</w:t>
            </w:r>
          </w:p>
        </w:tc>
      </w:tr>
      <w:tr w:rsidR="00FA7964" w:rsidRPr="00FB401B" w14:paraId="5B3CE3F2"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single" w:sz="4" w:space="0" w:color="auto"/>
            </w:tcBorders>
          </w:tcPr>
          <w:p w14:paraId="05CC8CC0" w14:textId="07D43DAC" w:rsidR="00FA7964" w:rsidRPr="00FB401B" w:rsidRDefault="00FA7964" w:rsidP="00FA7964">
            <w:pPr>
              <w:jc w:val="both"/>
              <w:rPr>
                <w:rFonts w:asciiTheme="majorHAnsi" w:hAnsiTheme="majorHAnsi"/>
                <w:sz w:val="16"/>
                <w:szCs w:val="16"/>
              </w:rPr>
            </w:pPr>
            <w:r>
              <w:rPr>
                <w:rFonts w:asciiTheme="majorHAnsi" w:hAnsiTheme="majorHAnsi"/>
                <w:sz w:val="16"/>
                <w:szCs w:val="16"/>
              </w:rPr>
              <w:t>Agua</w:t>
            </w:r>
          </w:p>
        </w:tc>
        <w:tc>
          <w:tcPr>
            <w:tcW w:w="1215" w:type="dxa"/>
            <w:tcBorders>
              <w:top w:val="nil"/>
              <w:bottom w:val="single" w:sz="4" w:space="0" w:color="auto"/>
            </w:tcBorders>
          </w:tcPr>
          <w:p w14:paraId="13406065" w14:textId="7777777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82" w:type="dxa"/>
            <w:tcBorders>
              <w:top w:val="nil"/>
              <w:bottom w:val="single" w:sz="4" w:space="0" w:color="auto"/>
            </w:tcBorders>
          </w:tcPr>
          <w:p w14:paraId="27BEB079" w14:textId="77777777"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778" w:type="dxa"/>
            <w:tcBorders>
              <w:top w:val="nil"/>
              <w:bottom w:val="single" w:sz="4" w:space="0" w:color="auto"/>
            </w:tcBorders>
          </w:tcPr>
          <w:p w14:paraId="5984EB1F" w14:textId="77777777"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FA7964" w:rsidRPr="00FB401B" w14:paraId="2C7CDE8F"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nil"/>
            </w:tcBorders>
          </w:tcPr>
          <w:p w14:paraId="081ACF28" w14:textId="4606D066" w:rsidR="00FA7964" w:rsidRPr="00FB401B" w:rsidRDefault="00FA7964" w:rsidP="00FA7964">
            <w:pPr>
              <w:jc w:val="both"/>
              <w:rPr>
                <w:rFonts w:asciiTheme="majorHAnsi" w:hAnsiTheme="majorHAnsi"/>
                <w:sz w:val="16"/>
                <w:szCs w:val="16"/>
              </w:rPr>
            </w:pPr>
            <w:r w:rsidRPr="00FB401B">
              <w:rPr>
                <w:rFonts w:asciiTheme="majorHAnsi" w:hAnsiTheme="majorHAnsi"/>
                <w:b w:val="0"/>
                <w:sz w:val="16"/>
              </w:rPr>
              <w:t>Volumen de agua destinada al riego de jardines</w:t>
            </w:r>
          </w:p>
        </w:tc>
        <w:tc>
          <w:tcPr>
            <w:tcW w:w="1215" w:type="dxa"/>
            <w:tcBorders>
              <w:top w:val="single" w:sz="4" w:space="0" w:color="auto"/>
              <w:bottom w:val="nil"/>
            </w:tcBorders>
          </w:tcPr>
          <w:p w14:paraId="0789E2C3" w14:textId="0E75C062"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Sin cuantificar</w:t>
            </w:r>
          </w:p>
        </w:tc>
        <w:tc>
          <w:tcPr>
            <w:tcW w:w="882" w:type="dxa"/>
            <w:tcBorders>
              <w:top w:val="single" w:sz="4" w:space="0" w:color="auto"/>
              <w:bottom w:val="nil"/>
            </w:tcBorders>
          </w:tcPr>
          <w:p w14:paraId="4FCD1347" w14:textId="56623595"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m</w:t>
            </w:r>
            <w:r w:rsidRPr="00FB401B">
              <w:rPr>
                <w:rFonts w:asciiTheme="majorHAnsi" w:hAnsiTheme="majorHAnsi"/>
                <w:sz w:val="16"/>
                <w:vertAlign w:val="superscript"/>
              </w:rPr>
              <w:t>3</w:t>
            </w:r>
            <w:r w:rsidRPr="00FB401B">
              <w:rPr>
                <w:rFonts w:asciiTheme="majorHAnsi" w:hAnsiTheme="majorHAnsi"/>
                <w:sz w:val="16"/>
              </w:rPr>
              <w:t>/Ha</w:t>
            </w:r>
          </w:p>
        </w:tc>
        <w:tc>
          <w:tcPr>
            <w:tcW w:w="1778" w:type="dxa"/>
            <w:tcBorders>
              <w:top w:val="single" w:sz="4" w:space="0" w:color="auto"/>
              <w:bottom w:val="nil"/>
            </w:tcBorders>
          </w:tcPr>
          <w:p w14:paraId="09696CBA" w14:textId="10AE87FF"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Ayuntamiento</w:t>
            </w:r>
          </w:p>
        </w:tc>
      </w:tr>
      <w:tr w:rsidR="00FA7964" w:rsidRPr="00FB401B" w14:paraId="406A8DC6"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nil"/>
            </w:tcBorders>
          </w:tcPr>
          <w:p w14:paraId="6CF239D1" w14:textId="12A40693" w:rsidR="00FA7964" w:rsidRPr="00FB401B" w:rsidRDefault="00FA7964" w:rsidP="00FA7964">
            <w:pPr>
              <w:jc w:val="both"/>
              <w:rPr>
                <w:rFonts w:asciiTheme="majorHAnsi" w:hAnsiTheme="majorHAnsi"/>
                <w:sz w:val="16"/>
                <w:szCs w:val="16"/>
              </w:rPr>
            </w:pPr>
            <w:r w:rsidRPr="00FB401B">
              <w:rPr>
                <w:rFonts w:asciiTheme="majorHAnsi" w:hAnsiTheme="majorHAnsi"/>
                <w:b w:val="0"/>
                <w:sz w:val="16"/>
              </w:rPr>
              <w:t>Consumo de agua per cápita</w:t>
            </w:r>
          </w:p>
        </w:tc>
        <w:tc>
          <w:tcPr>
            <w:tcW w:w="1215" w:type="dxa"/>
            <w:tcBorders>
              <w:top w:val="nil"/>
              <w:bottom w:val="nil"/>
            </w:tcBorders>
          </w:tcPr>
          <w:p w14:paraId="23A0FC44" w14:textId="399CED13"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48,18</w:t>
            </w:r>
          </w:p>
        </w:tc>
        <w:tc>
          <w:tcPr>
            <w:tcW w:w="882" w:type="dxa"/>
            <w:tcBorders>
              <w:top w:val="nil"/>
              <w:bottom w:val="nil"/>
            </w:tcBorders>
          </w:tcPr>
          <w:p w14:paraId="71FA818F" w14:textId="543FCA2B"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m</w:t>
            </w:r>
            <w:r w:rsidRPr="00FB401B">
              <w:rPr>
                <w:rFonts w:asciiTheme="majorHAnsi" w:hAnsiTheme="majorHAnsi"/>
                <w:sz w:val="16"/>
                <w:vertAlign w:val="superscript"/>
              </w:rPr>
              <w:t>3</w:t>
            </w:r>
            <w:r w:rsidRPr="00FB401B">
              <w:rPr>
                <w:rFonts w:asciiTheme="majorHAnsi" w:hAnsiTheme="majorHAnsi"/>
                <w:sz w:val="16"/>
              </w:rPr>
              <w:t>/</w:t>
            </w:r>
            <w:proofErr w:type="spellStart"/>
            <w:r w:rsidRPr="00FB401B">
              <w:rPr>
                <w:rFonts w:asciiTheme="majorHAnsi" w:hAnsiTheme="majorHAnsi"/>
                <w:sz w:val="16"/>
              </w:rPr>
              <w:t>hab</w:t>
            </w:r>
            <w:proofErr w:type="spellEnd"/>
          </w:p>
        </w:tc>
        <w:tc>
          <w:tcPr>
            <w:tcW w:w="1778" w:type="dxa"/>
            <w:tcBorders>
              <w:top w:val="nil"/>
              <w:bottom w:val="nil"/>
            </w:tcBorders>
          </w:tcPr>
          <w:p w14:paraId="32494861" w14:textId="2E3BAC6A"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Ayuntamiento</w:t>
            </w:r>
          </w:p>
        </w:tc>
      </w:tr>
      <w:tr w:rsidR="00FA7964" w:rsidRPr="00FB401B" w14:paraId="6CB655D4"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single" w:sz="4" w:space="0" w:color="auto"/>
            </w:tcBorders>
          </w:tcPr>
          <w:p w14:paraId="52A32015" w14:textId="42521B5A" w:rsidR="00FA7964" w:rsidRPr="00FB401B" w:rsidRDefault="00FA7964" w:rsidP="00FA7964">
            <w:pPr>
              <w:jc w:val="both"/>
              <w:rPr>
                <w:rFonts w:asciiTheme="majorHAnsi" w:hAnsiTheme="majorHAnsi"/>
                <w:sz w:val="16"/>
                <w:szCs w:val="16"/>
              </w:rPr>
            </w:pPr>
            <w:r w:rsidRPr="00FB401B">
              <w:rPr>
                <w:rFonts w:asciiTheme="majorHAnsi" w:hAnsiTheme="majorHAnsi"/>
                <w:b w:val="0"/>
                <w:sz w:val="16"/>
              </w:rPr>
              <w:t>Relación consumo doméstico de meses junio/enero</w:t>
            </w:r>
          </w:p>
        </w:tc>
        <w:tc>
          <w:tcPr>
            <w:tcW w:w="1215" w:type="dxa"/>
            <w:tcBorders>
              <w:top w:val="nil"/>
              <w:bottom w:val="single" w:sz="4" w:space="0" w:color="auto"/>
            </w:tcBorders>
          </w:tcPr>
          <w:p w14:paraId="57129859" w14:textId="62F0120D"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rPr>
              <w:t>Sin cuantificar</w:t>
            </w:r>
          </w:p>
        </w:tc>
        <w:tc>
          <w:tcPr>
            <w:tcW w:w="882" w:type="dxa"/>
            <w:tcBorders>
              <w:top w:val="nil"/>
              <w:bottom w:val="single" w:sz="4" w:space="0" w:color="auto"/>
            </w:tcBorders>
          </w:tcPr>
          <w:p w14:paraId="7F6B7C8C" w14:textId="2EF16C11"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w:t>
            </w:r>
          </w:p>
        </w:tc>
        <w:tc>
          <w:tcPr>
            <w:tcW w:w="1778" w:type="dxa"/>
            <w:tcBorders>
              <w:top w:val="nil"/>
              <w:bottom w:val="single" w:sz="4" w:space="0" w:color="auto"/>
            </w:tcBorders>
          </w:tcPr>
          <w:p w14:paraId="59960E7A" w14:textId="7ECB9EDD"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B401B">
              <w:rPr>
                <w:rFonts w:asciiTheme="majorHAnsi" w:hAnsiTheme="majorHAnsi"/>
                <w:sz w:val="16"/>
              </w:rPr>
              <w:t>Ayuntamiento</w:t>
            </w:r>
          </w:p>
        </w:tc>
      </w:tr>
      <w:tr w:rsidR="00FA7964" w:rsidRPr="00FB401B" w14:paraId="284C2810"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single" w:sz="4" w:space="0" w:color="auto"/>
            </w:tcBorders>
          </w:tcPr>
          <w:p w14:paraId="5C6A410F" w14:textId="4CF5556E" w:rsidR="00FA7964" w:rsidRPr="00FB401B" w:rsidRDefault="00FA7964" w:rsidP="00FA7964">
            <w:pPr>
              <w:jc w:val="both"/>
              <w:rPr>
                <w:rFonts w:asciiTheme="majorHAnsi" w:hAnsiTheme="majorHAnsi"/>
                <w:sz w:val="16"/>
                <w:szCs w:val="16"/>
              </w:rPr>
            </w:pPr>
            <w:r>
              <w:rPr>
                <w:rFonts w:asciiTheme="majorHAnsi" w:hAnsiTheme="majorHAnsi"/>
                <w:sz w:val="16"/>
                <w:szCs w:val="16"/>
              </w:rPr>
              <w:t>Residuos</w:t>
            </w:r>
          </w:p>
        </w:tc>
        <w:tc>
          <w:tcPr>
            <w:tcW w:w="1215" w:type="dxa"/>
            <w:tcBorders>
              <w:top w:val="single" w:sz="4" w:space="0" w:color="auto"/>
              <w:bottom w:val="single" w:sz="4" w:space="0" w:color="auto"/>
            </w:tcBorders>
          </w:tcPr>
          <w:p w14:paraId="734EC6EB" w14:textId="7777777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882" w:type="dxa"/>
            <w:tcBorders>
              <w:top w:val="single" w:sz="4" w:space="0" w:color="auto"/>
              <w:bottom w:val="single" w:sz="4" w:space="0" w:color="auto"/>
            </w:tcBorders>
          </w:tcPr>
          <w:p w14:paraId="303229D8" w14:textId="77777777"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778" w:type="dxa"/>
            <w:tcBorders>
              <w:top w:val="single" w:sz="4" w:space="0" w:color="auto"/>
              <w:bottom w:val="single" w:sz="4" w:space="0" w:color="auto"/>
            </w:tcBorders>
          </w:tcPr>
          <w:p w14:paraId="0F7C22B5" w14:textId="77777777"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r w:rsidR="00FA7964" w:rsidRPr="00FB401B" w14:paraId="3BEC099E"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single" w:sz="4" w:space="0" w:color="auto"/>
            </w:tcBorders>
          </w:tcPr>
          <w:p w14:paraId="695501B1" w14:textId="5FE7290D" w:rsidR="00FA7964" w:rsidRDefault="00FA7964" w:rsidP="00FA7964">
            <w:pPr>
              <w:jc w:val="both"/>
              <w:rPr>
                <w:rFonts w:asciiTheme="majorHAnsi" w:hAnsiTheme="majorHAnsi"/>
                <w:sz w:val="16"/>
                <w:szCs w:val="16"/>
              </w:rPr>
            </w:pPr>
            <w:r w:rsidRPr="00472085">
              <w:rPr>
                <w:rFonts w:asciiTheme="majorHAnsi" w:hAnsiTheme="majorHAnsi"/>
                <w:b w:val="0"/>
                <w:sz w:val="16"/>
              </w:rPr>
              <w:t>Número de quejas registradas por vecinos</w:t>
            </w:r>
          </w:p>
        </w:tc>
        <w:tc>
          <w:tcPr>
            <w:tcW w:w="1215" w:type="dxa"/>
            <w:tcBorders>
              <w:top w:val="single" w:sz="4" w:space="0" w:color="auto"/>
              <w:bottom w:val="single" w:sz="4" w:space="0" w:color="auto"/>
            </w:tcBorders>
          </w:tcPr>
          <w:p w14:paraId="7D2ED962" w14:textId="421EC2F2"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Cs/>
                <w:sz w:val="16"/>
              </w:rPr>
              <w:t>Sin cuantificar</w:t>
            </w:r>
          </w:p>
        </w:tc>
        <w:tc>
          <w:tcPr>
            <w:tcW w:w="882" w:type="dxa"/>
            <w:tcBorders>
              <w:top w:val="single" w:sz="4" w:space="0" w:color="auto"/>
              <w:bottom w:val="single" w:sz="4" w:space="0" w:color="auto"/>
            </w:tcBorders>
          </w:tcPr>
          <w:p w14:paraId="09568EFF" w14:textId="312994FB"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roofErr w:type="spellStart"/>
            <w:r w:rsidRPr="00472085">
              <w:rPr>
                <w:rFonts w:asciiTheme="majorHAnsi" w:hAnsiTheme="majorHAnsi"/>
                <w:bCs/>
                <w:sz w:val="16"/>
              </w:rPr>
              <w:t>Ud</w:t>
            </w:r>
            <w:proofErr w:type="spellEnd"/>
          </w:p>
        </w:tc>
        <w:tc>
          <w:tcPr>
            <w:tcW w:w="1778" w:type="dxa"/>
            <w:tcBorders>
              <w:top w:val="single" w:sz="4" w:space="0" w:color="auto"/>
              <w:bottom w:val="single" w:sz="4" w:space="0" w:color="auto"/>
            </w:tcBorders>
          </w:tcPr>
          <w:p w14:paraId="58B892FE" w14:textId="23453D92" w:rsidR="00FA7964" w:rsidRPr="00FB401B"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72085">
              <w:rPr>
                <w:rFonts w:asciiTheme="majorHAnsi" w:hAnsiTheme="majorHAnsi"/>
                <w:bCs/>
                <w:sz w:val="16"/>
              </w:rPr>
              <w:t>Ayuntamiento</w:t>
            </w:r>
          </w:p>
        </w:tc>
      </w:tr>
      <w:tr w:rsidR="00FA7964" w:rsidRPr="00FB401B" w14:paraId="0E3CE32C"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single" w:sz="4" w:space="0" w:color="auto"/>
            </w:tcBorders>
          </w:tcPr>
          <w:p w14:paraId="41CC53F6" w14:textId="72633561" w:rsidR="00FA7964" w:rsidRPr="00472085" w:rsidRDefault="00FA7964" w:rsidP="00FA7964">
            <w:pPr>
              <w:jc w:val="both"/>
              <w:rPr>
                <w:rFonts w:asciiTheme="majorHAnsi" w:hAnsiTheme="majorHAnsi"/>
                <w:sz w:val="16"/>
              </w:rPr>
            </w:pPr>
            <w:r>
              <w:rPr>
                <w:rFonts w:asciiTheme="majorHAnsi" w:hAnsiTheme="majorHAnsi"/>
                <w:sz w:val="16"/>
              </w:rPr>
              <w:t>Planificación territorial</w:t>
            </w:r>
          </w:p>
        </w:tc>
        <w:tc>
          <w:tcPr>
            <w:tcW w:w="1215" w:type="dxa"/>
            <w:tcBorders>
              <w:top w:val="single" w:sz="4" w:space="0" w:color="auto"/>
              <w:bottom w:val="single" w:sz="4" w:space="0" w:color="auto"/>
            </w:tcBorders>
          </w:tcPr>
          <w:p w14:paraId="56BDE745" w14:textId="7777777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882" w:type="dxa"/>
            <w:tcBorders>
              <w:top w:val="single" w:sz="4" w:space="0" w:color="auto"/>
              <w:bottom w:val="single" w:sz="4" w:space="0" w:color="auto"/>
            </w:tcBorders>
          </w:tcPr>
          <w:p w14:paraId="4E5E3947" w14:textId="77777777"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1778" w:type="dxa"/>
            <w:tcBorders>
              <w:top w:val="single" w:sz="4" w:space="0" w:color="auto"/>
              <w:bottom w:val="single" w:sz="4" w:space="0" w:color="auto"/>
            </w:tcBorders>
          </w:tcPr>
          <w:p w14:paraId="0FC83243" w14:textId="77777777"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r>
      <w:tr w:rsidR="00FA7964" w:rsidRPr="00FB401B" w14:paraId="1A706CB6"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nil"/>
            </w:tcBorders>
          </w:tcPr>
          <w:p w14:paraId="5EA09F1E" w14:textId="3B70552F" w:rsidR="00FA7964" w:rsidRPr="00472085" w:rsidRDefault="00FA7964" w:rsidP="00FA7964">
            <w:pPr>
              <w:jc w:val="both"/>
              <w:rPr>
                <w:rFonts w:asciiTheme="majorHAnsi" w:hAnsiTheme="majorHAnsi"/>
                <w:sz w:val="16"/>
              </w:rPr>
            </w:pPr>
            <w:r w:rsidRPr="00FB401B">
              <w:rPr>
                <w:rFonts w:asciiTheme="majorHAnsi" w:hAnsiTheme="majorHAnsi"/>
                <w:b w:val="0"/>
                <w:sz w:val="16"/>
                <w:szCs w:val="16"/>
              </w:rPr>
              <w:t>Porcentaje de superficie en riesgo de inundación no adaptada</w:t>
            </w:r>
          </w:p>
        </w:tc>
        <w:tc>
          <w:tcPr>
            <w:tcW w:w="1215" w:type="dxa"/>
            <w:tcBorders>
              <w:top w:val="single" w:sz="4" w:space="0" w:color="auto"/>
              <w:bottom w:val="nil"/>
            </w:tcBorders>
          </w:tcPr>
          <w:p w14:paraId="530526FA" w14:textId="5F80B5BA"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single" w:sz="4" w:space="0" w:color="auto"/>
              <w:bottom w:val="nil"/>
            </w:tcBorders>
          </w:tcPr>
          <w:p w14:paraId="07B51FF0" w14:textId="67C88F9D"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w:t>
            </w:r>
          </w:p>
        </w:tc>
        <w:tc>
          <w:tcPr>
            <w:tcW w:w="1778" w:type="dxa"/>
            <w:tcBorders>
              <w:top w:val="single" w:sz="4" w:space="0" w:color="auto"/>
              <w:bottom w:val="nil"/>
            </w:tcBorders>
          </w:tcPr>
          <w:p w14:paraId="4A96E8DE" w14:textId="143A5B38"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Ayuntamiento</w:t>
            </w:r>
          </w:p>
        </w:tc>
      </w:tr>
      <w:tr w:rsidR="00FA7964" w:rsidRPr="00FB401B" w14:paraId="02F5B25E"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nil"/>
            </w:tcBorders>
          </w:tcPr>
          <w:p w14:paraId="54A9AB33" w14:textId="1DCA3D60" w:rsidR="00FA7964" w:rsidRPr="00472085" w:rsidRDefault="00FA7964" w:rsidP="00FA7964">
            <w:pPr>
              <w:jc w:val="both"/>
              <w:rPr>
                <w:rFonts w:asciiTheme="majorHAnsi" w:hAnsiTheme="majorHAnsi"/>
                <w:sz w:val="16"/>
              </w:rPr>
            </w:pPr>
            <w:r w:rsidRPr="00FB401B">
              <w:rPr>
                <w:rFonts w:asciiTheme="majorHAnsi" w:hAnsiTheme="majorHAnsi"/>
                <w:b w:val="0"/>
                <w:sz w:val="16"/>
                <w:szCs w:val="16"/>
              </w:rPr>
              <w:t>Porcentaje de superficie urbana impermeable</w:t>
            </w:r>
          </w:p>
        </w:tc>
        <w:tc>
          <w:tcPr>
            <w:tcW w:w="1215" w:type="dxa"/>
            <w:tcBorders>
              <w:top w:val="nil"/>
              <w:bottom w:val="nil"/>
            </w:tcBorders>
          </w:tcPr>
          <w:p w14:paraId="0C19B679" w14:textId="72A15108"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nil"/>
              <w:bottom w:val="nil"/>
            </w:tcBorders>
          </w:tcPr>
          <w:p w14:paraId="5179E57F" w14:textId="31AE92D9"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w:t>
            </w:r>
          </w:p>
        </w:tc>
        <w:tc>
          <w:tcPr>
            <w:tcW w:w="1778" w:type="dxa"/>
            <w:tcBorders>
              <w:top w:val="nil"/>
              <w:bottom w:val="nil"/>
            </w:tcBorders>
          </w:tcPr>
          <w:p w14:paraId="4C66130D" w14:textId="11445AE3"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Ayuntamiento</w:t>
            </w:r>
          </w:p>
        </w:tc>
      </w:tr>
      <w:tr w:rsidR="00FA7964" w:rsidRPr="00FB401B" w14:paraId="0186977F"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tcBorders>
          </w:tcPr>
          <w:p w14:paraId="62087579" w14:textId="065F77F5" w:rsidR="00FA7964" w:rsidRPr="00472085" w:rsidRDefault="00FA7964" w:rsidP="00FA7964">
            <w:pPr>
              <w:jc w:val="both"/>
              <w:rPr>
                <w:rFonts w:asciiTheme="majorHAnsi" w:hAnsiTheme="majorHAnsi"/>
                <w:sz w:val="16"/>
              </w:rPr>
            </w:pPr>
            <w:r w:rsidRPr="00FB401B">
              <w:rPr>
                <w:rFonts w:asciiTheme="majorHAnsi" w:hAnsiTheme="majorHAnsi"/>
                <w:b w:val="0"/>
                <w:sz w:val="16"/>
                <w:szCs w:val="16"/>
              </w:rPr>
              <w:t xml:space="preserve">Superficie de zonas </w:t>
            </w:r>
            <w:proofErr w:type="spellStart"/>
            <w:r w:rsidRPr="00FB401B">
              <w:rPr>
                <w:rFonts w:asciiTheme="majorHAnsi" w:hAnsiTheme="majorHAnsi"/>
                <w:b w:val="0"/>
                <w:sz w:val="16"/>
                <w:szCs w:val="16"/>
              </w:rPr>
              <w:t>ensombradas</w:t>
            </w:r>
            <w:proofErr w:type="spellEnd"/>
          </w:p>
        </w:tc>
        <w:tc>
          <w:tcPr>
            <w:tcW w:w="1215" w:type="dxa"/>
            <w:tcBorders>
              <w:top w:val="nil"/>
            </w:tcBorders>
          </w:tcPr>
          <w:p w14:paraId="798F814A" w14:textId="17899C0B"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nil"/>
            </w:tcBorders>
          </w:tcPr>
          <w:p w14:paraId="115FE806" w14:textId="153401A7"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m</w:t>
            </w:r>
            <w:r w:rsidRPr="00FB401B">
              <w:rPr>
                <w:rFonts w:asciiTheme="majorHAnsi" w:hAnsiTheme="majorHAnsi"/>
                <w:sz w:val="16"/>
                <w:szCs w:val="16"/>
                <w:vertAlign w:val="superscript"/>
              </w:rPr>
              <w:t>2</w:t>
            </w:r>
          </w:p>
        </w:tc>
        <w:tc>
          <w:tcPr>
            <w:tcW w:w="1778" w:type="dxa"/>
            <w:tcBorders>
              <w:top w:val="nil"/>
            </w:tcBorders>
          </w:tcPr>
          <w:p w14:paraId="2754F6A3" w14:textId="07302B3A"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Ayuntamiento</w:t>
            </w:r>
          </w:p>
        </w:tc>
      </w:tr>
      <w:tr w:rsidR="00FA7964" w:rsidRPr="00FB401B" w14:paraId="73CD4648"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single" w:sz="4" w:space="0" w:color="auto"/>
            </w:tcBorders>
          </w:tcPr>
          <w:p w14:paraId="0630A7F5" w14:textId="0E0F06D4" w:rsidR="00FA7964" w:rsidRPr="00472085" w:rsidRDefault="00FA7964" w:rsidP="00FA7964">
            <w:pPr>
              <w:jc w:val="both"/>
              <w:rPr>
                <w:rFonts w:asciiTheme="majorHAnsi" w:hAnsiTheme="majorHAnsi"/>
                <w:sz w:val="16"/>
              </w:rPr>
            </w:pPr>
            <w:r>
              <w:rPr>
                <w:rFonts w:asciiTheme="majorHAnsi" w:hAnsiTheme="majorHAnsi"/>
                <w:sz w:val="16"/>
              </w:rPr>
              <w:t>Agricultura y silvicultura</w:t>
            </w:r>
          </w:p>
        </w:tc>
        <w:tc>
          <w:tcPr>
            <w:tcW w:w="1215" w:type="dxa"/>
            <w:tcBorders>
              <w:top w:val="single" w:sz="4" w:space="0" w:color="auto"/>
              <w:bottom w:val="single" w:sz="4" w:space="0" w:color="auto"/>
            </w:tcBorders>
          </w:tcPr>
          <w:p w14:paraId="13A81243" w14:textId="7777777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882" w:type="dxa"/>
            <w:tcBorders>
              <w:top w:val="single" w:sz="4" w:space="0" w:color="auto"/>
              <w:bottom w:val="single" w:sz="4" w:space="0" w:color="auto"/>
            </w:tcBorders>
          </w:tcPr>
          <w:p w14:paraId="31D146EB" w14:textId="77777777"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1778" w:type="dxa"/>
            <w:tcBorders>
              <w:top w:val="single" w:sz="4" w:space="0" w:color="auto"/>
              <w:bottom w:val="single" w:sz="4" w:space="0" w:color="auto"/>
            </w:tcBorders>
          </w:tcPr>
          <w:p w14:paraId="449A7026" w14:textId="77777777"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r>
      <w:tr w:rsidR="00FA7964" w:rsidRPr="00FB401B" w14:paraId="00583BF5"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nil"/>
            </w:tcBorders>
          </w:tcPr>
          <w:p w14:paraId="1D7AA432" w14:textId="4FAE782E" w:rsidR="00FA7964" w:rsidRPr="00472085" w:rsidRDefault="00FA7964" w:rsidP="00FA7964">
            <w:pPr>
              <w:jc w:val="both"/>
              <w:rPr>
                <w:rFonts w:asciiTheme="majorHAnsi" w:hAnsiTheme="majorHAnsi"/>
                <w:sz w:val="16"/>
              </w:rPr>
            </w:pPr>
            <w:r w:rsidRPr="00FB401B">
              <w:rPr>
                <w:rFonts w:asciiTheme="majorHAnsi" w:hAnsiTheme="majorHAnsi"/>
                <w:b w:val="0"/>
                <w:sz w:val="16"/>
              </w:rPr>
              <w:t>Volumen de agua destinada a riego agrícola</w:t>
            </w:r>
          </w:p>
        </w:tc>
        <w:tc>
          <w:tcPr>
            <w:tcW w:w="1215" w:type="dxa"/>
            <w:tcBorders>
              <w:top w:val="single" w:sz="4" w:space="0" w:color="auto"/>
              <w:bottom w:val="nil"/>
            </w:tcBorders>
          </w:tcPr>
          <w:p w14:paraId="04F9E4BD" w14:textId="7345611D"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single" w:sz="4" w:space="0" w:color="auto"/>
              <w:bottom w:val="nil"/>
            </w:tcBorders>
          </w:tcPr>
          <w:p w14:paraId="01C8E095" w14:textId="47AB7EA9"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rPr>
              <w:t>m</w:t>
            </w:r>
            <w:r w:rsidRPr="00FB401B">
              <w:rPr>
                <w:rFonts w:asciiTheme="majorHAnsi" w:hAnsiTheme="majorHAnsi"/>
                <w:sz w:val="16"/>
                <w:vertAlign w:val="superscript"/>
              </w:rPr>
              <w:t>3</w:t>
            </w:r>
            <w:r w:rsidRPr="00FB401B">
              <w:rPr>
                <w:rFonts w:asciiTheme="majorHAnsi" w:hAnsiTheme="majorHAnsi"/>
                <w:sz w:val="16"/>
              </w:rPr>
              <w:t>/Ha</w:t>
            </w:r>
          </w:p>
        </w:tc>
        <w:tc>
          <w:tcPr>
            <w:tcW w:w="1778" w:type="dxa"/>
            <w:tcBorders>
              <w:top w:val="single" w:sz="4" w:space="0" w:color="auto"/>
              <w:bottom w:val="nil"/>
            </w:tcBorders>
          </w:tcPr>
          <w:p w14:paraId="125C7745" w14:textId="1926ED3E"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rPr>
              <w:t>Ayuntamiento</w:t>
            </w:r>
          </w:p>
        </w:tc>
      </w:tr>
      <w:tr w:rsidR="00FA7964" w:rsidRPr="00FB401B" w14:paraId="47946D54"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nil"/>
            </w:tcBorders>
          </w:tcPr>
          <w:p w14:paraId="69118442" w14:textId="056820D2" w:rsidR="00FA7964" w:rsidRPr="00472085" w:rsidRDefault="00FA7964" w:rsidP="00FA7964">
            <w:pPr>
              <w:jc w:val="both"/>
              <w:rPr>
                <w:rFonts w:asciiTheme="majorHAnsi" w:hAnsiTheme="majorHAnsi"/>
                <w:sz w:val="16"/>
              </w:rPr>
            </w:pPr>
            <w:r w:rsidRPr="00FB401B">
              <w:rPr>
                <w:rFonts w:asciiTheme="majorHAnsi" w:hAnsiTheme="majorHAnsi"/>
                <w:b w:val="0"/>
                <w:sz w:val="16"/>
              </w:rPr>
              <w:t>Porcentaje de suelo desertificado</w:t>
            </w:r>
          </w:p>
        </w:tc>
        <w:tc>
          <w:tcPr>
            <w:tcW w:w="1215" w:type="dxa"/>
            <w:tcBorders>
              <w:top w:val="nil"/>
              <w:bottom w:val="nil"/>
            </w:tcBorders>
          </w:tcPr>
          <w:p w14:paraId="600BBDE1" w14:textId="06BFBBBC"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nil"/>
              <w:bottom w:val="nil"/>
            </w:tcBorders>
          </w:tcPr>
          <w:p w14:paraId="3D803BC7" w14:textId="0491CB8E"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rPr>
              <w:t>%</w:t>
            </w:r>
          </w:p>
        </w:tc>
        <w:tc>
          <w:tcPr>
            <w:tcW w:w="1778" w:type="dxa"/>
            <w:tcBorders>
              <w:top w:val="nil"/>
              <w:bottom w:val="nil"/>
            </w:tcBorders>
          </w:tcPr>
          <w:p w14:paraId="7B820F5D" w14:textId="683AB929"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rPr>
              <w:t>Ayuntamiento</w:t>
            </w:r>
          </w:p>
        </w:tc>
      </w:tr>
      <w:tr w:rsidR="00FA7964" w:rsidRPr="00FB401B" w14:paraId="0A2744C4"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tcBorders>
          </w:tcPr>
          <w:p w14:paraId="5CA67D74" w14:textId="2FDE4B0A" w:rsidR="00FA7964" w:rsidRPr="00472085" w:rsidRDefault="00FA7964" w:rsidP="00FA7964">
            <w:pPr>
              <w:jc w:val="both"/>
              <w:rPr>
                <w:rFonts w:asciiTheme="majorHAnsi" w:hAnsiTheme="majorHAnsi"/>
                <w:sz w:val="16"/>
              </w:rPr>
            </w:pPr>
            <w:r w:rsidRPr="00656D0A">
              <w:rPr>
                <w:rFonts w:asciiTheme="majorHAnsi" w:hAnsiTheme="majorHAnsi"/>
                <w:b w:val="0"/>
                <w:bCs w:val="0"/>
                <w:sz w:val="16"/>
                <w:szCs w:val="16"/>
              </w:rPr>
              <w:t>Índice de aridez</w:t>
            </w:r>
          </w:p>
        </w:tc>
        <w:tc>
          <w:tcPr>
            <w:tcW w:w="1215" w:type="dxa"/>
            <w:tcBorders>
              <w:top w:val="nil"/>
            </w:tcBorders>
          </w:tcPr>
          <w:p w14:paraId="7A27BFBA" w14:textId="7DF17CBF"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0,25</w:t>
            </w:r>
          </w:p>
        </w:tc>
        <w:tc>
          <w:tcPr>
            <w:tcW w:w="882" w:type="dxa"/>
            <w:tcBorders>
              <w:top w:val="nil"/>
            </w:tcBorders>
          </w:tcPr>
          <w:p w14:paraId="61F334AF" w14:textId="344B9B7B"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rPr>
              <w:t>-</w:t>
            </w:r>
          </w:p>
        </w:tc>
        <w:tc>
          <w:tcPr>
            <w:tcW w:w="1778" w:type="dxa"/>
            <w:tcBorders>
              <w:top w:val="nil"/>
            </w:tcBorders>
          </w:tcPr>
          <w:p w14:paraId="4A390FFD" w14:textId="53988D55"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rPr>
              <w:t>EP</w:t>
            </w:r>
          </w:p>
        </w:tc>
      </w:tr>
      <w:tr w:rsidR="00FA7964" w:rsidRPr="00FB401B" w14:paraId="7F15497F" w14:textId="77777777" w:rsidTr="00422B58">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single" w:sz="4" w:space="0" w:color="auto"/>
            </w:tcBorders>
          </w:tcPr>
          <w:p w14:paraId="731FDEE0" w14:textId="30A0387D" w:rsidR="00FA7964" w:rsidRPr="00472085" w:rsidRDefault="00422B58" w:rsidP="00FA7964">
            <w:pPr>
              <w:jc w:val="both"/>
              <w:rPr>
                <w:rFonts w:asciiTheme="majorHAnsi" w:hAnsiTheme="majorHAnsi"/>
                <w:sz w:val="16"/>
              </w:rPr>
            </w:pPr>
            <w:r>
              <w:rPr>
                <w:rFonts w:asciiTheme="majorHAnsi" w:hAnsiTheme="majorHAnsi"/>
                <w:sz w:val="16"/>
              </w:rPr>
              <w:t>Medio ambiente y biodiversidad</w:t>
            </w:r>
          </w:p>
        </w:tc>
        <w:tc>
          <w:tcPr>
            <w:tcW w:w="1215" w:type="dxa"/>
            <w:tcBorders>
              <w:top w:val="single" w:sz="4" w:space="0" w:color="auto"/>
              <w:bottom w:val="single" w:sz="4" w:space="0" w:color="auto"/>
            </w:tcBorders>
          </w:tcPr>
          <w:p w14:paraId="28B62526" w14:textId="77777777" w:rsidR="00FA7964"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882" w:type="dxa"/>
            <w:tcBorders>
              <w:top w:val="single" w:sz="4" w:space="0" w:color="auto"/>
              <w:bottom w:val="single" w:sz="4" w:space="0" w:color="auto"/>
            </w:tcBorders>
          </w:tcPr>
          <w:p w14:paraId="6EBBDA53" w14:textId="77777777"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1778" w:type="dxa"/>
            <w:tcBorders>
              <w:top w:val="single" w:sz="4" w:space="0" w:color="auto"/>
              <w:bottom w:val="single" w:sz="4" w:space="0" w:color="auto"/>
            </w:tcBorders>
          </w:tcPr>
          <w:p w14:paraId="37B392D8" w14:textId="77777777" w:rsidR="00FA7964" w:rsidRPr="00472085" w:rsidRDefault="00FA7964" w:rsidP="00FA79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r>
      <w:tr w:rsidR="00422B58" w:rsidRPr="00FB401B" w14:paraId="3F4133A3" w14:textId="77777777" w:rsidTr="00422B58">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nil"/>
            </w:tcBorders>
            <w:vAlign w:val="center"/>
          </w:tcPr>
          <w:p w14:paraId="6B7E0613" w14:textId="5B951876" w:rsidR="00422B58" w:rsidRPr="00472085" w:rsidRDefault="00422B58" w:rsidP="00422B58">
            <w:pPr>
              <w:jc w:val="both"/>
              <w:rPr>
                <w:rFonts w:asciiTheme="majorHAnsi" w:hAnsiTheme="majorHAnsi"/>
                <w:sz w:val="16"/>
              </w:rPr>
            </w:pPr>
            <w:r w:rsidRPr="00331496">
              <w:rPr>
                <w:rFonts w:asciiTheme="majorHAnsi" w:hAnsiTheme="majorHAnsi"/>
                <w:b w:val="0"/>
                <w:sz w:val="16"/>
              </w:rPr>
              <w:t>Número de veces por año que se ha superado el nivel límite de contaminación del aire establecido</w:t>
            </w:r>
            <w:r>
              <w:rPr>
                <w:sz w:val="16"/>
                <w:szCs w:val="16"/>
              </w:rPr>
              <w:t xml:space="preserve"> </w:t>
            </w:r>
          </w:p>
        </w:tc>
        <w:tc>
          <w:tcPr>
            <w:tcW w:w="1215" w:type="dxa"/>
            <w:tcBorders>
              <w:top w:val="single" w:sz="4" w:space="0" w:color="auto"/>
              <w:bottom w:val="nil"/>
            </w:tcBorders>
            <w:vAlign w:val="center"/>
          </w:tcPr>
          <w:p w14:paraId="5CBC0228" w14:textId="1229A8AF"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rPr>
              <w:t>19</w:t>
            </w:r>
          </w:p>
        </w:tc>
        <w:tc>
          <w:tcPr>
            <w:tcW w:w="882" w:type="dxa"/>
            <w:tcBorders>
              <w:top w:val="single" w:sz="4" w:space="0" w:color="auto"/>
              <w:bottom w:val="nil"/>
            </w:tcBorders>
            <w:vAlign w:val="center"/>
          </w:tcPr>
          <w:p w14:paraId="33ABB118" w14:textId="64841FE4"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roofErr w:type="spellStart"/>
            <w:r w:rsidRPr="00FB401B">
              <w:rPr>
                <w:rFonts w:asciiTheme="majorHAnsi" w:hAnsiTheme="majorHAnsi"/>
                <w:sz w:val="16"/>
              </w:rPr>
              <w:t>Ud</w:t>
            </w:r>
            <w:proofErr w:type="spellEnd"/>
          </w:p>
        </w:tc>
        <w:tc>
          <w:tcPr>
            <w:tcW w:w="1778" w:type="dxa"/>
            <w:tcBorders>
              <w:top w:val="single" w:sz="4" w:space="0" w:color="auto"/>
              <w:bottom w:val="nil"/>
            </w:tcBorders>
            <w:vAlign w:val="center"/>
          </w:tcPr>
          <w:p w14:paraId="5CB5A329" w14:textId="3BC8681D"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rPr>
              <w:t>Ayuntamiento</w:t>
            </w:r>
          </w:p>
        </w:tc>
      </w:tr>
      <w:tr w:rsidR="00422B58" w:rsidRPr="00FB401B" w14:paraId="4A21C721" w14:textId="77777777" w:rsidTr="00422B58">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tcBorders>
            <w:vAlign w:val="center"/>
          </w:tcPr>
          <w:p w14:paraId="4567F54D" w14:textId="124EFBCD" w:rsidR="00422B58" w:rsidRPr="00472085" w:rsidRDefault="00422B58" w:rsidP="00422B58">
            <w:pPr>
              <w:jc w:val="both"/>
              <w:rPr>
                <w:rFonts w:asciiTheme="majorHAnsi" w:hAnsiTheme="majorHAnsi"/>
                <w:sz w:val="16"/>
              </w:rPr>
            </w:pPr>
            <w:r w:rsidRPr="00FB401B">
              <w:rPr>
                <w:rFonts w:asciiTheme="majorHAnsi" w:hAnsiTheme="majorHAnsi"/>
                <w:b w:val="0"/>
                <w:sz w:val="16"/>
              </w:rPr>
              <w:t>Porcentaje suelo desertificado</w:t>
            </w:r>
          </w:p>
        </w:tc>
        <w:tc>
          <w:tcPr>
            <w:tcW w:w="1215" w:type="dxa"/>
            <w:tcBorders>
              <w:top w:val="nil"/>
            </w:tcBorders>
            <w:vAlign w:val="center"/>
          </w:tcPr>
          <w:p w14:paraId="403A6C01" w14:textId="7B1EA416"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rPr>
              <w:t>Sin cuantificar</w:t>
            </w:r>
          </w:p>
        </w:tc>
        <w:tc>
          <w:tcPr>
            <w:tcW w:w="882" w:type="dxa"/>
            <w:tcBorders>
              <w:top w:val="nil"/>
            </w:tcBorders>
            <w:vAlign w:val="center"/>
          </w:tcPr>
          <w:p w14:paraId="1C4E44D2" w14:textId="6189DE2B"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rPr>
              <w:t>%</w:t>
            </w:r>
          </w:p>
        </w:tc>
        <w:tc>
          <w:tcPr>
            <w:tcW w:w="1778" w:type="dxa"/>
            <w:tcBorders>
              <w:top w:val="nil"/>
            </w:tcBorders>
            <w:vAlign w:val="center"/>
          </w:tcPr>
          <w:p w14:paraId="01B2F9B2" w14:textId="011D1355"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rPr>
              <w:t>Ayuntamiento</w:t>
            </w:r>
          </w:p>
        </w:tc>
      </w:tr>
      <w:tr w:rsidR="00422B58" w:rsidRPr="00FB401B" w14:paraId="1BF843FC" w14:textId="77777777" w:rsidTr="00422B58">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single" w:sz="4" w:space="0" w:color="auto"/>
            </w:tcBorders>
          </w:tcPr>
          <w:p w14:paraId="69FF8A05" w14:textId="6D6E301D" w:rsidR="00422B58" w:rsidRPr="00472085" w:rsidRDefault="00422B58" w:rsidP="00422B58">
            <w:pPr>
              <w:jc w:val="both"/>
              <w:rPr>
                <w:rFonts w:asciiTheme="majorHAnsi" w:hAnsiTheme="majorHAnsi"/>
                <w:sz w:val="16"/>
              </w:rPr>
            </w:pPr>
            <w:r>
              <w:rPr>
                <w:rFonts w:asciiTheme="majorHAnsi" w:hAnsiTheme="majorHAnsi"/>
                <w:sz w:val="16"/>
              </w:rPr>
              <w:t>Salud</w:t>
            </w:r>
          </w:p>
        </w:tc>
        <w:tc>
          <w:tcPr>
            <w:tcW w:w="1215" w:type="dxa"/>
            <w:tcBorders>
              <w:top w:val="single" w:sz="4" w:space="0" w:color="auto"/>
              <w:bottom w:val="single" w:sz="4" w:space="0" w:color="auto"/>
            </w:tcBorders>
          </w:tcPr>
          <w:p w14:paraId="0B5EE458" w14:textId="77777777"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882" w:type="dxa"/>
            <w:tcBorders>
              <w:top w:val="single" w:sz="4" w:space="0" w:color="auto"/>
              <w:bottom w:val="single" w:sz="4" w:space="0" w:color="auto"/>
            </w:tcBorders>
          </w:tcPr>
          <w:p w14:paraId="526AC77A" w14:textId="77777777"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1778" w:type="dxa"/>
            <w:tcBorders>
              <w:top w:val="single" w:sz="4" w:space="0" w:color="auto"/>
              <w:bottom w:val="single" w:sz="4" w:space="0" w:color="auto"/>
            </w:tcBorders>
          </w:tcPr>
          <w:p w14:paraId="65738669" w14:textId="77777777"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r>
      <w:tr w:rsidR="00422B58" w:rsidRPr="00FB401B" w14:paraId="22FCD7DD" w14:textId="77777777" w:rsidTr="00422B58">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bottom w:val="nil"/>
            </w:tcBorders>
          </w:tcPr>
          <w:p w14:paraId="3F9EF229" w14:textId="09654762" w:rsidR="00422B58" w:rsidRPr="00472085" w:rsidRDefault="00422B58" w:rsidP="00422B58">
            <w:pPr>
              <w:jc w:val="both"/>
              <w:rPr>
                <w:rFonts w:asciiTheme="majorHAnsi" w:hAnsiTheme="majorHAnsi"/>
                <w:sz w:val="16"/>
              </w:rPr>
            </w:pPr>
            <w:r w:rsidRPr="00FB401B">
              <w:rPr>
                <w:rFonts w:asciiTheme="majorHAnsi" w:hAnsiTheme="majorHAnsi"/>
                <w:b w:val="0"/>
                <w:sz w:val="16"/>
                <w:szCs w:val="16"/>
              </w:rPr>
              <w:t>Número de afectados por golpe de calor</w:t>
            </w:r>
          </w:p>
        </w:tc>
        <w:tc>
          <w:tcPr>
            <w:tcW w:w="1215" w:type="dxa"/>
            <w:tcBorders>
              <w:top w:val="single" w:sz="4" w:space="0" w:color="auto"/>
              <w:bottom w:val="nil"/>
            </w:tcBorders>
          </w:tcPr>
          <w:p w14:paraId="4FBCE30A" w14:textId="0D7036B3"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single" w:sz="4" w:space="0" w:color="auto"/>
              <w:bottom w:val="nil"/>
            </w:tcBorders>
          </w:tcPr>
          <w:p w14:paraId="1C5ECFCD" w14:textId="24EF1811"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roofErr w:type="spellStart"/>
            <w:r w:rsidRPr="00FB401B">
              <w:rPr>
                <w:rFonts w:asciiTheme="majorHAnsi" w:hAnsiTheme="majorHAnsi"/>
                <w:sz w:val="16"/>
                <w:szCs w:val="16"/>
              </w:rPr>
              <w:t>Ud</w:t>
            </w:r>
            <w:proofErr w:type="spellEnd"/>
          </w:p>
        </w:tc>
        <w:tc>
          <w:tcPr>
            <w:tcW w:w="1778" w:type="dxa"/>
            <w:tcBorders>
              <w:top w:val="single" w:sz="4" w:space="0" w:color="auto"/>
              <w:bottom w:val="nil"/>
            </w:tcBorders>
          </w:tcPr>
          <w:p w14:paraId="7C56A4CA" w14:textId="037B1002"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Servicio Murciano de Salud</w:t>
            </w:r>
          </w:p>
        </w:tc>
      </w:tr>
      <w:tr w:rsidR="00422B58" w:rsidRPr="00FB401B" w14:paraId="75C423B5" w14:textId="77777777" w:rsidTr="00422B58">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bottom w:val="nil"/>
            </w:tcBorders>
          </w:tcPr>
          <w:p w14:paraId="5BBB5F02" w14:textId="2321C950" w:rsidR="00422B58" w:rsidRPr="00472085" w:rsidRDefault="00422B58" w:rsidP="00422B58">
            <w:pPr>
              <w:jc w:val="both"/>
              <w:rPr>
                <w:rFonts w:asciiTheme="majorHAnsi" w:hAnsiTheme="majorHAnsi"/>
                <w:sz w:val="16"/>
              </w:rPr>
            </w:pPr>
            <w:r w:rsidRPr="00FB401B">
              <w:rPr>
                <w:rFonts w:asciiTheme="majorHAnsi" w:hAnsiTheme="majorHAnsi"/>
                <w:b w:val="0"/>
                <w:sz w:val="16"/>
                <w:szCs w:val="16"/>
              </w:rPr>
              <w:t>Número de casos de picaduras detectadas</w:t>
            </w:r>
          </w:p>
        </w:tc>
        <w:tc>
          <w:tcPr>
            <w:tcW w:w="1215" w:type="dxa"/>
            <w:tcBorders>
              <w:top w:val="nil"/>
              <w:bottom w:val="nil"/>
            </w:tcBorders>
          </w:tcPr>
          <w:p w14:paraId="3E38C151" w14:textId="6234B875"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nil"/>
              <w:bottom w:val="nil"/>
            </w:tcBorders>
          </w:tcPr>
          <w:p w14:paraId="225D285A" w14:textId="1B955BC3"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roofErr w:type="spellStart"/>
            <w:r w:rsidRPr="00FB401B">
              <w:rPr>
                <w:rFonts w:asciiTheme="majorHAnsi" w:hAnsiTheme="majorHAnsi"/>
                <w:sz w:val="16"/>
                <w:szCs w:val="16"/>
              </w:rPr>
              <w:t>Ud</w:t>
            </w:r>
            <w:proofErr w:type="spellEnd"/>
          </w:p>
        </w:tc>
        <w:tc>
          <w:tcPr>
            <w:tcW w:w="1778" w:type="dxa"/>
            <w:tcBorders>
              <w:top w:val="nil"/>
              <w:bottom w:val="nil"/>
            </w:tcBorders>
          </w:tcPr>
          <w:p w14:paraId="6AE1DC0F" w14:textId="4BEE19F6"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Servicio Murciano de Salud</w:t>
            </w:r>
          </w:p>
        </w:tc>
      </w:tr>
      <w:tr w:rsidR="00422B58" w:rsidRPr="00FB401B" w14:paraId="3209D8C9" w14:textId="77777777" w:rsidTr="00422B58">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nil"/>
            </w:tcBorders>
          </w:tcPr>
          <w:p w14:paraId="2F4E6AC0" w14:textId="0866CF35" w:rsidR="00422B58" w:rsidRPr="00472085" w:rsidRDefault="00422B58" w:rsidP="00422B58">
            <w:pPr>
              <w:jc w:val="both"/>
              <w:rPr>
                <w:rFonts w:asciiTheme="majorHAnsi" w:hAnsiTheme="majorHAnsi"/>
                <w:sz w:val="16"/>
              </w:rPr>
            </w:pPr>
            <w:r w:rsidRPr="00FB401B">
              <w:rPr>
                <w:rFonts w:asciiTheme="majorHAnsi" w:hAnsiTheme="majorHAnsi"/>
                <w:b w:val="0"/>
                <w:sz w:val="16"/>
                <w:szCs w:val="16"/>
              </w:rPr>
              <w:t>Número de días con nivel rojo de alergia</w:t>
            </w:r>
          </w:p>
        </w:tc>
        <w:tc>
          <w:tcPr>
            <w:tcW w:w="1215" w:type="dxa"/>
            <w:tcBorders>
              <w:top w:val="nil"/>
            </w:tcBorders>
          </w:tcPr>
          <w:p w14:paraId="6E620903" w14:textId="6B27D9C0"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szCs w:val="16"/>
              </w:rPr>
              <w:t>Sin cuantificar</w:t>
            </w:r>
          </w:p>
        </w:tc>
        <w:tc>
          <w:tcPr>
            <w:tcW w:w="882" w:type="dxa"/>
            <w:tcBorders>
              <w:top w:val="nil"/>
            </w:tcBorders>
          </w:tcPr>
          <w:p w14:paraId="420099F2" w14:textId="72D98F1C"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Días</w:t>
            </w:r>
          </w:p>
        </w:tc>
        <w:tc>
          <w:tcPr>
            <w:tcW w:w="1778" w:type="dxa"/>
            <w:tcBorders>
              <w:top w:val="nil"/>
            </w:tcBorders>
          </w:tcPr>
          <w:p w14:paraId="2C1EBB72" w14:textId="118C8716"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sidRPr="00FB401B">
              <w:rPr>
                <w:rFonts w:asciiTheme="majorHAnsi" w:hAnsiTheme="majorHAnsi"/>
                <w:sz w:val="16"/>
                <w:szCs w:val="16"/>
              </w:rPr>
              <w:t>Servicio Murciano de Salud</w:t>
            </w:r>
          </w:p>
        </w:tc>
      </w:tr>
      <w:tr w:rsidR="00422B58" w:rsidRPr="00FB401B" w14:paraId="5E8C441E"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tcBorders>
          </w:tcPr>
          <w:p w14:paraId="3A180943" w14:textId="4177A23C" w:rsidR="00422B58" w:rsidRPr="00472085" w:rsidRDefault="00422B58" w:rsidP="00422B58">
            <w:pPr>
              <w:jc w:val="both"/>
              <w:rPr>
                <w:rFonts w:asciiTheme="majorHAnsi" w:hAnsiTheme="majorHAnsi"/>
                <w:sz w:val="16"/>
              </w:rPr>
            </w:pPr>
            <w:r>
              <w:rPr>
                <w:rFonts w:asciiTheme="majorHAnsi" w:hAnsiTheme="majorHAnsi"/>
                <w:sz w:val="16"/>
              </w:rPr>
              <w:t>Protección civil y emergencias</w:t>
            </w:r>
          </w:p>
        </w:tc>
        <w:tc>
          <w:tcPr>
            <w:tcW w:w="1215" w:type="dxa"/>
            <w:tcBorders>
              <w:top w:val="single" w:sz="4" w:space="0" w:color="auto"/>
            </w:tcBorders>
          </w:tcPr>
          <w:p w14:paraId="47282D13" w14:textId="77777777"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882" w:type="dxa"/>
            <w:tcBorders>
              <w:top w:val="single" w:sz="4" w:space="0" w:color="auto"/>
            </w:tcBorders>
          </w:tcPr>
          <w:p w14:paraId="6B5614A8" w14:textId="77777777"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c>
          <w:tcPr>
            <w:tcW w:w="1778" w:type="dxa"/>
            <w:tcBorders>
              <w:top w:val="single" w:sz="4" w:space="0" w:color="auto"/>
            </w:tcBorders>
          </w:tcPr>
          <w:p w14:paraId="60635A4E" w14:textId="77777777"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
        </w:tc>
      </w:tr>
      <w:tr w:rsidR="00422B58" w:rsidRPr="00FB401B" w14:paraId="4F7D25F7" w14:textId="77777777" w:rsidTr="00FA7964">
        <w:trPr>
          <w:jc w:val="center"/>
        </w:trPr>
        <w:tc>
          <w:tcPr>
            <w:cnfStyle w:val="001000000000" w:firstRow="0" w:lastRow="0" w:firstColumn="1" w:lastColumn="0" w:oddVBand="0" w:evenVBand="0" w:oddHBand="0" w:evenHBand="0" w:firstRowFirstColumn="0" w:firstRowLastColumn="0" w:lastRowFirstColumn="0" w:lastRowLastColumn="0"/>
            <w:tcW w:w="3531" w:type="dxa"/>
            <w:tcBorders>
              <w:top w:val="single" w:sz="4" w:space="0" w:color="auto"/>
            </w:tcBorders>
          </w:tcPr>
          <w:p w14:paraId="6EEDFB93" w14:textId="0D984C50" w:rsidR="00422B58" w:rsidRPr="00472085" w:rsidRDefault="00422B58" w:rsidP="00422B58">
            <w:pPr>
              <w:jc w:val="both"/>
              <w:rPr>
                <w:rFonts w:asciiTheme="majorHAnsi" w:hAnsiTheme="majorHAnsi"/>
                <w:sz w:val="16"/>
              </w:rPr>
            </w:pPr>
            <w:r w:rsidRPr="00FB401B">
              <w:rPr>
                <w:rFonts w:asciiTheme="majorHAnsi" w:hAnsiTheme="majorHAnsi"/>
                <w:b w:val="0"/>
                <w:sz w:val="16"/>
              </w:rPr>
              <w:t xml:space="preserve">Número de personas mayores de 65 años </w:t>
            </w:r>
            <w:r>
              <w:rPr>
                <w:rFonts w:asciiTheme="majorHAnsi" w:hAnsiTheme="majorHAnsi"/>
                <w:b w:val="0"/>
                <w:sz w:val="16"/>
              </w:rPr>
              <w:t>(</w:t>
            </w:r>
            <w:r w:rsidRPr="00FB401B">
              <w:rPr>
                <w:rFonts w:asciiTheme="majorHAnsi" w:hAnsiTheme="majorHAnsi"/>
                <w:b w:val="0"/>
                <w:sz w:val="16"/>
              </w:rPr>
              <w:t>vulnerables</w:t>
            </w:r>
            <w:r>
              <w:rPr>
                <w:rFonts w:asciiTheme="majorHAnsi" w:hAnsiTheme="majorHAnsi"/>
                <w:b w:val="0"/>
                <w:sz w:val="16"/>
              </w:rPr>
              <w:t>)</w:t>
            </w:r>
          </w:p>
        </w:tc>
        <w:tc>
          <w:tcPr>
            <w:tcW w:w="1215" w:type="dxa"/>
            <w:tcBorders>
              <w:top w:val="single" w:sz="4" w:space="0" w:color="auto"/>
            </w:tcBorders>
          </w:tcPr>
          <w:p w14:paraId="3AD9279F" w14:textId="26B447BF" w:rsidR="00422B58"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rPr>
              <w:t>1038</w:t>
            </w:r>
          </w:p>
        </w:tc>
        <w:tc>
          <w:tcPr>
            <w:tcW w:w="882" w:type="dxa"/>
            <w:tcBorders>
              <w:top w:val="single" w:sz="4" w:space="0" w:color="auto"/>
            </w:tcBorders>
          </w:tcPr>
          <w:p w14:paraId="37D1C3EC" w14:textId="6D312414"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proofErr w:type="spellStart"/>
            <w:r w:rsidRPr="00FB401B">
              <w:rPr>
                <w:rFonts w:asciiTheme="majorHAnsi" w:hAnsiTheme="majorHAnsi"/>
                <w:sz w:val="16"/>
              </w:rPr>
              <w:t>Ud</w:t>
            </w:r>
            <w:proofErr w:type="spellEnd"/>
          </w:p>
        </w:tc>
        <w:tc>
          <w:tcPr>
            <w:tcW w:w="1778" w:type="dxa"/>
            <w:tcBorders>
              <w:top w:val="single" w:sz="4" w:space="0" w:color="auto"/>
            </w:tcBorders>
          </w:tcPr>
          <w:p w14:paraId="05560151" w14:textId="78DEB234" w:rsidR="00422B58" w:rsidRPr="00472085" w:rsidRDefault="00422B58" w:rsidP="00422B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rPr>
            </w:pPr>
            <w:r>
              <w:rPr>
                <w:rFonts w:asciiTheme="majorHAnsi" w:hAnsiTheme="majorHAnsi"/>
                <w:sz w:val="16"/>
              </w:rPr>
              <w:t>CREM</w:t>
            </w:r>
          </w:p>
        </w:tc>
      </w:tr>
    </w:tbl>
    <w:p w14:paraId="64567CFA" w14:textId="60BF5D41" w:rsidR="00AC34B9" w:rsidRDefault="00AC34B9" w:rsidP="00AC34B9">
      <w:pPr>
        <w:spacing w:after="160" w:line="259" w:lineRule="auto"/>
        <w:jc w:val="both"/>
        <w:rPr>
          <w:rFonts w:ascii="Calibri" w:eastAsia="Calibri" w:hAnsi="Calibri" w:cs="Times New Roman"/>
          <w:bCs/>
          <w:sz w:val="22"/>
          <w:szCs w:val="22"/>
          <w:lang w:val="es-ES"/>
        </w:rPr>
      </w:pPr>
    </w:p>
    <w:p w14:paraId="4DA06DDE" w14:textId="305685FA" w:rsidR="00394DC6" w:rsidRDefault="00394DC6" w:rsidP="00394DC6">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 xml:space="preserve">En este informe de seguimiento, se ha introducido un nuevo indicador destacable: la aridez climática. </w:t>
      </w:r>
      <w:r w:rsidRPr="002F69F8">
        <w:rPr>
          <w:rFonts w:ascii="Calibri" w:eastAsia="Calibri" w:hAnsi="Calibri" w:cs="Times New Roman"/>
          <w:bCs/>
          <w:sz w:val="22"/>
          <w:szCs w:val="22"/>
          <w:lang w:val="es-ES"/>
        </w:rPr>
        <w:t>Este parámetro muestra la escasez estacional y/o anual de los recursos hídricos, y a diferencia de la desertificación, está determinada climáticamente y no depende de la actividad humana. Se define comúnmente como la insuficiencia de agua en el suelo y en la atmósfera, y es una de las principales causas de vulnerabilidad de los suelos frente a los agentes de su degradación. La evaluación de la aridez se realiza mediante el índice de aridez del PNUMA (Programa de Naciones Unidas para el Medio Ambiente).</w:t>
      </w:r>
    </w:p>
    <w:p w14:paraId="0C0A8DD5" w14:textId="77777777" w:rsidR="00394DC6" w:rsidRPr="00FA7964" w:rsidRDefault="00394DC6" w:rsidP="00394DC6">
      <w:pPr>
        <w:spacing w:after="160" w:line="259" w:lineRule="auto"/>
        <w:jc w:val="both"/>
        <w:rPr>
          <w:rFonts w:asciiTheme="majorHAnsi" w:eastAsia="Calibri" w:hAnsiTheme="majorHAnsi" w:cstheme="majorHAnsi"/>
          <w:bCs/>
          <w:sz w:val="22"/>
          <w:szCs w:val="22"/>
          <w:lang w:val="es-ES"/>
        </w:rPr>
      </w:pPr>
      <m:oMathPara>
        <m:oMath>
          <m:r>
            <m:rPr>
              <m:sty m:val="p"/>
            </m:rPr>
            <w:rPr>
              <w:rFonts w:ascii="Cambria Math" w:eastAsia="Calibri" w:hAnsi="Cambria Math" w:cstheme="majorHAnsi"/>
              <w:sz w:val="22"/>
              <w:szCs w:val="22"/>
              <w:lang w:val="es-ES"/>
            </w:rPr>
            <m:t>Í</m:t>
          </m:r>
          <m:r>
            <w:rPr>
              <w:rFonts w:ascii="Cambria Math" w:eastAsia="Calibri" w:hAnsi="Cambria Math" w:cstheme="majorHAnsi"/>
              <w:sz w:val="22"/>
              <w:szCs w:val="22"/>
              <w:lang w:val="es-ES"/>
            </w:rPr>
            <m:t>ndice</m:t>
          </m:r>
          <m:r>
            <m:rPr>
              <m:sty m:val="p"/>
            </m:rPr>
            <w:rPr>
              <w:rFonts w:ascii="Cambria Math" w:eastAsia="Calibri" w:hAnsi="Cambria Math" w:cstheme="majorHAnsi"/>
              <w:sz w:val="22"/>
              <w:szCs w:val="22"/>
              <w:lang w:val="es-ES"/>
            </w:rPr>
            <m:t xml:space="preserve"> </m:t>
          </m:r>
          <m:r>
            <w:rPr>
              <w:rFonts w:ascii="Cambria Math" w:eastAsia="Calibri" w:hAnsi="Cambria Math" w:cstheme="majorHAnsi"/>
              <w:sz w:val="22"/>
              <w:szCs w:val="22"/>
              <w:lang w:val="es-ES"/>
            </w:rPr>
            <m:t>de</m:t>
          </m:r>
          <m:r>
            <m:rPr>
              <m:sty m:val="p"/>
            </m:rPr>
            <w:rPr>
              <w:rFonts w:ascii="Cambria Math" w:eastAsia="Calibri" w:hAnsi="Cambria Math" w:cstheme="majorHAnsi"/>
              <w:sz w:val="22"/>
              <w:szCs w:val="22"/>
              <w:lang w:val="es-ES"/>
            </w:rPr>
            <m:t xml:space="preserve"> </m:t>
          </m:r>
          <m:r>
            <w:rPr>
              <w:rFonts w:ascii="Cambria Math" w:eastAsia="Calibri" w:hAnsi="Cambria Math" w:cstheme="majorHAnsi"/>
              <w:sz w:val="22"/>
              <w:szCs w:val="22"/>
              <w:lang w:val="es-ES"/>
            </w:rPr>
            <m:t>aridez</m:t>
          </m:r>
          <m:r>
            <m:rPr>
              <m:sty m:val="p"/>
            </m:rPr>
            <w:rPr>
              <w:rFonts w:ascii="Cambria Math" w:eastAsia="Calibri" w:hAnsi="Cambria Math" w:cstheme="majorHAnsi"/>
              <w:sz w:val="22"/>
              <w:szCs w:val="22"/>
              <w:lang w:val="es-ES"/>
            </w:rPr>
            <m:t>=</m:t>
          </m:r>
          <m:f>
            <m:fPr>
              <m:ctrlPr>
                <w:rPr>
                  <w:rFonts w:ascii="Cambria Math" w:eastAsia="Calibri" w:hAnsi="Cambria Math" w:cstheme="majorHAnsi"/>
                  <w:bCs/>
                  <w:sz w:val="22"/>
                  <w:szCs w:val="22"/>
                  <w:lang w:val="es-ES"/>
                </w:rPr>
              </m:ctrlPr>
            </m:fPr>
            <m:num>
              <m:r>
                <w:rPr>
                  <w:rFonts w:ascii="Cambria Math" w:eastAsia="Calibri" w:hAnsi="Cambria Math" w:cstheme="majorHAnsi"/>
                  <w:sz w:val="22"/>
                  <w:szCs w:val="22"/>
                  <w:lang w:val="es-ES"/>
                </w:rPr>
                <m:t>P</m:t>
              </m:r>
            </m:num>
            <m:den>
              <m:r>
                <w:rPr>
                  <w:rFonts w:ascii="Cambria Math" w:eastAsia="Calibri" w:hAnsi="Cambria Math" w:cstheme="majorHAnsi"/>
                  <w:sz w:val="22"/>
                  <w:szCs w:val="22"/>
                  <w:lang w:val="es-ES"/>
                </w:rPr>
                <m:t>ETP</m:t>
              </m:r>
            </m:den>
          </m:f>
        </m:oMath>
      </m:oMathPara>
    </w:p>
    <w:p w14:paraId="0C441235" w14:textId="5C51A039" w:rsidR="00394DC6" w:rsidRPr="002F69F8" w:rsidRDefault="00422B58" w:rsidP="00394DC6">
      <w:pPr>
        <w:spacing w:after="160" w:line="259" w:lineRule="auto"/>
        <w:jc w:val="both"/>
        <w:rPr>
          <w:rFonts w:ascii="Calibri" w:eastAsia="Calibri" w:hAnsi="Calibri" w:cs="Times New Roman"/>
          <w:bCs/>
          <w:sz w:val="22"/>
          <w:szCs w:val="22"/>
          <w:lang w:val="es-ES"/>
        </w:rPr>
      </w:pPr>
      <w:r>
        <w:rPr>
          <w:rFonts w:ascii="Calibri" w:eastAsia="Calibri" w:hAnsi="Calibri" w:cs="Times New Roman"/>
          <w:bCs/>
          <w:sz w:val="22"/>
          <w:szCs w:val="22"/>
          <w:lang w:val="es-ES"/>
        </w:rPr>
        <w:t>D</w:t>
      </w:r>
      <w:r w:rsidR="00394DC6" w:rsidRPr="002F69F8">
        <w:rPr>
          <w:rFonts w:ascii="Calibri" w:eastAsia="Calibri" w:hAnsi="Calibri" w:cs="Times New Roman"/>
          <w:bCs/>
          <w:sz w:val="22"/>
          <w:szCs w:val="22"/>
          <w:lang w:val="es-ES"/>
        </w:rPr>
        <w:t xml:space="preserve">onde P es la precipitación anual (mm) y ETP la evapotranspiración potencial media anual (mm), obtenida por el método de </w:t>
      </w:r>
      <w:proofErr w:type="spellStart"/>
      <w:r w:rsidR="00394DC6" w:rsidRPr="002F69F8">
        <w:rPr>
          <w:rFonts w:ascii="Calibri" w:eastAsia="Calibri" w:hAnsi="Calibri" w:cs="Times New Roman"/>
          <w:bCs/>
          <w:sz w:val="22"/>
          <w:szCs w:val="22"/>
          <w:lang w:val="es-ES"/>
        </w:rPr>
        <w:t>Thornthwaite</w:t>
      </w:r>
      <w:proofErr w:type="spellEnd"/>
      <w:r w:rsidR="00394DC6" w:rsidRPr="002F69F8">
        <w:rPr>
          <w:rFonts w:ascii="Calibri" w:eastAsia="Calibri" w:hAnsi="Calibri" w:cs="Times New Roman"/>
          <w:bCs/>
          <w:sz w:val="22"/>
          <w:szCs w:val="22"/>
          <w:lang w:val="es-ES"/>
        </w:rPr>
        <w:t xml:space="preserve">. Este índice clasifica las superficies en clima húmedo, subhúmedo – seco, semiárido, árido e </w:t>
      </w:r>
      <w:proofErr w:type="spellStart"/>
      <w:r w:rsidR="00394DC6" w:rsidRPr="002F69F8">
        <w:rPr>
          <w:rFonts w:ascii="Calibri" w:eastAsia="Calibri" w:hAnsi="Calibri" w:cs="Times New Roman"/>
          <w:bCs/>
          <w:sz w:val="22"/>
          <w:szCs w:val="22"/>
          <w:lang w:val="es-ES"/>
        </w:rPr>
        <w:t>hiperárido</w:t>
      </w:r>
      <w:proofErr w:type="spellEnd"/>
      <w:r w:rsidR="00394DC6" w:rsidRPr="002F69F8">
        <w:rPr>
          <w:rFonts w:ascii="Calibri" w:eastAsia="Calibri" w:hAnsi="Calibri" w:cs="Times New Roman"/>
          <w:bCs/>
          <w:sz w:val="22"/>
          <w:szCs w:val="22"/>
          <w:lang w:val="es-ES"/>
        </w:rPr>
        <w:t xml:space="preserve"> (</w:t>
      </w:r>
      <w:r w:rsidR="00394DC6">
        <w:rPr>
          <w:rFonts w:ascii="Calibri" w:eastAsia="Calibri" w:hAnsi="Calibri" w:cs="Times New Roman"/>
          <w:bCs/>
          <w:sz w:val="22"/>
          <w:szCs w:val="22"/>
          <w:lang w:val="es-ES"/>
        </w:rPr>
        <w:fldChar w:fldCharType="begin"/>
      </w:r>
      <w:r w:rsidR="00394DC6">
        <w:rPr>
          <w:rFonts w:ascii="Calibri" w:eastAsia="Calibri" w:hAnsi="Calibri" w:cs="Times New Roman"/>
          <w:bCs/>
          <w:sz w:val="22"/>
          <w:szCs w:val="22"/>
          <w:lang w:val="es-ES"/>
        </w:rPr>
        <w:instrText xml:space="preserve"> REF _Ref113882605 \h  \* MERGEFORMAT </w:instrText>
      </w:r>
      <w:r w:rsidR="00394DC6">
        <w:rPr>
          <w:rFonts w:ascii="Calibri" w:eastAsia="Calibri" w:hAnsi="Calibri" w:cs="Times New Roman"/>
          <w:bCs/>
          <w:sz w:val="22"/>
          <w:szCs w:val="22"/>
          <w:lang w:val="es-ES"/>
        </w:rPr>
      </w:r>
      <w:r w:rsidR="00394DC6">
        <w:rPr>
          <w:rFonts w:ascii="Calibri" w:eastAsia="Calibri" w:hAnsi="Calibri" w:cs="Times New Roman"/>
          <w:bCs/>
          <w:sz w:val="22"/>
          <w:szCs w:val="22"/>
          <w:lang w:val="es-ES"/>
        </w:rPr>
        <w:fldChar w:fldCharType="separate"/>
      </w:r>
      <w:r w:rsidR="00790A24" w:rsidRPr="00790A24">
        <w:rPr>
          <w:rFonts w:ascii="Calibri" w:eastAsia="Calibri" w:hAnsi="Calibri" w:cs="Times New Roman"/>
          <w:bCs/>
          <w:sz w:val="22"/>
          <w:szCs w:val="22"/>
          <w:lang w:val="es-ES"/>
        </w:rPr>
        <w:t>Tabla 22</w:t>
      </w:r>
      <w:r w:rsidR="00394DC6">
        <w:rPr>
          <w:rFonts w:ascii="Calibri" w:eastAsia="Calibri" w:hAnsi="Calibri" w:cs="Times New Roman"/>
          <w:bCs/>
          <w:sz w:val="22"/>
          <w:szCs w:val="22"/>
          <w:lang w:val="es-ES"/>
        </w:rPr>
        <w:fldChar w:fldCharType="end"/>
      </w:r>
      <w:r w:rsidR="00394DC6">
        <w:rPr>
          <w:rFonts w:ascii="Calibri" w:eastAsia="Calibri" w:hAnsi="Calibri" w:cs="Times New Roman"/>
          <w:bCs/>
          <w:sz w:val="22"/>
          <w:szCs w:val="22"/>
          <w:lang w:val="es-ES"/>
        </w:rPr>
        <w:t>).</w:t>
      </w:r>
    </w:p>
    <w:p w14:paraId="2A7B2EA8" w14:textId="752936CA" w:rsidR="00394DC6" w:rsidRDefault="00394DC6" w:rsidP="00394DC6">
      <w:pPr>
        <w:spacing w:after="160" w:line="259" w:lineRule="auto"/>
        <w:jc w:val="both"/>
        <w:rPr>
          <w:rFonts w:ascii="Calibri" w:eastAsia="Calibri" w:hAnsi="Calibri" w:cs="Times New Roman"/>
          <w:bCs/>
          <w:i/>
          <w:iCs/>
          <w:sz w:val="22"/>
          <w:szCs w:val="22"/>
          <w:lang w:val="es-ES"/>
        </w:rPr>
      </w:pPr>
    </w:p>
    <w:p w14:paraId="52B9ADBC" w14:textId="641B752D" w:rsidR="00394DC6" w:rsidRPr="00544D7B" w:rsidRDefault="00394DC6" w:rsidP="00394DC6">
      <w:pPr>
        <w:pStyle w:val="Descripcin"/>
        <w:keepNext/>
        <w:jc w:val="center"/>
        <w:rPr>
          <w:bCs/>
        </w:rPr>
      </w:pPr>
      <w:bookmarkStart w:id="72" w:name="_Ref113882605"/>
      <w:bookmarkStart w:id="73" w:name="_Toc126139753"/>
      <w:r>
        <w:t xml:space="preserve">Tabla </w:t>
      </w:r>
      <w:r w:rsidR="00655750">
        <w:fldChar w:fldCharType="begin"/>
      </w:r>
      <w:r w:rsidR="00655750">
        <w:instrText xml:space="preserve"> SEQ Tabla \* ARABIC </w:instrText>
      </w:r>
      <w:r w:rsidR="00655750">
        <w:fldChar w:fldCharType="separate"/>
      </w:r>
      <w:r w:rsidR="00790A24">
        <w:rPr>
          <w:noProof/>
        </w:rPr>
        <w:t>22</w:t>
      </w:r>
      <w:r w:rsidR="00655750">
        <w:rPr>
          <w:noProof/>
        </w:rPr>
        <w:fldChar w:fldCharType="end"/>
      </w:r>
      <w:bookmarkEnd w:id="72"/>
      <w:r>
        <w:t>.</w:t>
      </w:r>
      <w:r w:rsidRPr="00544D7B">
        <w:rPr>
          <w:rFonts w:ascii="Calibri" w:eastAsia="Calibri" w:hAnsi="Calibri" w:cs="Times New Roman"/>
          <w:bCs/>
          <w:i w:val="0"/>
          <w:iCs w:val="0"/>
          <w:sz w:val="22"/>
          <w:szCs w:val="22"/>
        </w:rPr>
        <w:t xml:space="preserve"> </w:t>
      </w:r>
      <w:r w:rsidRPr="00544D7B">
        <w:rPr>
          <w:bCs/>
        </w:rPr>
        <w:t>Clasificación de climas según su índice de aridez según PNUMA (1992).</w:t>
      </w:r>
      <w:bookmarkEnd w:id="73"/>
    </w:p>
    <w:tbl>
      <w:tblPr>
        <w:tblStyle w:val="Tablanormal2"/>
        <w:tblW w:w="0" w:type="auto"/>
        <w:jc w:val="center"/>
        <w:tblLook w:val="04A0" w:firstRow="1" w:lastRow="0" w:firstColumn="1" w:lastColumn="0" w:noHBand="0" w:noVBand="1"/>
      </w:tblPr>
      <w:tblGrid>
        <w:gridCol w:w="1418"/>
        <w:gridCol w:w="850"/>
      </w:tblGrid>
      <w:tr w:rsidR="00394DC6" w:rsidRPr="009450AB" w14:paraId="14F1DB00" w14:textId="77777777" w:rsidTr="00AB3D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384AE2CF" w14:textId="77777777" w:rsidR="00394DC6" w:rsidRPr="009450AB" w:rsidRDefault="00394DC6" w:rsidP="00AB3DE9">
            <w:pPr>
              <w:spacing w:after="160" w:line="259" w:lineRule="auto"/>
              <w:contextualSpacing/>
              <w:jc w:val="both"/>
              <w:rPr>
                <w:rFonts w:ascii="Calibri" w:hAnsi="Calibri" w:cs="Times New Roman"/>
                <w:sz w:val="16"/>
                <w:szCs w:val="16"/>
                <w:lang w:val="en-GB"/>
              </w:rPr>
            </w:pPr>
            <w:bookmarkStart w:id="74" w:name="_Hlk88477547"/>
            <w:proofErr w:type="spellStart"/>
            <w:r w:rsidRPr="009450AB">
              <w:rPr>
                <w:rFonts w:ascii="Calibri" w:hAnsi="Calibri" w:cs="Times New Roman"/>
                <w:sz w:val="16"/>
                <w:szCs w:val="16"/>
                <w:lang w:val="en-GB"/>
              </w:rPr>
              <w:t>Clima</w:t>
            </w:r>
            <w:proofErr w:type="spellEnd"/>
          </w:p>
        </w:tc>
        <w:tc>
          <w:tcPr>
            <w:tcW w:w="850" w:type="dxa"/>
          </w:tcPr>
          <w:p w14:paraId="2BEBED0D" w14:textId="77777777" w:rsidR="00394DC6" w:rsidRPr="009450AB" w:rsidRDefault="00394DC6" w:rsidP="00AB3DE9">
            <w:pPr>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Times New Roman"/>
                <w:sz w:val="16"/>
                <w:szCs w:val="16"/>
                <w:lang w:val="en-GB"/>
              </w:rPr>
            </w:pPr>
            <w:r w:rsidRPr="009450AB">
              <w:rPr>
                <w:rFonts w:ascii="Calibri" w:hAnsi="Calibri" w:cs="Times New Roman"/>
                <w:sz w:val="16"/>
                <w:szCs w:val="16"/>
                <w:lang w:val="en-GB"/>
              </w:rPr>
              <w:t>ID</w:t>
            </w:r>
          </w:p>
        </w:tc>
      </w:tr>
      <w:tr w:rsidR="00394DC6" w:rsidRPr="009450AB" w14:paraId="5EE70AD2" w14:textId="77777777" w:rsidTr="00AB3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1D6B4939" w14:textId="77777777" w:rsidR="00394DC6" w:rsidRPr="009450AB" w:rsidRDefault="00394DC6" w:rsidP="00AB3DE9">
            <w:pPr>
              <w:spacing w:after="160" w:line="259" w:lineRule="auto"/>
              <w:contextualSpacing/>
              <w:jc w:val="both"/>
              <w:rPr>
                <w:rFonts w:ascii="Calibri" w:hAnsi="Calibri" w:cs="Times New Roman"/>
                <w:sz w:val="16"/>
                <w:szCs w:val="16"/>
                <w:lang w:val="en-GB"/>
              </w:rPr>
            </w:pPr>
            <w:proofErr w:type="spellStart"/>
            <w:r w:rsidRPr="009450AB">
              <w:rPr>
                <w:rFonts w:ascii="Calibri" w:hAnsi="Calibri" w:cs="Times New Roman"/>
                <w:sz w:val="16"/>
                <w:szCs w:val="16"/>
                <w:lang w:val="en-GB"/>
              </w:rPr>
              <w:t>Húmedo</w:t>
            </w:r>
            <w:proofErr w:type="spellEnd"/>
          </w:p>
        </w:tc>
        <w:tc>
          <w:tcPr>
            <w:tcW w:w="850" w:type="dxa"/>
          </w:tcPr>
          <w:p w14:paraId="37E4C85B" w14:textId="77777777" w:rsidR="00394DC6" w:rsidRPr="009450AB" w:rsidRDefault="00394DC6" w:rsidP="00AB3DE9">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9450AB">
              <w:rPr>
                <w:rFonts w:ascii="Calibri" w:hAnsi="Calibri" w:cs="Times New Roman"/>
                <w:bCs/>
                <w:sz w:val="16"/>
                <w:szCs w:val="16"/>
                <w:lang w:val="en-GB"/>
              </w:rPr>
              <w:t>&gt;0,65</w:t>
            </w:r>
          </w:p>
        </w:tc>
      </w:tr>
      <w:tr w:rsidR="00394DC6" w:rsidRPr="009450AB" w14:paraId="7B599D87" w14:textId="77777777" w:rsidTr="00AB3DE9">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60970A3B" w14:textId="77777777" w:rsidR="00394DC6" w:rsidRPr="009450AB" w:rsidRDefault="00394DC6" w:rsidP="00AB3DE9">
            <w:pPr>
              <w:spacing w:after="160" w:line="259" w:lineRule="auto"/>
              <w:contextualSpacing/>
              <w:jc w:val="both"/>
              <w:rPr>
                <w:rFonts w:ascii="Calibri" w:hAnsi="Calibri" w:cs="Times New Roman"/>
                <w:sz w:val="16"/>
                <w:szCs w:val="16"/>
                <w:lang w:val="en-GB"/>
              </w:rPr>
            </w:pPr>
            <w:proofErr w:type="spellStart"/>
            <w:r w:rsidRPr="009450AB">
              <w:rPr>
                <w:rFonts w:ascii="Calibri" w:hAnsi="Calibri" w:cs="Times New Roman"/>
                <w:sz w:val="16"/>
                <w:szCs w:val="16"/>
                <w:lang w:val="en-GB"/>
              </w:rPr>
              <w:t>Subhúmedo</w:t>
            </w:r>
            <w:proofErr w:type="spellEnd"/>
            <w:r w:rsidRPr="009450AB">
              <w:rPr>
                <w:rFonts w:ascii="Calibri" w:hAnsi="Calibri" w:cs="Times New Roman"/>
                <w:sz w:val="16"/>
                <w:szCs w:val="16"/>
                <w:lang w:val="en-GB"/>
              </w:rPr>
              <w:t>-seco</w:t>
            </w:r>
          </w:p>
        </w:tc>
        <w:tc>
          <w:tcPr>
            <w:tcW w:w="850" w:type="dxa"/>
          </w:tcPr>
          <w:p w14:paraId="1D706183" w14:textId="77777777" w:rsidR="00394DC6" w:rsidRPr="009450AB" w:rsidRDefault="00394DC6" w:rsidP="00AB3DE9">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Cs/>
                <w:sz w:val="16"/>
                <w:szCs w:val="16"/>
                <w:lang w:val="en-GB"/>
              </w:rPr>
            </w:pPr>
            <w:r w:rsidRPr="009450AB">
              <w:rPr>
                <w:rFonts w:ascii="Calibri" w:hAnsi="Calibri" w:cs="Times New Roman"/>
                <w:bCs/>
                <w:sz w:val="16"/>
                <w:szCs w:val="16"/>
                <w:lang w:val="en-GB"/>
              </w:rPr>
              <w:t>0,65-0,5</w:t>
            </w:r>
          </w:p>
        </w:tc>
      </w:tr>
      <w:tr w:rsidR="00394DC6" w:rsidRPr="009450AB" w14:paraId="61AC2CD3" w14:textId="77777777" w:rsidTr="00AB3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37FD3410" w14:textId="77777777" w:rsidR="00394DC6" w:rsidRPr="009450AB" w:rsidRDefault="00394DC6" w:rsidP="00AB3DE9">
            <w:pPr>
              <w:spacing w:after="160" w:line="259" w:lineRule="auto"/>
              <w:contextualSpacing/>
              <w:jc w:val="both"/>
              <w:rPr>
                <w:rFonts w:ascii="Calibri" w:hAnsi="Calibri" w:cs="Times New Roman"/>
                <w:sz w:val="16"/>
                <w:szCs w:val="16"/>
                <w:lang w:val="en-GB"/>
              </w:rPr>
            </w:pPr>
            <w:proofErr w:type="spellStart"/>
            <w:r w:rsidRPr="009450AB">
              <w:rPr>
                <w:rFonts w:ascii="Calibri" w:hAnsi="Calibri" w:cs="Times New Roman"/>
                <w:sz w:val="16"/>
                <w:szCs w:val="16"/>
                <w:lang w:val="en-GB"/>
              </w:rPr>
              <w:t>Semiárido</w:t>
            </w:r>
            <w:proofErr w:type="spellEnd"/>
          </w:p>
        </w:tc>
        <w:tc>
          <w:tcPr>
            <w:tcW w:w="850" w:type="dxa"/>
          </w:tcPr>
          <w:p w14:paraId="07C31292" w14:textId="77777777" w:rsidR="00394DC6" w:rsidRPr="009450AB" w:rsidRDefault="00394DC6" w:rsidP="00AB3DE9">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9450AB">
              <w:rPr>
                <w:rFonts w:ascii="Calibri" w:hAnsi="Calibri" w:cs="Times New Roman"/>
                <w:bCs/>
                <w:sz w:val="16"/>
                <w:szCs w:val="16"/>
                <w:lang w:val="en-GB"/>
              </w:rPr>
              <w:t>0,5-0,2</w:t>
            </w:r>
          </w:p>
        </w:tc>
      </w:tr>
      <w:tr w:rsidR="00394DC6" w:rsidRPr="009450AB" w14:paraId="031CCAE9" w14:textId="77777777" w:rsidTr="00AB3DE9">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254086ED" w14:textId="77777777" w:rsidR="00394DC6" w:rsidRPr="009450AB" w:rsidRDefault="00394DC6" w:rsidP="00AB3DE9">
            <w:pPr>
              <w:spacing w:after="160" w:line="259" w:lineRule="auto"/>
              <w:contextualSpacing/>
              <w:jc w:val="both"/>
              <w:rPr>
                <w:rFonts w:ascii="Calibri" w:hAnsi="Calibri" w:cs="Times New Roman"/>
                <w:sz w:val="16"/>
                <w:szCs w:val="16"/>
                <w:lang w:val="en-GB"/>
              </w:rPr>
            </w:pPr>
            <w:proofErr w:type="spellStart"/>
            <w:r w:rsidRPr="009450AB">
              <w:rPr>
                <w:rFonts w:ascii="Calibri" w:hAnsi="Calibri" w:cs="Times New Roman"/>
                <w:sz w:val="16"/>
                <w:szCs w:val="16"/>
                <w:lang w:val="en-GB"/>
              </w:rPr>
              <w:t>Árido</w:t>
            </w:r>
            <w:proofErr w:type="spellEnd"/>
          </w:p>
        </w:tc>
        <w:tc>
          <w:tcPr>
            <w:tcW w:w="850" w:type="dxa"/>
          </w:tcPr>
          <w:p w14:paraId="3784F7A2" w14:textId="77777777" w:rsidR="00394DC6" w:rsidRPr="009450AB" w:rsidRDefault="00394DC6" w:rsidP="00AB3DE9">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Cs/>
                <w:sz w:val="16"/>
                <w:szCs w:val="16"/>
                <w:lang w:val="en-GB"/>
              </w:rPr>
            </w:pPr>
            <w:r w:rsidRPr="009450AB">
              <w:rPr>
                <w:rFonts w:ascii="Calibri" w:hAnsi="Calibri" w:cs="Times New Roman"/>
                <w:bCs/>
                <w:sz w:val="16"/>
                <w:szCs w:val="16"/>
                <w:lang w:val="en-GB"/>
              </w:rPr>
              <w:t>0,2-0,05</w:t>
            </w:r>
          </w:p>
        </w:tc>
      </w:tr>
      <w:tr w:rsidR="00394DC6" w:rsidRPr="009450AB" w14:paraId="6D7CB7A2" w14:textId="77777777" w:rsidTr="00AB3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02A103F2" w14:textId="77777777" w:rsidR="00394DC6" w:rsidRPr="009450AB" w:rsidRDefault="00394DC6" w:rsidP="00AB3DE9">
            <w:pPr>
              <w:spacing w:after="160" w:line="259" w:lineRule="auto"/>
              <w:contextualSpacing/>
              <w:jc w:val="both"/>
              <w:rPr>
                <w:rFonts w:ascii="Calibri" w:hAnsi="Calibri" w:cs="Times New Roman"/>
                <w:sz w:val="16"/>
                <w:szCs w:val="16"/>
                <w:lang w:val="en-GB"/>
              </w:rPr>
            </w:pPr>
            <w:proofErr w:type="spellStart"/>
            <w:r w:rsidRPr="009450AB">
              <w:rPr>
                <w:rFonts w:ascii="Calibri" w:hAnsi="Calibri" w:cs="Times New Roman"/>
                <w:sz w:val="16"/>
                <w:szCs w:val="16"/>
                <w:lang w:val="en-GB"/>
              </w:rPr>
              <w:t>Hiperárido</w:t>
            </w:r>
            <w:proofErr w:type="spellEnd"/>
          </w:p>
        </w:tc>
        <w:tc>
          <w:tcPr>
            <w:tcW w:w="850" w:type="dxa"/>
          </w:tcPr>
          <w:p w14:paraId="76211056" w14:textId="77777777" w:rsidR="00394DC6" w:rsidRPr="009450AB" w:rsidRDefault="00394DC6" w:rsidP="00AB3DE9">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9450AB">
              <w:rPr>
                <w:rFonts w:ascii="Calibri" w:hAnsi="Calibri" w:cs="Times New Roman"/>
                <w:bCs/>
                <w:sz w:val="16"/>
                <w:szCs w:val="16"/>
                <w:lang w:val="en-GB"/>
              </w:rPr>
              <w:t>&lt;0,05</w:t>
            </w:r>
          </w:p>
        </w:tc>
      </w:tr>
      <w:bookmarkEnd w:id="74"/>
    </w:tbl>
    <w:p w14:paraId="649DB8E9" w14:textId="3FAD30E5" w:rsidR="00394DC6" w:rsidRDefault="00394DC6" w:rsidP="00394DC6">
      <w:pPr>
        <w:spacing w:after="160" w:line="259" w:lineRule="auto"/>
        <w:jc w:val="both"/>
        <w:rPr>
          <w:rFonts w:ascii="Calibri" w:eastAsia="Calibri" w:hAnsi="Calibri" w:cs="Times New Roman"/>
          <w:bCs/>
          <w:sz w:val="22"/>
          <w:szCs w:val="22"/>
          <w:lang w:val="es-ES"/>
        </w:rPr>
      </w:pPr>
    </w:p>
    <w:p w14:paraId="11CBB49D" w14:textId="6B1E8CD9" w:rsidR="00394DC6" w:rsidRDefault="00394DC6" w:rsidP="00394DC6">
      <w:pPr>
        <w:spacing w:after="160" w:line="259" w:lineRule="auto"/>
        <w:jc w:val="both"/>
        <w:rPr>
          <w:rFonts w:ascii="Calibri" w:eastAsia="Calibri" w:hAnsi="Calibri" w:cs="Times New Roman"/>
          <w:bCs/>
          <w:sz w:val="22"/>
          <w:szCs w:val="22"/>
          <w:lang w:val="es-ES"/>
        </w:rPr>
      </w:pPr>
      <w:r w:rsidRPr="002F69F8">
        <w:rPr>
          <w:rFonts w:ascii="Calibri" w:eastAsia="Calibri" w:hAnsi="Calibri" w:cs="Times New Roman"/>
          <w:bCs/>
          <w:sz w:val="22"/>
          <w:szCs w:val="22"/>
          <w:lang w:val="es-ES"/>
        </w:rPr>
        <w:t xml:space="preserve">El análisis de la aridez en </w:t>
      </w:r>
      <w:r>
        <w:rPr>
          <w:rFonts w:ascii="Calibri" w:eastAsia="Calibri" w:hAnsi="Calibri" w:cs="Times New Roman"/>
          <w:bCs/>
          <w:sz w:val="22"/>
          <w:szCs w:val="22"/>
          <w:lang w:val="es-ES"/>
        </w:rPr>
        <w:t>Lorquí</w:t>
      </w:r>
      <w:r w:rsidRPr="002F69F8">
        <w:rPr>
          <w:rFonts w:ascii="Calibri" w:eastAsia="Calibri" w:hAnsi="Calibri" w:cs="Times New Roman"/>
          <w:bCs/>
          <w:sz w:val="22"/>
          <w:szCs w:val="22"/>
          <w:lang w:val="es-ES"/>
        </w:rPr>
        <w:t xml:space="preserve"> refleja la presencia de un clima </w:t>
      </w:r>
      <w:r>
        <w:rPr>
          <w:rFonts w:ascii="Calibri" w:eastAsia="Calibri" w:hAnsi="Calibri" w:cs="Times New Roman"/>
          <w:bCs/>
          <w:sz w:val="22"/>
          <w:szCs w:val="22"/>
          <w:lang w:val="es-ES"/>
        </w:rPr>
        <w:t>semiárido</w:t>
      </w:r>
      <w:r w:rsidRPr="002F69F8">
        <w:rPr>
          <w:rFonts w:ascii="Calibri" w:eastAsia="Calibri" w:hAnsi="Calibri" w:cs="Times New Roman"/>
          <w:bCs/>
          <w:sz w:val="22"/>
          <w:szCs w:val="22"/>
          <w:lang w:val="es-ES"/>
        </w:rPr>
        <w:t xml:space="preserve"> (</w:t>
      </w:r>
      <w:r>
        <w:rPr>
          <w:rFonts w:ascii="Calibri" w:eastAsia="Calibri" w:hAnsi="Calibri" w:cs="Times New Roman"/>
          <w:bCs/>
          <w:sz w:val="22"/>
          <w:szCs w:val="22"/>
          <w:lang w:val="es-ES"/>
        </w:rPr>
        <w:fldChar w:fldCharType="begin"/>
      </w:r>
      <w:r>
        <w:rPr>
          <w:rFonts w:ascii="Calibri" w:eastAsia="Calibri" w:hAnsi="Calibri" w:cs="Times New Roman"/>
          <w:bCs/>
          <w:sz w:val="22"/>
          <w:szCs w:val="22"/>
          <w:lang w:val="es-ES"/>
        </w:rPr>
        <w:instrText xml:space="preserve"> REF _Ref113882644 \h  \* MERGEFORMAT </w:instrText>
      </w:r>
      <w:r>
        <w:rPr>
          <w:rFonts w:ascii="Calibri" w:eastAsia="Calibri" w:hAnsi="Calibri" w:cs="Times New Roman"/>
          <w:bCs/>
          <w:sz w:val="22"/>
          <w:szCs w:val="22"/>
          <w:lang w:val="es-ES"/>
        </w:rPr>
      </w:r>
      <w:r>
        <w:rPr>
          <w:rFonts w:ascii="Calibri" w:eastAsia="Calibri" w:hAnsi="Calibri" w:cs="Times New Roman"/>
          <w:bCs/>
          <w:sz w:val="22"/>
          <w:szCs w:val="22"/>
          <w:lang w:val="es-ES"/>
        </w:rPr>
        <w:fldChar w:fldCharType="separate"/>
      </w:r>
      <w:r w:rsidR="00790A24" w:rsidRPr="00790A24">
        <w:rPr>
          <w:rFonts w:asciiTheme="majorHAnsi" w:hAnsiTheme="majorHAnsi" w:cstheme="majorHAnsi"/>
          <w:sz w:val="22"/>
          <w:szCs w:val="22"/>
        </w:rPr>
        <w:t xml:space="preserve">Tabla </w:t>
      </w:r>
      <w:r w:rsidR="00790A24" w:rsidRPr="00790A24">
        <w:rPr>
          <w:rFonts w:asciiTheme="majorHAnsi" w:hAnsiTheme="majorHAnsi" w:cstheme="majorHAnsi"/>
          <w:noProof/>
          <w:sz w:val="22"/>
          <w:szCs w:val="22"/>
        </w:rPr>
        <w:t>23</w:t>
      </w:r>
      <w:r>
        <w:rPr>
          <w:rFonts w:ascii="Calibri" w:eastAsia="Calibri" w:hAnsi="Calibri" w:cs="Times New Roman"/>
          <w:bCs/>
          <w:sz w:val="22"/>
          <w:szCs w:val="22"/>
          <w:lang w:val="es-ES"/>
        </w:rPr>
        <w:fldChar w:fldCharType="end"/>
      </w:r>
      <w:r w:rsidRPr="002F69F8">
        <w:rPr>
          <w:rFonts w:ascii="Calibri" w:eastAsia="Calibri" w:hAnsi="Calibri" w:cs="Times New Roman"/>
          <w:bCs/>
          <w:sz w:val="22"/>
          <w:szCs w:val="22"/>
          <w:lang w:val="es-ES"/>
        </w:rPr>
        <w:t>). No obstante, este fenómeno se prevé que se agrave durante el transcurso de este siglo</w:t>
      </w:r>
      <w:r>
        <w:rPr>
          <w:rFonts w:ascii="Calibri" w:eastAsia="Calibri" w:hAnsi="Calibri" w:cs="Times New Roman"/>
          <w:bCs/>
          <w:sz w:val="22"/>
          <w:szCs w:val="22"/>
          <w:lang w:val="es-ES"/>
        </w:rPr>
        <w:t xml:space="preserve"> (proyección 2100)</w:t>
      </w:r>
      <w:r w:rsidRPr="002F69F8">
        <w:rPr>
          <w:rFonts w:ascii="Calibri" w:eastAsia="Calibri" w:hAnsi="Calibri" w:cs="Times New Roman"/>
          <w:bCs/>
          <w:sz w:val="22"/>
          <w:szCs w:val="22"/>
          <w:lang w:val="es-ES"/>
        </w:rPr>
        <w:t>, según un escenario pesimista</w:t>
      </w:r>
      <w:r>
        <w:rPr>
          <w:rFonts w:ascii="Calibri" w:eastAsia="Calibri" w:hAnsi="Calibri" w:cs="Times New Roman"/>
          <w:bCs/>
          <w:sz w:val="22"/>
          <w:szCs w:val="22"/>
          <w:lang w:val="es-ES"/>
        </w:rPr>
        <w:t xml:space="preserve"> (</w:t>
      </w:r>
      <w:r w:rsidRPr="002F69F8">
        <w:rPr>
          <w:rFonts w:ascii="Calibri" w:eastAsia="Calibri" w:hAnsi="Calibri" w:cs="Times New Roman"/>
          <w:bCs/>
          <w:sz w:val="22"/>
          <w:szCs w:val="22"/>
          <w:lang w:val="es-ES"/>
        </w:rPr>
        <w:t>RCP8.5).</w:t>
      </w:r>
    </w:p>
    <w:p w14:paraId="4EDCA913" w14:textId="77777777" w:rsidR="00394DC6" w:rsidRPr="002F69F8" w:rsidRDefault="00394DC6" w:rsidP="00394DC6">
      <w:pPr>
        <w:spacing w:after="160" w:line="259" w:lineRule="auto"/>
        <w:jc w:val="both"/>
        <w:rPr>
          <w:rFonts w:ascii="Calibri" w:eastAsia="Calibri" w:hAnsi="Calibri" w:cs="Times New Roman"/>
          <w:bCs/>
          <w:sz w:val="22"/>
          <w:szCs w:val="22"/>
          <w:lang w:val="es-ES"/>
        </w:rPr>
      </w:pPr>
    </w:p>
    <w:p w14:paraId="024F2708" w14:textId="0DB67678" w:rsidR="00394DC6" w:rsidRPr="00544D7B" w:rsidRDefault="00394DC6" w:rsidP="00394DC6">
      <w:pPr>
        <w:pStyle w:val="Descripcin"/>
        <w:keepNext/>
        <w:jc w:val="center"/>
        <w:rPr>
          <w:bCs/>
          <w:lang w:val="es-ES"/>
        </w:rPr>
      </w:pPr>
      <w:bookmarkStart w:id="75" w:name="_Ref113882644"/>
      <w:bookmarkStart w:id="76" w:name="_Toc126139754"/>
      <w:r>
        <w:t xml:space="preserve">Tabla </w:t>
      </w:r>
      <w:r w:rsidR="00655750">
        <w:fldChar w:fldCharType="begin"/>
      </w:r>
      <w:r w:rsidR="00655750">
        <w:instrText xml:space="preserve"> SEQ Tabla \* ARABIC </w:instrText>
      </w:r>
      <w:r w:rsidR="00655750">
        <w:fldChar w:fldCharType="separate"/>
      </w:r>
      <w:r w:rsidR="00790A24">
        <w:rPr>
          <w:noProof/>
        </w:rPr>
        <w:t>23</w:t>
      </w:r>
      <w:r w:rsidR="00655750">
        <w:rPr>
          <w:noProof/>
        </w:rPr>
        <w:fldChar w:fldCharType="end"/>
      </w:r>
      <w:bookmarkEnd w:id="75"/>
      <w:r>
        <w:t>.</w:t>
      </w:r>
      <w:r w:rsidRPr="00544D7B">
        <w:rPr>
          <w:rFonts w:ascii="Calibri" w:eastAsia="Calibri" w:hAnsi="Calibri" w:cs="Times New Roman"/>
          <w:bCs/>
          <w:i w:val="0"/>
          <w:iCs w:val="0"/>
          <w:sz w:val="22"/>
          <w:szCs w:val="22"/>
          <w:lang w:val="es-ES"/>
        </w:rPr>
        <w:t xml:space="preserve"> </w:t>
      </w:r>
      <w:r w:rsidRPr="00544D7B">
        <w:rPr>
          <w:bCs/>
          <w:lang w:val="es-ES"/>
        </w:rPr>
        <w:t xml:space="preserve">Estimación de la variación del índice de aridez en Lorquí. [Fuente: </w:t>
      </w:r>
      <w:proofErr w:type="spellStart"/>
      <w:r>
        <w:rPr>
          <w:bCs/>
          <w:lang w:val="es-ES"/>
        </w:rPr>
        <w:t>AdapteCCa</w:t>
      </w:r>
      <w:proofErr w:type="spellEnd"/>
      <w:r>
        <w:rPr>
          <w:bCs/>
          <w:lang w:val="es-ES"/>
        </w:rPr>
        <w:t>]</w:t>
      </w:r>
      <w:bookmarkEnd w:id="76"/>
    </w:p>
    <w:tbl>
      <w:tblPr>
        <w:tblStyle w:val="Tablanormal2"/>
        <w:tblW w:w="0" w:type="auto"/>
        <w:jc w:val="center"/>
        <w:tblLook w:val="04A0" w:firstRow="1" w:lastRow="0" w:firstColumn="1" w:lastColumn="0" w:noHBand="0" w:noVBand="1"/>
      </w:tblPr>
      <w:tblGrid>
        <w:gridCol w:w="1395"/>
        <w:gridCol w:w="1259"/>
        <w:gridCol w:w="1543"/>
        <w:gridCol w:w="1332"/>
      </w:tblGrid>
      <w:tr w:rsidR="00394DC6" w:rsidRPr="002F69F8" w14:paraId="6716C540" w14:textId="77777777" w:rsidTr="00AB3D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tcPr>
          <w:p w14:paraId="31990B50" w14:textId="77777777" w:rsidR="00394DC6" w:rsidRPr="00B238C9" w:rsidRDefault="00394DC6" w:rsidP="00AB3DE9">
            <w:pPr>
              <w:spacing w:after="160" w:line="259" w:lineRule="auto"/>
              <w:contextualSpacing/>
              <w:jc w:val="both"/>
              <w:rPr>
                <w:rFonts w:ascii="Calibri" w:hAnsi="Calibri" w:cs="Times New Roman"/>
                <w:sz w:val="16"/>
                <w:szCs w:val="16"/>
                <w:lang w:val="en-GB"/>
              </w:rPr>
            </w:pPr>
            <w:proofErr w:type="spellStart"/>
            <w:r w:rsidRPr="00B238C9">
              <w:rPr>
                <w:rFonts w:ascii="Calibri" w:hAnsi="Calibri" w:cs="Times New Roman"/>
                <w:sz w:val="16"/>
                <w:szCs w:val="16"/>
                <w:lang w:val="en-GB"/>
              </w:rPr>
              <w:t>Año</w:t>
            </w:r>
            <w:proofErr w:type="spellEnd"/>
          </w:p>
        </w:tc>
        <w:tc>
          <w:tcPr>
            <w:tcW w:w="1259" w:type="dxa"/>
          </w:tcPr>
          <w:p w14:paraId="5753D8C0" w14:textId="77777777" w:rsidR="00394DC6" w:rsidRPr="00B238C9" w:rsidRDefault="00394DC6" w:rsidP="00AB3DE9">
            <w:pPr>
              <w:spacing w:after="160" w:line="259" w:lineRule="auto"/>
              <w:contextualSpacing/>
              <w:jc w:val="right"/>
              <w:cnfStyle w:val="100000000000" w:firstRow="1" w:lastRow="0" w:firstColumn="0" w:lastColumn="0" w:oddVBand="0" w:evenVBand="0" w:oddHBand="0" w:evenHBand="0" w:firstRowFirstColumn="0" w:firstRowLastColumn="0" w:lastRowFirstColumn="0" w:lastRowLastColumn="0"/>
              <w:rPr>
                <w:rFonts w:ascii="Calibri" w:hAnsi="Calibri" w:cs="Times New Roman"/>
                <w:sz w:val="16"/>
                <w:szCs w:val="16"/>
                <w:lang w:val="en-GB"/>
              </w:rPr>
            </w:pPr>
            <w:r w:rsidRPr="00B238C9">
              <w:rPr>
                <w:rFonts w:ascii="Calibri" w:hAnsi="Calibri" w:cs="Times New Roman"/>
                <w:sz w:val="16"/>
                <w:szCs w:val="16"/>
                <w:lang w:val="en-GB"/>
              </w:rPr>
              <w:t>P (mm/día)</w:t>
            </w:r>
          </w:p>
        </w:tc>
        <w:tc>
          <w:tcPr>
            <w:tcW w:w="1543" w:type="dxa"/>
          </w:tcPr>
          <w:p w14:paraId="46AF22AE" w14:textId="77777777" w:rsidR="00394DC6" w:rsidRPr="00B238C9" w:rsidRDefault="00394DC6" w:rsidP="00AB3DE9">
            <w:pPr>
              <w:spacing w:after="160" w:line="259" w:lineRule="auto"/>
              <w:contextualSpacing/>
              <w:jc w:val="right"/>
              <w:cnfStyle w:val="100000000000" w:firstRow="1" w:lastRow="0" w:firstColumn="0" w:lastColumn="0" w:oddVBand="0" w:evenVBand="0" w:oddHBand="0" w:evenHBand="0" w:firstRowFirstColumn="0" w:firstRowLastColumn="0" w:lastRowFirstColumn="0" w:lastRowLastColumn="0"/>
              <w:rPr>
                <w:rFonts w:ascii="Calibri" w:hAnsi="Calibri" w:cs="Times New Roman"/>
                <w:sz w:val="16"/>
                <w:szCs w:val="16"/>
                <w:lang w:val="en-GB"/>
              </w:rPr>
            </w:pPr>
            <w:r w:rsidRPr="00B238C9">
              <w:rPr>
                <w:rFonts w:ascii="Calibri" w:hAnsi="Calibri" w:cs="Times New Roman"/>
                <w:sz w:val="16"/>
                <w:szCs w:val="16"/>
                <w:lang w:val="en-GB"/>
              </w:rPr>
              <w:t>ETP (mm/</w:t>
            </w:r>
            <w:proofErr w:type="spellStart"/>
            <w:r w:rsidRPr="00B238C9">
              <w:rPr>
                <w:rFonts w:ascii="Calibri" w:hAnsi="Calibri" w:cs="Times New Roman"/>
                <w:sz w:val="16"/>
                <w:szCs w:val="16"/>
                <w:lang w:val="en-GB"/>
              </w:rPr>
              <w:t>mes</w:t>
            </w:r>
            <w:proofErr w:type="spellEnd"/>
            <w:r w:rsidRPr="00B238C9">
              <w:rPr>
                <w:rFonts w:ascii="Calibri" w:hAnsi="Calibri" w:cs="Times New Roman"/>
                <w:sz w:val="16"/>
                <w:szCs w:val="16"/>
                <w:lang w:val="en-GB"/>
              </w:rPr>
              <w:t>)</w:t>
            </w:r>
          </w:p>
        </w:tc>
        <w:tc>
          <w:tcPr>
            <w:tcW w:w="1332" w:type="dxa"/>
          </w:tcPr>
          <w:p w14:paraId="47D23A63" w14:textId="77777777" w:rsidR="00394DC6" w:rsidRPr="00B238C9" w:rsidRDefault="00394DC6" w:rsidP="00AB3DE9">
            <w:pPr>
              <w:spacing w:after="160" w:line="259" w:lineRule="auto"/>
              <w:contextualSpacing/>
              <w:jc w:val="right"/>
              <w:cnfStyle w:val="100000000000" w:firstRow="1" w:lastRow="0" w:firstColumn="0" w:lastColumn="0" w:oddVBand="0" w:evenVBand="0" w:oddHBand="0" w:evenHBand="0" w:firstRowFirstColumn="0" w:firstRowLastColumn="0" w:lastRowFirstColumn="0" w:lastRowLastColumn="0"/>
              <w:rPr>
                <w:rFonts w:ascii="Calibri" w:hAnsi="Calibri" w:cs="Times New Roman"/>
                <w:sz w:val="16"/>
                <w:szCs w:val="16"/>
                <w:lang w:val="en-GB"/>
              </w:rPr>
            </w:pPr>
            <w:proofErr w:type="spellStart"/>
            <w:r w:rsidRPr="00B238C9">
              <w:rPr>
                <w:rFonts w:ascii="Calibri" w:hAnsi="Calibri" w:cs="Times New Roman"/>
                <w:sz w:val="16"/>
                <w:szCs w:val="16"/>
                <w:lang w:val="en-GB"/>
              </w:rPr>
              <w:t>Índice</w:t>
            </w:r>
            <w:proofErr w:type="spellEnd"/>
            <w:r w:rsidRPr="00B238C9">
              <w:rPr>
                <w:rFonts w:ascii="Calibri" w:hAnsi="Calibri" w:cs="Times New Roman"/>
                <w:sz w:val="16"/>
                <w:szCs w:val="16"/>
                <w:lang w:val="en-GB"/>
              </w:rPr>
              <w:t xml:space="preserve"> de </w:t>
            </w:r>
            <w:proofErr w:type="spellStart"/>
            <w:r w:rsidRPr="00B238C9">
              <w:rPr>
                <w:rFonts w:ascii="Calibri" w:hAnsi="Calibri" w:cs="Times New Roman"/>
                <w:sz w:val="16"/>
                <w:szCs w:val="16"/>
                <w:lang w:val="en-GB"/>
              </w:rPr>
              <w:t>aridez</w:t>
            </w:r>
            <w:proofErr w:type="spellEnd"/>
          </w:p>
        </w:tc>
      </w:tr>
      <w:tr w:rsidR="00394DC6" w:rsidRPr="002F69F8" w14:paraId="7C6B2F4D" w14:textId="77777777" w:rsidTr="00AB3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tcPr>
          <w:p w14:paraId="6F9A078E" w14:textId="77777777" w:rsidR="00394DC6" w:rsidRPr="00B238C9" w:rsidRDefault="00394DC6" w:rsidP="00AB3DE9">
            <w:pPr>
              <w:spacing w:after="160" w:line="259" w:lineRule="auto"/>
              <w:contextualSpacing/>
              <w:jc w:val="both"/>
              <w:rPr>
                <w:rFonts w:ascii="Calibri" w:hAnsi="Calibri" w:cs="Times New Roman"/>
                <w:sz w:val="16"/>
                <w:szCs w:val="16"/>
                <w:lang w:val="en-GB"/>
              </w:rPr>
            </w:pPr>
            <w:r w:rsidRPr="00B238C9">
              <w:rPr>
                <w:rFonts w:ascii="Calibri" w:hAnsi="Calibri" w:cs="Times New Roman"/>
                <w:sz w:val="16"/>
                <w:szCs w:val="16"/>
                <w:lang w:val="en-GB"/>
              </w:rPr>
              <w:t>2017</w:t>
            </w:r>
          </w:p>
        </w:tc>
        <w:tc>
          <w:tcPr>
            <w:tcW w:w="1259" w:type="dxa"/>
          </w:tcPr>
          <w:p w14:paraId="0320D497" w14:textId="77777777" w:rsidR="00394DC6" w:rsidRPr="00B238C9" w:rsidRDefault="00394DC6" w:rsidP="00AB3DE9">
            <w:pPr>
              <w:spacing w:after="160" w:line="259"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0,81</w:t>
            </w:r>
          </w:p>
        </w:tc>
        <w:tc>
          <w:tcPr>
            <w:tcW w:w="1543" w:type="dxa"/>
          </w:tcPr>
          <w:p w14:paraId="1D885E07" w14:textId="77777777" w:rsidR="00394DC6" w:rsidRPr="00B238C9" w:rsidRDefault="00394DC6" w:rsidP="00AB3DE9">
            <w:pPr>
              <w:spacing w:after="160" w:line="259"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81,92</w:t>
            </w:r>
          </w:p>
        </w:tc>
        <w:tc>
          <w:tcPr>
            <w:tcW w:w="1332" w:type="dxa"/>
          </w:tcPr>
          <w:p w14:paraId="138BFCBA" w14:textId="77777777" w:rsidR="00394DC6" w:rsidRPr="00B238C9" w:rsidRDefault="00394DC6" w:rsidP="00AB3DE9">
            <w:pPr>
              <w:spacing w:after="160" w:line="259"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0,30</w:t>
            </w:r>
          </w:p>
        </w:tc>
      </w:tr>
      <w:tr w:rsidR="00394DC6" w:rsidRPr="002F69F8" w14:paraId="3F7D49C2" w14:textId="77777777" w:rsidTr="00AB3DE9">
        <w:trPr>
          <w:jc w:val="center"/>
        </w:trPr>
        <w:tc>
          <w:tcPr>
            <w:cnfStyle w:val="001000000000" w:firstRow="0" w:lastRow="0" w:firstColumn="1" w:lastColumn="0" w:oddVBand="0" w:evenVBand="0" w:oddHBand="0" w:evenHBand="0" w:firstRowFirstColumn="0" w:firstRowLastColumn="0" w:lastRowFirstColumn="0" w:lastRowLastColumn="0"/>
            <w:tcW w:w="1395" w:type="dxa"/>
          </w:tcPr>
          <w:p w14:paraId="3702A4F8" w14:textId="77777777" w:rsidR="00394DC6" w:rsidRPr="00B238C9" w:rsidRDefault="00394DC6" w:rsidP="00AB3DE9">
            <w:pPr>
              <w:spacing w:after="160" w:line="259" w:lineRule="auto"/>
              <w:contextualSpacing/>
              <w:jc w:val="both"/>
              <w:rPr>
                <w:rFonts w:ascii="Calibri" w:hAnsi="Calibri" w:cs="Times New Roman"/>
                <w:sz w:val="16"/>
                <w:szCs w:val="16"/>
                <w:lang w:val="en-GB"/>
              </w:rPr>
            </w:pPr>
            <w:r w:rsidRPr="00B238C9">
              <w:rPr>
                <w:rFonts w:ascii="Calibri" w:hAnsi="Calibri" w:cs="Times New Roman"/>
                <w:sz w:val="16"/>
                <w:szCs w:val="16"/>
                <w:lang w:val="en-GB"/>
              </w:rPr>
              <w:t>2021</w:t>
            </w:r>
          </w:p>
        </w:tc>
        <w:tc>
          <w:tcPr>
            <w:tcW w:w="1259" w:type="dxa"/>
          </w:tcPr>
          <w:p w14:paraId="7B7F8BA4" w14:textId="77777777" w:rsidR="00394DC6" w:rsidRPr="00B238C9" w:rsidRDefault="00394DC6" w:rsidP="00AB3DE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0,69</w:t>
            </w:r>
          </w:p>
        </w:tc>
        <w:tc>
          <w:tcPr>
            <w:tcW w:w="1543" w:type="dxa"/>
          </w:tcPr>
          <w:p w14:paraId="671D12B4" w14:textId="77777777" w:rsidR="00394DC6" w:rsidRPr="00B238C9" w:rsidRDefault="00394DC6" w:rsidP="00AB3DE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82,44</w:t>
            </w:r>
          </w:p>
        </w:tc>
        <w:tc>
          <w:tcPr>
            <w:tcW w:w="1332" w:type="dxa"/>
          </w:tcPr>
          <w:p w14:paraId="6163749B" w14:textId="77777777" w:rsidR="00394DC6" w:rsidRPr="00B238C9" w:rsidRDefault="00394DC6" w:rsidP="00AB3DE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0,25</w:t>
            </w:r>
          </w:p>
        </w:tc>
      </w:tr>
      <w:tr w:rsidR="00394DC6" w:rsidRPr="002F69F8" w14:paraId="5F3B2324" w14:textId="77777777" w:rsidTr="00AB3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tcPr>
          <w:p w14:paraId="44835D16" w14:textId="77777777" w:rsidR="00394DC6" w:rsidRPr="00B238C9" w:rsidRDefault="00394DC6" w:rsidP="00AB3DE9">
            <w:pPr>
              <w:spacing w:after="160" w:line="259" w:lineRule="auto"/>
              <w:contextualSpacing/>
              <w:jc w:val="both"/>
              <w:rPr>
                <w:rFonts w:ascii="Calibri" w:hAnsi="Calibri" w:cs="Times New Roman"/>
                <w:sz w:val="16"/>
                <w:szCs w:val="16"/>
                <w:lang w:val="en-GB"/>
              </w:rPr>
            </w:pPr>
            <w:proofErr w:type="spellStart"/>
            <w:r w:rsidRPr="00B238C9">
              <w:rPr>
                <w:rFonts w:ascii="Calibri" w:hAnsi="Calibri" w:cs="Times New Roman"/>
                <w:sz w:val="16"/>
                <w:szCs w:val="16"/>
                <w:lang w:val="en-GB"/>
              </w:rPr>
              <w:t>Proyección</w:t>
            </w:r>
            <w:proofErr w:type="spellEnd"/>
            <w:r w:rsidRPr="00B238C9">
              <w:rPr>
                <w:rFonts w:ascii="Calibri" w:hAnsi="Calibri" w:cs="Times New Roman"/>
                <w:sz w:val="16"/>
                <w:szCs w:val="16"/>
                <w:lang w:val="en-GB"/>
              </w:rPr>
              <w:t xml:space="preserve"> 2100</w:t>
            </w:r>
          </w:p>
        </w:tc>
        <w:tc>
          <w:tcPr>
            <w:tcW w:w="1259" w:type="dxa"/>
          </w:tcPr>
          <w:p w14:paraId="7E96E503" w14:textId="77777777" w:rsidR="00394DC6" w:rsidRPr="00B238C9" w:rsidRDefault="00394DC6" w:rsidP="00AB3DE9">
            <w:pPr>
              <w:spacing w:after="160" w:line="259"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0,46</w:t>
            </w:r>
          </w:p>
        </w:tc>
        <w:tc>
          <w:tcPr>
            <w:tcW w:w="1543" w:type="dxa"/>
          </w:tcPr>
          <w:p w14:paraId="7DDCA3FD" w14:textId="77777777" w:rsidR="00394DC6" w:rsidRPr="00B238C9" w:rsidRDefault="00394DC6" w:rsidP="00AB3DE9">
            <w:pPr>
              <w:spacing w:after="160" w:line="259"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97,28</w:t>
            </w:r>
          </w:p>
        </w:tc>
        <w:tc>
          <w:tcPr>
            <w:tcW w:w="1332" w:type="dxa"/>
          </w:tcPr>
          <w:p w14:paraId="148C2383" w14:textId="77777777" w:rsidR="00394DC6" w:rsidRPr="00B238C9" w:rsidRDefault="00394DC6" w:rsidP="00AB3DE9">
            <w:pPr>
              <w:spacing w:after="160" w:line="259"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bCs/>
                <w:sz w:val="16"/>
                <w:szCs w:val="16"/>
                <w:lang w:val="en-GB"/>
              </w:rPr>
            </w:pPr>
            <w:r w:rsidRPr="00B238C9">
              <w:rPr>
                <w:rFonts w:ascii="Calibri" w:hAnsi="Calibri" w:cs="Times New Roman"/>
                <w:bCs/>
                <w:sz w:val="16"/>
                <w:szCs w:val="16"/>
                <w:lang w:val="en-GB"/>
              </w:rPr>
              <w:t>0,14</w:t>
            </w:r>
          </w:p>
        </w:tc>
      </w:tr>
    </w:tbl>
    <w:p w14:paraId="63B38A3E" w14:textId="4533FED5" w:rsidR="004740C7" w:rsidRDefault="004740C7" w:rsidP="00AC34B9">
      <w:pPr>
        <w:spacing w:after="160" w:line="259" w:lineRule="auto"/>
        <w:jc w:val="both"/>
        <w:rPr>
          <w:rFonts w:ascii="Calibri" w:eastAsia="Calibri" w:hAnsi="Calibri" w:cs="Times New Roman"/>
          <w:bCs/>
          <w:sz w:val="22"/>
          <w:szCs w:val="22"/>
          <w:lang w:val="es-ES"/>
        </w:rPr>
      </w:pPr>
    </w:p>
    <w:p w14:paraId="76C41900" w14:textId="77777777" w:rsidR="004740C7" w:rsidRDefault="004740C7">
      <w:pPr>
        <w:rPr>
          <w:rFonts w:ascii="Calibri" w:eastAsia="Calibri" w:hAnsi="Calibri" w:cs="Times New Roman"/>
          <w:bCs/>
          <w:sz w:val="22"/>
          <w:szCs w:val="22"/>
          <w:lang w:val="es-ES"/>
        </w:rPr>
      </w:pPr>
      <w:r>
        <w:rPr>
          <w:rFonts w:ascii="Calibri" w:eastAsia="Calibri" w:hAnsi="Calibri" w:cs="Times New Roman"/>
          <w:bCs/>
          <w:sz w:val="22"/>
          <w:szCs w:val="22"/>
          <w:lang w:val="es-ES"/>
        </w:rPr>
        <w:br w:type="page"/>
      </w:r>
    </w:p>
    <w:p w14:paraId="78508CBC" w14:textId="72EC60EE" w:rsidR="00394DC6" w:rsidRDefault="00790A24" w:rsidP="00AC34B9">
      <w:pPr>
        <w:spacing w:after="160" w:line="259" w:lineRule="auto"/>
        <w:jc w:val="both"/>
        <w:rPr>
          <w:rFonts w:ascii="Calibri" w:eastAsia="Calibri" w:hAnsi="Calibri" w:cs="Times New Roman"/>
          <w:bCs/>
          <w:sz w:val="22"/>
          <w:szCs w:val="22"/>
          <w:lang w:val="es-ES"/>
        </w:rPr>
      </w:pPr>
      <w:r>
        <w:rPr>
          <w:rFonts w:ascii="Raleway" w:hAnsi="Raleway"/>
          <w:noProof/>
        </w:rPr>
        <w:lastRenderedPageBreak/>
        <mc:AlternateContent>
          <mc:Choice Requires="wps">
            <w:drawing>
              <wp:anchor distT="0" distB="0" distL="114300" distR="114300" simplePos="0" relativeHeight="251691520" behindDoc="0" locked="0" layoutInCell="1" allowOverlap="1" wp14:anchorId="219EDE92" wp14:editId="0AD4D5CE">
                <wp:simplePos x="0" y="0"/>
                <wp:positionH relativeFrom="column">
                  <wp:posOffset>-483798</wp:posOffset>
                </wp:positionH>
                <wp:positionV relativeFrom="paragraph">
                  <wp:posOffset>-282683</wp:posOffset>
                </wp:positionV>
                <wp:extent cx="3641697" cy="1566407"/>
                <wp:effectExtent l="0" t="0" r="16510" b="15240"/>
                <wp:wrapNone/>
                <wp:docPr id="28" name="Cuadro de texto 28"/>
                <wp:cNvGraphicFramePr/>
                <a:graphic xmlns:a="http://schemas.openxmlformats.org/drawingml/2006/main">
                  <a:graphicData uri="http://schemas.microsoft.com/office/word/2010/wordprocessingShape">
                    <wps:wsp>
                      <wps:cNvSpPr txBox="1"/>
                      <wps:spPr>
                        <a:xfrm>
                          <a:off x="0" y="0"/>
                          <a:ext cx="3641697" cy="156640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61D46D5" w14:textId="707065BD" w:rsidR="00AC34B9" w:rsidRPr="00AD524C" w:rsidRDefault="007473ED" w:rsidP="00C145F2">
                            <w:pPr>
                              <w:rPr>
                                <w:rFonts w:ascii="Consolas" w:hAnsi="Consolas"/>
                                <w:color w:val="EEAC37"/>
                                <w:sz w:val="48"/>
                                <w:szCs w:val="48"/>
                              </w:rPr>
                            </w:pPr>
                            <w:r>
                              <w:rPr>
                                <w:rFonts w:ascii="Consolas" w:hAnsi="Consolas"/>
                                <w:color w:val="EEAC37"/>
                                <w:sz w:val="48"/>
                                <w:szCs w:val="48"/>
                              </w:rPr>
                              <w:t>5</w:t>
                            </w:r>
                            <w:r w:rsidR="00AC34B9" w:rsidRPr="00AD524C">
                              <w:rPr>
                                <w:rFonts w:ascii="Consolas" w:hAnsi="Consolas"/>
                                <w:color w:val="EEAC37"/>
                                <w:sz w:val="48"/>
                                <w:szCs w:val="48"/>
                              </w:rPr>
                              <w:t>.</w:t>
                            </w:r>
                          </w:p>
                          <w:p w14:paraId="0C33401C" w14:textId="7DDE66D9" w:rsidR="00AC34B9" w:rsidRPr="00AD524C" w:rsidRDefault="00AC34B9" w:rsidP="00C145F2">
                            <w:pPr>
                              <w:rPr>
                                <w:rFonts w:ascii="Consolas" w:hAnsi="Consolas"/>
                                <w:color w:val="EEAC37"/>
                                <w:sz w:val="48"/>
                                <w:szCs w:val="48"/>
                              </w:rPr>
                            </w:pPr>
                            <w:r w:rsidRPr="00AD524C">
                              <w:rPr>
                                <w:rFonts w:ascii="Consolas" w:hAnsi="Consolas"/>
                                <w:color w:val="EEAC37"/>
                                <w:sz w:val="48"/>
                                <w:szCs w:val="48"/>
                              </w:rPr>
                              <w:t>SEGUIMIENTO AL PLAN DE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DE92" id="Cuadro de texto 28" o:spid="_x0000_s1030" type="#_x0000_t202" style="position:absolute;left:0;text-align:left;margin-left:-38.1pt;margin-top:-22.25pt;width:286.75pt;height:123.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" fillcolor="white [3201]" strokecolor="white [3212]" strokeweight="2pt">
                <v:textbox>
                  <w:txbxContent>
                    <w:p w14:paraId="661D46D5" w14:textId="707065BD" w:rsidR="00AC34B9" w:rsidRPr="00AD524C" w:rsidRDefault="007473ED" w:rsidP="00C145F2">
                      <w:pPr>
                        <w:rPr>
                          <w:rFonts w:ascii="Consolas" w:hAnsi="Consolas"/>
                          <w:color w:val="EEAC37"/>
                          <w:sz w:val="48"/>
                          <w:szCs w:val="48"/>
                        </w:rPr>
                      </w:pPr>
                      <w:r>
                        <w:rPr>
                          <w:rFonts w:ascii="Consolas" w:hAnsi="Consolas"/>
                          <w:color w:val="EEAC37"/>
                          <w:sz w:val="48"/>
                          <w:szCs w:val="48"/>
                        </w:rPr>
                        <w:t>5</w:t>
                      </w:r>
                      <w:r w:rsidR="00AC34B9" w:rsidRPr="00AD524C">
                        <w:rPr>
                          <w:rFonts w:ascii="Consolas" w:hAnsi="Consolas"/>
                          <w:color w:val="EEAC37"/>
                          <w:sz w:val="48"/>
                          <w:szCs w:val="48"/>
                        </w:rPr>
                        <w:t>.</w:t>
                      </w:r>
                    </w:p>
                    <w:p w14:paraId="0C33401C" w14:textId="7DDE66D9" w:rsidR="00AC34B9" w:rsidRPr="00AD524C" w:rsidRDefault="00AC34B9" w:rsidP="00C145F2">
                      <w:pPr>
                        <w:rPr>
                          <w:rFonts w:ascii="Consolas" w:hAnsi="Consolas"/>
                          <w:color w:val="EEAC37"/>
                          <w:sz w:val="48"/>
                          <w:szCs w:val="48"/>
                        </w:rPr>
                      </w:pPr>
                      <w:r w:rsidRPr="00AD524C">
                        <w:rPr>
                          <w:rFonts w:ascii="Consolas" w:hAnsi="Consolas"/>
                          <w:color w:val="EEAC37"/>
                          <w:sz w:val="48"/>
                          <w:szCs w:val="48"/>
                        </w:rPr>
                        <w:t>SEGUIMIENTO AL PLAN DE ACCIÓN</w:t>
                      </w:r>
                    </w:p>
                  </w:txbxContent>
                </v:textbox>
              </v:shape>
            </w:pict>
          </mc:Fallback>
        </mc:AlternateContent>
      </w:r>
      <w:r w:rsidRPr="00FB401B">
        <w:rPr>
          <w:noProof/>
          <w:lang w:val="es-ES"/>
        </w:rPr>
        <w:drawing>
          <wp:anchor distT="0" distB="0" distL="114300" distR="114300" simplePos="0" relativeHeight="251689472" behindDoc="0" locked="0" layoutInCell="1" allowOverlap="1" wp14:anchorId="264734FC" wp14:editId="467F3220">
            <wp:simplePos x="0" y="0"/>
            <wp:positionH relativeFrom="page">
              <wp:posOffset>-14701</wp:posOffset>
            </wp:positionH>
            <wp:positionV relativeFrom="page">
              <wp:posOffset>11370</wp:posOffset>
            </wp:positionV>
            <wp:extent cx="7559675" cy="10714355"/>
            <wp:effectExtent l="0" t="0" r="317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19-01-31 a las 12.09.31.png"/>
                    <pic:cNvPicPr/>
                  </pic:nvPicPr>
                  <pic:blipFill>
                    <a:blip r:embed="rId31"/>
                    <a:stretch>
                      <a:fillRect/>
                    </a:stretch>
                  </pic:blipFill>
                  <pic:spPr>
                    <a:xfrm>
                      <a:off x="0" y="0"/>
                      <a:ext cx="7559675" cy="10714355"/>
                    </a:xfrm>
                    <a:prstGeom prst="rect">
                      <a:avLst/>
                    </a:prstGeom>
                  </pic:spPr>
                </pic:pic>
              </a:graphicData>
            </a:graphic>
            <wp14:sizeRelH relativeFrom="margin">
              <wp14:pctWidth>0</wp14:pctWidth>
            </wp14:sizeRelH>
            <wp14:sizeRelV relativeFrom="margin">
              <wp14:pctHeight>0</wp14:pctHeight>
            </wp14:sizeRelV>
          </wp:anchor>
        </w:drawing>
      </w:r>
    </w:p>
    <w:p w14:paraId="0FAE993C" w14:textId="640F5583" w:rsidR="00DF36B0" w:rsidRDefault="00790A24" w:rsidP="00574CFB">
      <w:pPr>
        <w:pStyle w:val="Ttulo1"/>
      </w:pPr>
      <w:bookmarkStart w:id="77" w:name="_Toc126139725"/>
      <w:r>
        <w:t>5</w:t>
      </w:r>
      <w:r w:rsidR="00094EB5">
        <w:t>. SEGUIMIENTO AL PLAN DE ACCIÓN</w:t>
      </w:r>
      <w:bookmarkEnd w:id="77"/>
    </w:p>
    <w:p w14:paraId="4E6C6AA6" w14:textId="718AE00A" w:rsidR="00AC34B9" w:rsidRDefault="00AC34B9" w:rsidP="00AC34B9"/>
    <w:p w14:paraId="46EEF027" w14:textId="017C73EE" w:rsidR="00AC34B9" w:rsidRDefault="00AC34B9" w:rsidP="00AC34B9"/>
    <w:p w14:paraId="6186C774" w14:textId="014A98F6" w:rsidR="00AC34B9" w:rsidRDefault="00AC34B9" w:rsidP="00AC34B9"/>
    <w:p w14:paraId="03F14035" w14:textId="4B6106CF" w:rsidR="00AC34B9" w:rsidRDefault="00AC34B9" w:rsidP="00AC34B9"/>
    <w:p w14:paraId="7469E599" w14:textId="686CE256" w:rsidR="00AC34B9" w:rsidRDefault="00AC34B9" w:rsidP="00AC34B9"/>
    <w:p w14:paraId="3A31D27F" w14:textId="1534DA0B" w:rsidR="00AC34B9" w:rsidRDefault="00AC34B9" w:rsidP="00AC34B9"/>
    <w:p w14:paraId="58D081EE" w14:textId="7EC1006F" w:rsidR="00AC34B9" w:rsidRDefault="00AC34B9" w:rsidP="00AC34B9"/>
    <w:p w14:paraId="1B61E034" w14:textId="6627FE7D" w:rsidR="00AC34B9" w:rsidRDefault="00AC34B9" w:rsidP="00AC34B9"/>
    <w:p w14:paraId="626A806D" w14:textId="786FC52E" w:rsidR="00AC34B9" w:rsidRDefault="00AC34B9" w:rsidP="00AC34B9"/>
    <w:p w14:paraId="3170FA9C" w14:textId="564AF5F5" w:rsidR="00AC34B9" w:rsidRDefault="00AC34B9" w:rsidP="00AC34B9"/>
    <w:p w14:paraId="14CA9631" w14:textId="3AF095A4" w:rsidR="00AC34B9" w:rsidRDefault="00AC34B9" w:rsidP="00AC34B9"/>
    <w:p w14:paraId="3AA98520" w14:textId="14650095" w:rsidR="00AC34B9" w:rsidRDefault="00AC34B9" w:rsidP="00AC34B9"/>
    <w:p w14:paraId="01D41373" w14:textId="3FFAC28C" w:rsidR="00AC34B9" w:rsidRDefault="00AC34B9" w:rsidP="00AC34B9"/>
    <w:p w14:paraId="12064F4E" w14:textId="171D10AC" w:rsidR="00AC34B9" w:rsidRDefault="00AC34B9" w:rsidP="00AC34B9"/>
    <w:p w14:paraId="511545D7" w14:textId="38251B27" w:rsidR="00AC34B9" w:rsidRDefault="00AC34B9" w:rsidP="00AC34B9"/>
    <w:p w14:paraId="028F7D0A" w14:textId="55BCA240" w:rsidR="00AC34B9" w:rsidRDefault="00AC34B9" w:rsidP="00AC34B9"/>
    <w:p w14:paraId="40A9653E" w14:textId="3D9DCCE5" w:rsidR="00AC34B9" w:rsidRDefault="00AC34B9" w:rsidP="00AC34B9"/>
    <w:p w14:paraId="69CA5112" w14:textId="1194FE40" w:rsidR="00AC34B9" w:rsidRDefault="00AC34B9" w:rsidP="00AC34B9"/>
    <w:p w14:paraId="1BEAA782" w14:textId="1428D9EE" w:rsidR="00AC34B9" w:rsidRDefault="00AC34B9" w:rsidP="00AC34B9"/>
    <w:p w14:paraId="7E3D3FAC" w14:textId="0EC09CE1" w:rsidR="00AC34B9" w:rsidRDefault="00AC34B9" w:rsidP="00AC34B9"/>
    <w:p w14:paraId="0E4F0CBA" w14:textId="09A7FCC3" w:rsidR="00AC34B9" w:rsidRDefault="00AC34B9" w:rsidP="00AC34B9"/>
    <w:p w14:paraId="0C98795E" w14:textId="5074CB49" w:rsidR="00AC34B9" w:rsidRDefault="00AC34B9" w:rsidP="00AC34B9"/>
    <w:p w14:paraId="2BA79BF1" w14:textId="58164005" w:rsidR="00AC34B9" w:rsidRDefault="00AC34B9" w:rsidP="00AC34B9"/>
    <w:p w14:paraId="68A2E6FE" w14:textId="4C847CAF" w:rsidR="00AC34B9" w:rsidRDefault="00AC34B9" w:rsidP="00AC34B9"/>
    <w:p w14:paraId="11B01A52" w14:textId="2BEE7FFA" w:rsidR="00AC34B9" w:rsidRDefault="00AC34B9" w:rsidP="00AC34B9"/>
    <w:p w14:paraId="77B05888" w14:textId="43415AE2" w:rsidR="00AC34B9" w:rsidRDefault="00AC34B9" w:rsidP="00AC34B9"/>
    <w:p w14:paraId="3D486525" w14:textId="1D5D1C80" w:rsidR="00AC34B9" w:rsidRDefault="00AC34B9" w:rsidP="00AC34B9"/>
    <w:p w14:paraId="181B2F19" w14:textId="65EA8854" w:rsidR="00AC34B9" w:rsidRDefault="00AC34B9" w:rsidP="00AC34B9"/>
    <w:p w14:paraId="717CEBD5" w14:textId="60704B1B" w:rsidR="00AC34B9" w:rsidRDefault="00AC34B9" w:rsidP="00AC34B9"/>
    <w:p w14:paraId="4EFE270B" w14:textId="072CC1D8" w:rsidR="00AC34B9" w:rsidRDefault="00AC34B9" w:rsidP="00AC34B9"/>
    <w:p w14:paraId="5B151DB6" w14:textId="5421A954" w:rsidR="00AC34B9" w:rsidRDefault="00AC34B9" w:rsidP="00AC34B9"/>
    <w:p w14:paraId="2A69F008" w14:textId="3D2A27B1" w:rsidR="00AC34B9" w:rsidRDefault="00AC34B9" w:rsidP="00AC34B9"/>
    <w:p w14:paraId="15418167" w14:textId="0D0E0691" w:rsidR="00AC34B9" w:rsidRDefault="00AC34B9" w:rsidP="00AC34B9"/>
    <w:p w14:paraId="6E1E9A5A" w14:textId="72BD5AAA" w:rsidR="00AC34B9" w:rsidRDefault="00AC34B9" w:rsidP="00AC34B9"/>
    <w:p w14:paraId="52A50545" w14:textId="5E3830F5" w:rsidR="004740C7" w:rsidRDefault="004740C7">
      <w:r>
        <w:br w:type="page"/>
      </w:r>
    </w:p>
    <w:p w14:paraId="10908AA1" w14:textId="4CF7EBE5" w:rsidR="0018698B" w:rsidRPr="00081C7D" w:rsidRDefault="00483F7D" w:rsidP="00081C7D">
      <w:pPr>
        <w:jc w:val="both"/>
        <w:rPr>
          <w:rFonts w:asciiTheme="majorHAnsi" w:hAnsiTheme="majorHAnsi" w:cstheme="majorHAnsi"/>
          <w:sz w:val="22"/>
          <w:szCs w:val="22"/>
        </w:rPr>
      </w:pPr>
      <w:r w:rsidRPr="00081C7D">
        <w:rPr>
          <w:rFonts w:asciiTheme="majorHAnsi" w:hAnsiTheme="majorHAnsi" w:cstheme="majorHAnsi"/>
          <w:sz w:val="22"/>
          <w:szCs w:val="22"/>
        </w:rPr>
        <w:lastRenderedPageBreak/>
        <w:t>Para el seguimiento a ambos planes de acción (mitigación y adaptación), se han creado unas tablas que agrupan las medidas por sector. Esto permite resumir la información de cada una de las medidas y actuaciones consideradas.</w:t>
      </w:r>
    </w:p>
    <w:p w14:paraId="56AB3709" w14:textId="016B31A2" w:rsidR="002A300B" w:rsidRDefault="002A300B"/>
    <w:p w14:paraId="085BD3C5" w14:textId="365B9E7F" w:rsidR="002A300B" w:rsidRDefault="007473ED" w:rsidP="00AC34B9">
      <w:pPr>
        <w:pStyle w:val="Ttulo2"/>
      </w:pPr>
      <w:bookmarkStart w:id="78" w:name="_Toc126139726"/>
      <w:r>
        <w:t>5</w:t>
      </w:r>
      <w:r w:rsidR="00AC34B9">
        <w:t>.1. Seguimiento al Plan de Acción de Mitigación.</w:t>
      </w:r>
      <w:bookmarkEnd w:id="78"/>
    </w:p>
    <w:tbl>
      <w:tblPr>
        <w:tblStyle w:val="Tablaconcuadrcula"/>
        <w:tblW w:w="0" w:type="auto"/>
        <w:tblLook w:val="04A0" w:firstRow="1" w:lastRow="0" w:firstColumn="1" w:lastColumn="0" w:noHBand="0" w:noVBand="1"/>
      </w:tblPr>
      <w:tblGrid>
        <w:gridCol w:w="7083"/>
        <w:gridCol w:w="1406"/>
      </w:tblGrid>
      <w:tr w:rsidR="00AC34B9" w:rsidRPr="003A2520" w14:paraId="1D3FBA20" w14:textId="77777777" w:rsidTr="006B7D24">
        <w:tc>
          <w:tcPr>
            <w:tcW w:w="8489" w:type="dxa"/>
            <w:gridSpan w:val="2"/>
            <w:shd w:val="clear" w:color="auto" w:fill="ADBFC3"/>
          </w:tcPr>
          <w:p w14:paraId="6D958C99" w14:textId="77777777" w:rsidR="00AC34B9" w:rsidRPr="004F3912" w:rsidRDefault="00AC34B9" w:rsidP="006B7D24">
            <w:pPr>
              <w:pStyle w:val="Prrafodelista"/>
              <w:numPr>
                <w:ilvl w:val="0"/>
                <w:numId w:val="13"/>
              </w:numPr>
              <w:rPr>
                <w:rFonts w:asciiTheme="majorHAnsi" w:hAnsiTheme="majorHAnsi" w:cstheme="majorHAnsi"/>
                <w:b/>
                <w:bCs/>
                <w:sz w:val="22"/>
                <w:szCs w:val="22"/>
              </w:rPr>
            </w:pPr>
            <w:r w:rsidRPr="004F3912">
              <w:rPr>
                <w:rFonts w:asciiTheme="majorHAnsi" w:hAnsiTheme="majorHAnsi" w:cstheme="majorHAnsi"/>
                <w:b/>
                <w:bCs/>
                <w:sz w:val="22"/>
                <w:szCs w:val="22"/>
              </w:rPr>
              <w:t>Alumbrado público</w:t>
            </w:r>
          </w:p>
        </w:tc>
      </w:tr>
      <w:tr w:rsidR="00AC34B9" w:rsidRPr="003A2520" w14:paraId="5763AD48" w14:textId="77777777" w:rsidTr="006B7D24">
        <w:tc>
          <w:tcPr>
            <w:tcW w:w="8489" w:type="dxa"/>
            <w:gridSpan w:val="2"/>
            <w:shd w:val="clear" w:color="auto" w:fill="D5DCE4"/>
          </w:tcPr>
          <w:p w14:paraId="30D430DF"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Actuaciones ejecutadas por medida</w:t>
            </w:r>
            <w:r w:rsidRPr="005114E4">
              <w:rPr>
                <w:rFonts w:asciiTheme="majorHAnsi" w:hAnsiTheme="majorHAnsi" w:cstheme="majorHAnsi"/>
                <w:b/>
                <w:bCs/>
                <w:sz w:val="22"/>
                <w:szCs w:val="22"/>
              </w:rPr>
              <w:t xml:space="preserve"> </w:t>
            </w:r>
          </w:p>
        </w:tc>
      </w:tr>
      <w:tr w:rsidR="00AC34B9" w:rsidRPr="003A2520" w14:paraId="334E156D" w14:textId="77777777" w:rsidTr="006B7D24">
        <w:tc>
          <w:tcPr>
            <w:tcW w:w="8489" w:type="dxa"/>
            <w:gridSpan w:val="2"/>
          </w:tcPr>
          <w:p w14:paraId="25FB8DEE"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Renovación del alumbrado público</w:t>
            </w:r>
          </w:p>
          <w:p w14:paraId="7149B267" w14:textId="680FC72F" w:rsidR="00AC34B9" w:rsidRPr="00C55644" w:rsidRDefault="00AC34B9" w:rsidP="006B7D24">
            <w:pPr>
              <w:jc w:val="both"/>
              <w:rPr>
                <w:rFonts w:asciiTheme="majorHAnsi" w:hAnsiTheme="majorHAnsi" w:cstheme="majorHAnsi"/>
                <w:sz w:val="22"/>
                <w:szCs w:val="22"/>
              </w:rPr>
            </w:pPr>
            <w:r w:rsidRPr="002E6A7C">
              <w:rPr>
                <w:rFonts w:asciiTheme="majorHAnsi" w:hAnsiTheme="majorHAnsi" w:cstheme="majorHAnsi"/>
                <w:sz w:val="22"/>
                <w:szCs w:val="22"/>
              </w:rPr>
              <w:t>El Ayuntamiento de Lorquí ha completado la renovación de</w:t>
            </w:r>
            <w:r>
              <w:rPr>
                <w:rFonts w:asciiTheme="majorHAnsi" w:hAnsiTheme="majorHAnsi" w:cstheme="majorHAnsi"/>
                <w:sz w:val="22"/>
                <w:szCs w:val="22"/>
              </w:rPr>
              <w:t>l</w:t>
            </w:r>
            <w:r w:rsidRPr="002E6A7C">
              <w:rPr>
                <w:rFonts w:asciiTheme="majorHAnsi" w:hAnsiTheme="majorHAnsi" w:cstheme="majorHAnsi"/>
                <w:sz w:val="22"/>
                <w:szCs w:val="22"/>
              </w:rPr>
              <w:t xml:space="preserve"> alumbrado público a tecnología LED, que presenta importantes ahorros energéticos y económicos frente a tecnologías convencionales.</w:t>
            </w:r>
            <w:r w:rsidR="00D07718">
              <w:rPr>
                <w:rFonts w:asciiTheme="majorHAnsi" w:hAnsiTheme="majorHAnsi" w:cstheme="majorHAnsi"/>
                <w:sz w:val="22"/>
                <w:szCs w:val="22"/>
              </w:rPr>
              <w:t xml:space="preserve"> </w:t>
            </w:r>
            <w:r w:rsidR="00F529D2">
              <w:rPr>
                <w:rFonts w:asciiTheme="majorHAnsi" w:hAnsiTheme="majorHAnsi" w:cstheme="majorHAnsi"/>
                <w:sz w:val="22"/>
                <w:szCs w:val="22"/>
              </w:rPr>
              <w:t>Además</w:t>
            </w:r>
            <w:r w:rsidR="00D07718">
              <w:rPr>
                <w:rFonts w:asciiTheme="majorHAnsi" w:hAnsiTheme="majorHAnsi" w:cstheme="majorHAnsi"/>
                <w:sz w:val="22"/>
                <w:szCs w:val="22"/>
              </w:rPr>
              <w:t>, se siguen licitando proyectos de alumbrado público correspondientes a extensiones del sistema en la periferia del municipio</w:t>
            </w:r>
            <w:r w:rsidR="00C55644">
              <w:rPr>
                <w:rFonts w:asciiTheme="majorHAnsi" w:hAnsiTheme="majorHAnsi" w:cstheme="majorHAnsi"/>
                <w:sz w:val="22"/>
                <w:szCs w:val="22"/>
              </w:rPr>
              <w:t>.</w:t>
            </w:r>
          </w:p>
        </w:tc>
      </w:tr>
      <w:tr w:rsidR="00AC34B9" w:rsidRPr="003A2520" w14:paraId="7F6A24C7" w14:textId="77777777" w:rsidTr="006B7D24">
        <w:tc>
          <w:tcPr>
            <w:tcW w:w="8489" w:type="dxa"/>
            <w:gridSpan w:val="2"/>
            <w:shd w:val="clear" w:color="auto" w:fill="D5DCE4"/>
          </w:tcPr>
          <w:p w14:paraId="02BBF31C" w14:textId="4EDE475A" w:rsidR="00AC34B9" w:rsidRPr="005114E4" w:rsidRDefault="00FF28A4" w:rsidP="006B7D24">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AC34B9" w:rsidRPr="003A2520" w14:paraId="04195DDA" w14:textId="77777777" w:rsidTr="006B7D24">
        <w:tc>
          <w:tcPr>
            <w:tcW w:w="7083" w:type="dxa"/>
          </w:tcPr>
          <w:p w14:paraId="2611DB8F" w14:textId="77777777" w:rsidR="00AC34B9" w:rsidRPr="00FC56A9" w:rsidRDefault="00AC34B9" w:rsidP="006B7D24">
            <w:pPr>
              <w:jc w:val="both"/>
              <w:rPr>
                <w:rFonts w:ascii="Candara" w:hAnsi="Candara" w:cs="Candara"/>
                <w:sz w:val="22"/>
                <w:szCs w:val="22"/>
                <w:lang w:val="es-ES"/>
              </w:rPr>
            </w:pPr>
            <w:r w:rsidRPr="009503F3">
              <w:rPr>
                <w:rFonts w:asciiTheme="majorHAnsi" w:hAnsiTheme="majorHAnsi" w:cstheme="majorHAnsi"/>
                <w:sz w:val="22"/>
                <w:szCs w:val="22"/>
              </w:rPr>
              <w:t>Porcentaje de luminarias con tecnología LED en el sistema de alumbrado público del municipio (%)</w:t>
            </w:r>
            <w:r>
              <w:rPr>
                <w:rFonts w:asciiTheme="majorHAnsi" w:hAnsiTheme="majorHAnsi" w:cstheme="majorHAnsi"/>
                <w:sz w:val="22"/>
                <w:szCs w:val="22"/>
              </w:rPr>
              <w:t xml:space="preserve"> </w:t>
            </w:r>
          </w:p>
        </w:tc>
        <w:tc>
          <w:tcPr>
            <w:tcW w:w="1406" w:type="dxa"/>
          </w:tcPr>
          <w:p w14:paraId="1620D1B2" w14:textId="77777777" w:rsidR="00AC34B9" w:rsidRPr="00FC56A9" w:rsidRDefault="00AC34B9" w:rsidP="006B7D24">
            <w:pPr>
              <w:jc w:val="both"/>
              <w:rPr>
                <w:rFonts w:ascii="Candara" w:hAnsi="Candara" w:cs="Candara"/>
                <w:sz w:val="22"/>
                <w:szCs w:val="22"/>
                <w:lang w:val="es-ES"/>
              </w:rPr>
            </w:pPr>
            <w:r w:rsidRPr="00EB5516">
              <w:rPr>
                <w:rFonts w:asciiTheme="majorHAnsi" w:hAnsiTheme="majorHAnsi" w:cstheme="majorHAnsi"/>
                <w:sz w:val="22"/>
                <w:szCs w:val="22"/>
              </w:rPr>
              <w:t>100</w:t>
            </w:r>
          </w:p>
        </w:tc>
      </w:tr>
      <w:tr w:rsidR="00AC34B9" w:rsidRPr="003A2520" w14:paraId="5315BA85" w14:textId="77777777" w:rsidTr="006B7D24">
        <w:tc>
          <w:tcPr>
            <w:tcW w:w="7083" w:type="dxa"/>
            <w:shd w:val="clear" w:color="auto" w:fill="D5DCE4"/>
          </w:tcPr>
          <w:p w14:paraId="5C3232E9"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406" w:type="dxa"/>
            <w:shd w:val="clear" w:color="auto" w:fill="auto"/>
          </w:tcPr>
          <w:p w14:paraId="0CD7EFC3" w14:textId="7EEF8F96" w:rsidR="00AC34B9" w:rsidRPr="005114E4" w:rsidRDefault="00345263" w:rsidP="006B7D24">
            <w:pPr>
              <w:rPr>
                <w:rFonts w:asciiTheme="majorHAnsi" w:hAnsiTheme="majorHAnsi" w:cstheme="majorHAnsi"/>
                <w:b/>
                <w:bCs/>
                <w:sz w:val="22"/>
                <w:szCs w:val="22"/>
              </w:rPr>
            </w:pPr>
            <w:r>
              <w:rPr>
                <w:rFonts w:asciiTheme="majorHAnsi" w:hAnsiTheme="majorHAnsi" w:cstheme="majorHAnsi"/>
                <w:b/>
                <w:bCs/>
                <w:sz w:val="22"/>
                <w:szCs w:val="22"/>
              </w:rPr>
              <w:t>100</w:t>
            </w:r>
          </w:p>
        </w:tc>
      </w:tr>
    </w:tbl>
    <w:p w14:paraId="600ACC7B" w14:textId="77777777" w:rsidR="00AC34B9" w:rsidRDefault="00AC34B9" w:rsidP="00AC34B9"/>
    <w:p w14:paraId="111F2BDA" w14:textId="77777777" w:rsidR="00AC34B9" w:rsidRDefault="00AC34B9" w:rsidP="00AC34B9">
      <w:pPr>
        <w:tabs>
          <w:tab w:val="left" w:pos="1200"/>
        </w:tabs>
      </w:pPr>
    </w:p>
    <w:tbl>
      <w:tblPr>
        <w:tblStyle w:val="Tablaconcuadrcula"/>
        <w:tblW w:w="0" w:type="auto"/>
        <w:tblLook w:val="04A0" w:firstRow="1" w:lastRow="0" w:firstColumn="1" w:lastColumn="0" w:noHBand="0" w:noVBand="1"/>
      </w:tblPr>
      <w:tblGrid>
        <w:gridCol w:w="6799"/>
        <w:gridCol w:w="1690"/>
      </w:tblGrid>
      <w:tr w:rsidR="00AC34B9" w:rsidRPr="003A2520" w14:paraId="3FD900A4" w14:textId="77777777" w:rsidTr="006B7D24">
        <w:tc>
          <w:tcPr>
            <w:tcW w:w="8489" w:type="dxa"/>
            <w:gridSpan w:val="2"/>
            <w:shd w:val="clear" w:color="auto" w:fill="ADBFC3"/>
          </w:tcPr>
          <w:p w14:paraId="73E1FDF8" w14:textId="77777777" w:rsidR="00AC34B9" w:rsidRPr="009503F3" w:rsidRDefault="00AC34B9" w:rsidP="006B7D24">
            <w:pPr>
              <w:pStyle w:val="Prrafodelista"/>
              <w:numPr>
                <w:ilvl w:val="0"/>
                <w:numId w:val="13"/>
              </w:numPr>
              <w:rPr>
                <w:rFonts w:asciiTheme="majorHAnsi" w:hAnsiTheme="majorHAnsi" w:cstheme="majorHAnsi"/>
                <w:b/>
                <w:bCs/>
                <w:sz w:val="22"/>
                <w:szCs w:val="22"/>
              </w:rPr>
            </w:pPr>
            <w:r>
              <w:rPr>
                <w:rFonts w:asciiTheme="majorHAnsi" w:hAnsiTheme="majorHAnsi" w:cstheme="majorHAnsi"/>
                <w:b/>
                <w:bCs/>
                <w:sz w:val="22"/>
                <w:szCs w:val="22"/>
              </w:rPr>
              <w:t>Edificios e instalaciones municipales</w:t>
            </w:r>
          </w:p>
        </w:tc>
      </w:tr>
      <w:tr w:rsidR="00AC34B9" w:rsidRPr="003A2520" w14:paraId="59C09083" w14:textId="77777777" w:rsidTr="006B7D24">
        <w:tc>
          <w:tcPr>
            <w:tcW w:w="8489" w:type="dxa"/>
            <w:gridSpan w:val="2"/>
            <w:shd w:val="clear" w:color="auto" w:fill="D5DCE4"/>
          </w:tcPr>
          <w:p w14:paraId="02FA5CA3"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AC34B9" w:rsidRPr="00D72FE4" w14:paraId="16325DE0" w14:textId="77777777" w:rsidTr="006B7D24">
        <w:tc>
          <w:tcPr>
            <w:tcW w:w="8489" w:type="dxa"/>
            <w:gridSpan w:val="2"/>
          </w:tcPr>
          <w:p w14:paraId="4B74CD61"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Plan de renovación energética en edificios municipales</w:t>
            </w:r>
          </w:p>
          <w:p w14:paraId="2B4F3E5B" w14:textId="026EA4CB" w:rsidR="008F15D9" w:rsidRDefault="00AC34B9" w:rsidP="00394DC6">
            <w:pPr>
              <w:spacing w:after="120"/>
              <w:jc w:val="both"/>
              <w:rPr>
                <w:rFonts w:asciiTheme="majorHAnsi" w:hAnsiTheme="majorHAnsi" w:cstheme="majorHAnsi"/>
                <w:sz w:val="22"/>
                <w:szCs w:val="22"/>
              </w:rPr>
            </w:pPr>
            <w:r w:rsidRPr="00B95B7E">
              <w:rPr>
                <w:rFonts w:asciiTheme="majorHAnsi" w:hAnsiTheme="majorHAnsi" w:cstheme="majorHAnsi"/>
                <w:sz w:val="22"/>
                <w:szCs w:val="22"/>
              </w:rPr>
              <w:t xml:space="preserve">El pasado mes de abril de 2022, el Ayuntamiento de Lorquí presentó la </w:t>
            </w:r>
            <w:r>
              <w:rPr>
                <w:rFonts w:asciiTheme="majorHAnsi" w:hAnsiTheme="majorHAnsi" w:cstheme="majorHAnsi"/>
                <w:sz w:val="22"/>
                <w:szCs w:val="22"/>
              </w:rPr>
              <w:t>candidatura del Ayuntamiento viejo al Programa de Impulso a la Rehabilitación de Edificios Públicos (PIREP). Se trata de una propuesta ambiciosa que va más allá de la rehabilitación energética, cuidando aspectos como la estética o la contribución a la biodiversidad.</w:t>
            </w:r>
            <w:r w:rsidR="00394DC6">
              <w:rPr>
                <w:rFonts w:asciiTheme="majorHAnsi" w:hAnsiTheme="majorHAnsi" w:cstheme="majorHAnsi"/>
                <w:sz w:val="22"/>
                <w:szCs w:val="22"/>
              </w:rPr>
              <w:t xml:space="preserve"> </w:t>
            </w:r>
            <w:r w:rsidR="000A0169">
              <w:rPr>
                <w:rFonts w:asciiTheme="majorHAnsi" w:hAnsiTheme="majorHAnsi" w:cstheme="majorHAnsi"/>
                <w:sz w:val="22"/>
                <w:szCs w:val="22"/>
              </w:rPr>
              <w:t>A finales de octubre de 2022 se hizo pública la resolución provisional de beneficiarios, siendo este edificio objeto de subvención.</w:t>
            </w:r>
          </w:p>
          <w:p w14:paraId="43737BED" w14:textId="77777777" w:rsidR="00AC34B9" w:rsidRPr="00B95B7E" w:rsidRDefault="00AC34B9" w:rsidP="006B7D24">
            <w:pPr>
              <w:jc w:val="both"/>
              <w:rPr>
                <w:rFonts w:asciiTheme="majorHAnsi" w:hAnsiTheme="majorHAnsi" w:cstheme="majorHAnsi"/>
                <w:sz w:val="22"/>
                <w:szCs w:val="22"/>
              </w:rPr>
            </w:pPr>
          </w:p>
          <w:p w14:paraId="406606F1"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Implantación de un software de gestión energética</w:t>
            </w:r>
          </w:p>
          <w:p w14:paraId="25252F35" w14:textId="193E62EF" w:rsidR="00AC34B9" w:rsidRPr="003D3AFD" w:rsidRDefault="00AC34B9" w:rsidP="006B7D24">
            <w:pPr>
              <w:jc w:val="both"/>
              <w:rPr>
                <w:rFonts w:asciiTheme="majorHAnsi" w:hAnsiTheme="majorHAnsi" w:cstheme="majorHAnsi"/>
                <w:sz w:val="22"/>
                <w:szCs w:val="22"/>
              </w:rPr>
            </w:pPr>
            <w:r w:rsidRPr="003D3AFD">
              <w:rPr>
                <w:rFonts w:asciiTheme="majorHAnsi" w:hAnsiTheme="majorHAnsi" w:cstheme="majorHAnsi"/>
                <w:sz w:val="22"/>
                <w:szCs w:val="22"/>
              </w:rPr>
              <w:t>Esta actuación todavía no ha comenzado. No obstante, se espera que se desarrolle en los próximos años</w:t>
            </w:r>
            <w:r w:rsidR="006D755D">
              <w:rPr>
                <w:rFonts w:asciiTheme="majorHAnsi" w:hAnsiTheme="majorHAnsi" w:cstheme="majorHAnsi"/>
                <w:sz w:val="22"/>
                <w:szCs w:val="22"/>
              </w:rPr>
              <w:t xml:space="preserve"> a través de</w:t>
            </w:r>
            <w:r w:rsidR="00C55644">
              <w:rPr>
                <w:rFonts w:asciiTheme="majorHAnsi" w:hAnsiTheme="majorHAnsi" w:cstheme="majorHAnsi"/>
                <w:sz w:val="22"/>
                <w:szCs w:val="22"/>
              </w:rPr>
              <w:t xml:space="preserve">l </w:t>
            </w:r>
            <w:r w:rsidR="006D755D">
              <w:rPr>
                <w:rFonts w:asciiTheme="majorHAnsi" w:hAnsiTheme="majorHAnsi" w:cstheme="majorHAnsi"/>
                <w:sz w:val="22"/>
                <w:szCs w:val="22"/>
              </w:rPr>
              <w:t>proyecto</w:t>
            </w:r>
            <w:r w:rsidR="00C55644">
              <w:rPr>
                <w:rFonts w:asciiTheme="majorHAnsi" w:hAnsiTheme="majorHAnsi" w:cstheme="majorHAnsi"/>
                <w:sz w:val="22"/>
                <w:szCs w:val="22"/>
              </w:rPr>
              <w:t xml:space="preserve"> europeo LIFE</w:t>
            </w:r>
            <w:r w:rsidR="006D755D">
              <w:rPr>
                <w:rFonts w:asciiTheme="majorHAnsi" w:hAnsiTheme="majorHAnsi" w:cstheme="majorHAnsi"/>
                <w:sz w:val="22"/>
                <w:szCs w:val="22"/>
              </w:rPr>
              <w:t xml:space="preserve"> </w:t>
            </w:r>
            <w:proofErr w:type="spellStart"/>
            <w:r w:rsidR="00C55644">
              <w:rPr>
                <w:rFonts w:asciiTheme="majorHAnsi" w:hAnsiTheme="majorHAnsi" w:cstheme="majorHAnsi"/>
                <w:sz w:val="22"/>
                <w:szCs w:val="22"/>
              </w:rPr>
              <w:t>OwnYourS</w:t>
            </w:r>
            <w:r w:rsidR="00655750">
              <w:rPr>
                <w:rFonts w:asciiTheme="majorHAnsi" w:hAnsiTheme="majorHAnsi" w:cstheme="majorHAnsi"/>
                <w:sz w:val="22"/>
                <w:szCs w:val="22"/>
              </w:rPr>
              <w:t>ECAP</w:t>
            </w:r>
            <w:proofErr w:type="spellEnd"/>
            <w:r w:rsidR="00C55644">
              <w:rPr>
                <w:rFonts w:asciiTheme="majorHAnsi" w:hAnsiTheme="majorHAnsi" w:cstheme="majorHAnsi"/>
                <w:sz w:val="22"/>
                <w:szCs w:val="22"/>
              </w:rPr>
              <w:t xml:space="preserve">, </w:t>
            </w:r>
            <w:r w:rsidR="006D755D">
              <w:rPr>
                <w:rFonts w:asciiTheme="majorHAnsi" w:hAnsiTheme="majorHAnsi" w:cstheme="majorHAnsi"/>
                <w:sz w:val="22"/>
                <w:szCs w:val="22"/>
              </w:rPr>
              <w:t>en el que participa el Ayuntamiento de Lorquí</w:t>
            </w:r>
            <w:r w:rsidRPr="003D3AFD">
              <w:rPr>
                <w:rFonts w:asciiTheme="majorHAnsi" w:hAnsiTheme="majorHAnsi" w:cstheme="majorHAnsi"/>
                <w:sz w:val="22"/>
                <w:szCs w:val="22"/>
              </w:rPr>
              <w:t>.</w:t>
            </w:r>
          </w:p>
          <w:p w14:paraId="1E90CE10" w14:textId="77777777" w:rsidR="00AC34B9" w:rsidRPr="008A7D51" w:rsidRDefault="00AC34B9" w:rsidP="006B7D24">
            <w:pPr>
              <w:jc w:val="both"/>
              <w:rPr>
                <w:rFonts w:asciiTheme="majorHAnsi" w:hAnsiTheme="majorHAnsi" w:cstheme="majorHAnsi"/>
                <w:b/>
                <w:bCs/>
                <w:sz w:val="22"/>
                <w:szCs w:val="22"/>
              </w:rPr>
            </w:pPr>
          </w:p>
          <w:p w14:paraId="343DEC11"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Mejora en la eficiencia energética de los equipos de limpieza viaria y mantenimiento de parques y jardines</w:t>
            </w:r>
          </w:p>
          <w:p w14:paraId="4696211E" w14:textId="77777777" w:rsidR="00AC34B9" w:rsidRDefault="00AC34B9" w:rsidP="00DF35A3">
            <w:pPr>
              <w:spacing w:after="240"/>
              <w:jc w:val="both"/>
              <w:rPr>
                <w:rFonts w:asciiTheme="majorHAnsi" w:hAnsiTheme="majorHAnsi" w:cstheme="majorHAnsi"/>
                <w:sz w:val="22"/>
                <w:szCs w:val="22"/>
              </w:rPr>
            </w:pPr>
            <w:r w:rsidRPr="00F90126">
              <w:rPr>
                <w:rFonts w:asciiTheme="majorHAnsi" w:hAnsiTheme="majorHAnsi" w:cstheme="majorHAnsi"/>
                <w:sz w:val="22"/>
                <w:szCs w:val="22"/>
              </w:rPr>
              <w:t>En octubre de 2020, el Ayuntamiento de Lorquí y Entorno Urbano y Medio Ambiente S.L. firmaron un contrato, que tiene una duración de 10 años, y que alcanza una cuantía de más de 850.000 €. Este contrato engloba distintos servicios, como el servicio de recogida de residuos sólidos urbanos y selectivos ecoparque, servicio de limpieza viaria y servicio de mantenimiento y conservación de parques y zonas verdes.</w:t>
            </w:r>
          </w:p>
          <w:p w14:paraId="088146AE" w14:textId="45163255" w:rsidR="00AC34B9" w:rsidRDefault="00AC34B9" w:rsidP="006B7D24">
            <w:pPr>
              <w:jc w:val="both"/>
              <w:rPr>
                <w:rFonts w:asciiTheme="majorHAnsi" w:hAnsiTheme="majorHAnsi" w:cstheme="majorHAnsi"/>
                <w:sz w:val="22"/>
                <w:szCs w:val="22"/>
              </w:rPr>
            </w:pPr>
            <w:r w:rsidRPr="00F90126">
              <w:rPr>
                <w:rFonts w:asciiTheme="majorHAnsi" w:hAnsiTheme="majorHAnsi" w:cstheme="majorHAnsi"/>
                <w:sz w:val="22"/>
                <w:szCs w:val="22"/>
              </w:rPr>
              <w:t>Los vehículos recolectores y de limpieza de Entorno Urbano son de baja contaminación acústica y cuentan con motores EURO 6 para reducir las emisiones de óxido de nitrógeno a la atmósfera. Además, todos ellos cumplen con un riguroso plan de gestión de control de flotas con el propósito de reducir la huella de carbono</w:t>
            </w:r>
            <w:r>
              <w:rPr>
                <w:rFonts w:asciiTheme="majorHAnsi" w:hAnsiTheme="majorHAnsi" w:cstheme="majorHAnsi"/>
                <w:sz w:val="22"/>
                <w:szCs w:val="22"/>
              </w:rPr>
              <w:t>.</w:t>
            </w:r>
          </w:p>
          <w:p w14:paraId="62813F53" w14:textId="77777777" w:rsidR="00AC34B9" w:rsidRPr="00F90126" w:rsidRDefault="00AC34B9" w:rsidP="006B7D24">
            <w:pPr>
              <w:jc w:val="both"/>
              <w:rPr>
                <w:rFonts w:asciiTheme="majorHAnsi" w:hAnsiTheme="majorHAnsi" w:cstheme="majorHAnsi"/>
                <w:sz w:val="22"/>
                <w:szCs w:val="22"/>
              </w:rPr>
            </w:pPr>
          </w:p>
          <w:p w14:paraId="7B8B9788" w14:textId="544EBADB" w:rsidR="00AC34B9" w:rsidRPr="000A016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Instalaciones de energía solar térmica en los edificios</w:t>
            </w:r>
          </w:p>
          <w:p w14:paraId="4E546C15" w14:textId="02BC737E" w:rsidR="00AC34B9" w:rsidRPr="000A0169" w:rsidRDefault="000A0169" w:rsidP="006B7D24">
            <w:pPr>
              <w:jc w:val="both"/>
              <w:rPr>
                <w:rFonts w:asciiTheme="majorHAnsi" w:hAnsiTheme="majorHAnsi" w:cstheme="majorHAnsi"/>
                <w:sz w:val="22"/>
                <w:szCs w:val="22"/>
              </w:rPr>
            </w:pPr>
            <w:r w:rsidRPr="000A0169">
              <w:rPr>
                <w:rFonts w:asciiTheme="majorHAnsi" w:hAnsiTheme="majorHAnsi" w:cstheme="majorHAnsi"/>
                <w:sz w:val="22"/>
                <w:szCs w:val="22"/>
              </w:rPr>
              <w:lastRenderedPageBreak/>
              <w:t>Por el momento, no se han registrado actuaciones de instalaciones de energía solar térmica en edificios municipales.</w:t>
            </w:r>
          </w:p>
          <w:p w14:paraId="12A748D9" w14:textId="77777777" w:rsidR="000A0169" w:rsidRPr="008A7D51" w:rsidRDefault="000A0169" w:rsidP="006B7D24">
            <w:pPr>
              <w:jc w:val="both"/>
              <w:rPr>
                <w:rFonts w:asciiTheme="majorHAnsi" w:hAnsiTheme="majorHAnsi" w:cstheme="majorHAnsi"/>
                <w:b/>
                <w:bCs/>
                <w:sz w:val="22"/>
                <w:szCs w:val="22"/>
              </w:rPr>
            </w:pPr>
          </w:p>
          <w:p w14:paraId="17C339E6"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Concienciación y sensibilización de empleados municipales</w:t>
            </w:r>
          </w:p>
          <w:p w14:paraId="4BC72663" w14:textId="12EC8032" w:rsidR="00AC34B9" w:rsidRPr="00714AAB" w:rsidRDefault="000A0169" w:rsidP="006B7D24">
            <w:pPr>
              <w:jc w:val="both"/>
              <w:rPr>
                <w:rFonts w:asciiTheme="majorHAnsi" w:hAnsiTheme="majorHAnsi" w:cstheme="majorHAnsi"/>
                <w:sz w:val="22"/>
                <w:szCs w:val="22"/>
              </w:rPr>
            </w:pPr>
            <w:r>
              <w:rPr>
                <w:rFonts w:asciiTheme="majorHAnsi" w:hAnsiTheme="majorHAnsi" w:cstheme="majorHAnsi"/>
                <w:sz w:val="22"/>
                <w:szCs w:val="22"/>
              </w:rPr>
              <w:t>La concienciación y sensibilización a empleados municipales se está llevando a cabo mediante acciones enmarcadas en el propio</w:t>
            </w:r>
            <w:r w:rsidR="00AC34B9">
              <w:rPr>
                <w:rFonts w:asciiTheme="majorHAnsi" w:hAnsiTheme="majorHAnsi" w:cstheme="majorHAnsi"/>
                <w:sz w:val="22"/>
                <w:szCs w:val="22"/>
              </w:rPr>
              <w:t xml:space="preserve"> PACES</w:t>
            </w:r>
            <w:r>
              <w:rPr>
                <w:rFonts w:asciiTheme="majorHAnsi" w:hAnsiTheme="majorHAnsi" w:cstheme="majorHAnsi"/>
                <w:sz w:val="22"/>
                <w:szCs w:val="22"/>
              </w:rPr>
              <w:t xml:space="preserve"> y la Agenda Urbana Española de Lorquí.</w:t>
            </w:r>
          </w:p>
          <w:p w14:paraId="321890B0" w14:textId="77777777" w:rsidR="00AC34B9" w:rsidRPr="008A7D51" w:rsidRDefault="00AC34B9" w:rsidP="006B7D24">
            <w:pPr>
              <w:jc w:val="both"/>
              <w:rPr>
                <w:rFonts w:asciiTheme="majorHAnsi" w:hAnsiTheme="majorHAnsi" w:cstheme="majorHAnsi"/>
                <w:b/>
                <w:bCs/>
                <w:sz w:val="22"/>
                <w:szCs w:val="22"/>
              </w:rPr>
            </w:pPr>
          </w:p>
          <w:p w14:paraId="737378EA"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Contratación con criterios medioambientales</w:t>
            </w:r>
          </w:p>
          <w:p w14:paraId="3D5FFB08" w14:textId="1D856692" w:rsidR="00AC34B9" w:rsidRPr="008A7D51" w:rsidRDefault="000A0169" w:rsidP="006B7D24">
            <w:pPr>
              <w:jc w:val="both"/>
              <w:rPr>
                <w:rFonts w:asciiTheme="majorHAnsi" w:hAnsiTheme="majorHAnsi" w:cstheme="majorHAnsi"/>
                <w:sz w:val="22"/>
                <w:szCs w:val="22"/>
              </w:rPr>
            </w:pPr>
            <w:r>
              <w:rPr>
                <w:rFonts w:asciiTheme="majorHAnsi" w:hAnsiTheme="majorHAnsi" w:cstheme="majorHAnsi"/>
                <w:sz w:val="22"/>
                <w:szCs w:val="22"/>
              </w:rPr>
              <w:t>Actualmente, existe una p</w:t>
            </w:r>
            <w:r w:rsidR="00EF5918">
              <w:rPr>
                <w:rFonts w:asciiTheme="majorHAnsi" w:hAnsiTheme="majorHAnsi" w:cstheme="majorHAnsi"/>
                <w:sz w:val="22"/>
                <w:szCs w:val="22"/>
              </w:rPr>
              <w:t xml:space="preserve">ropuesta </w:t>
            </w:r>
            <w:r w:rsidR="00C55644">
              <w:rPr>
                <w:rFonts w:asciiTheme="majorHAnsi" w:hAnsiTheme="majorHAnsi" w:cstheme="majorHAnsi"/>
                <w:sz w:val="22"/>
                <w:szCs w:val="22"/>
              </w:rPr>
              <w:t xml:space="preserve">de </w:t>
            </w:r>
            <w:r w:rsidR="00EF5918">
              <w:rPr>
                <w:rFonts w:asciiTheme="majorHAnsi" w:hAnsiTheme="majorHAnsi" w:cstheme="majorHAnsi"/>
                <w:sz w:val="22"/>
                <w:szCs w:val="22"/>
              </w:rPr>
              <w:t>formación verde</w:t>
            </w:r>
            <w:r>
              <w:rPr>
                <w:rFonts w:asciiTheme="majorHAnsi" w:hAnsiTheme="majorHAnsi" w:cstheme="majorHAnsi"/>
                <w:sz w:val="22"/>
                <w:szCs w:val="22"/>
              </w:rPr>
              <w:t xml:space="preserve"> por parte del Ayuntamiento de Lorquí</w:t>
            </w:r>
            <w:r w:rsidR="00EF5918">
              <w:rPr>
                <w:rFonts w:asciiTheme="majorHAnsi" w:hAnsiTheme="majorHAnsi" w:cstheme="majorHAnsi"/>
                <w:sz w:val="22"/>
                <w:szCs w:val="22"/>
              </w:rPr>
              <w:t>,</w:t>
            </w:r>
            <w:r>
              <w:rPr>
                <w:rFonts w:asciiTheme="majorHAnsi" w:hAnsiTheme="majorHAnsi" w:cstheme="majorHAnsi"/>
                <w:sz w:val="22"/>
                <w:szCs w:val="22"/>
              </w:rPr>
              <w:t xml:space="preserve"> y ya</w:t>
            </w:r>
            <w:r w:rsidR="00EF5918">
              <w:rPr>
                <w:rFonts w:asciiTheme="majorHAnsi" w:hAnsiTheme="majorHAnsi" w:cstheme="majorHAnsi"/>
                <w:sz w:val="22"/>
                <w:szCs w:val="22"/>
              </w:rPr>
              <w:t xml:space="preserve"> se incluyen en los cuadros de precio criterios medioambientales.</w:t>
            </w:r>
          </w:p>
          <w:p w14:paraId="0C0E2AF1" w14:textId="77777777" w:rsidR="00AC34B9" w:rsidRPr="008A7D51" w:rsidRDefault="00AC34B9" w:rsidP="006B7D24">
            <w:pPr>
              <w:jc w:val="both"/>
              <w:rPr>
                <w:rFonts w:asciiTheme="majorHAnsi" w:hAnsiTheme="majorHAnsi" w:cstheme="majorHAnsi"/>
                <w:sz w:val="22"/>
                <w:szCs w:val="22"/>
              </w:rPr>
            </w:pPr>
          </w:p>
          <w:p w14:paraId="16921A39"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Gestor energético municipal</w:t>
            </w:r>
          </w:p>
          <w:p w14:paraId="7E04B8CC" w14:textId="77777777" w:rsidR="00AC34B9" w:rsidRPr="00D72FE4" w:rsidRDefault="00AC34B9" w:rsidP="006B7D24">
            <w:pPr>
              <w:jc w:val="both"/>
              <w:rPr>
                <w:rFonts w:asciiTheme="majorHAnsi" w:hAnsiTheme="majorHAnsi" w:cstheme="majorHAnsi"/>
                <w:b/>
                <w:bCs/>
                <w:sz w:val="22"/>
                <w:szCs w:val="22"/>
                <w:lang w:val="es-ES"/>
              </w:rPr>
            </w:pPr>
            <w:r>
              <w:rPr>
                <w:rFonts w:asciiTheme="majorHAnsi" w:hAnsiTheme="majorHAnsi" w:cstheme="majorHAnsi"/>
                <w:sz w:val="22"/>
                <w:szCs w:val="22"/>
                <w:lang w:val="es-ES"/>
              </w:rPr>
              <w:t xml:space="preserve">Lorquí está participando como socio experimentado en el proyecto LIFE </w:t>
            </w:r>
            <w:proofErr w:type="spellStart"/>
            <w:r>
              <w:rPr>
                <w:rFonts w:asciiTheme="majorHAnsi" w:hAnsiTheme="majorHAnsi" w:cstheme="majorHAnsi"/>
                <w:sz w:val="22"/>
                <w:szCs w:val="22"/>
                <w:lang w:val="es-ES"/>
              </w:rPr>
              <w:t>OwnYourSECAP</w:t>
            </w:r>
            <w:proofErr w:type="spellEnd"/>
            <w:r>
              <w:rPr>
                <w:rFonts w:asciiTheme="majorHAnsi" w:hAnsiTheme="majorHAnsi" w:cstheme="majorHAnsi"/>
                <w:sz w:val="22"/>
                <w:szCs w:val="22"/>
                <w:lang w:val="es-ES"/>
              </w:rPr>
              <w:t>,</w:t>
            </w:r>
            <w:r w:rsidRPr="000958DF">
              <w:rPr>
                <w:rFonts w:asciiTheme="majorHAnsi" w:hAnsiTheme="majorHAnsi" w:cstheme="majorHAnsi"/>
                <w:sz w:val="22"/>
                <w:szCs w:val="22"/>
                <w:lang w:val="es-ES"/>
              </w:rPr>
              <w:t xml:space="preserve"> </w:t>
            </w:r>
            <w:r>
              <w:rPr>
                <w:rFonts w:asciiTheme="majorHAnsi" w:hAnsiTheme="majorHAnsi" w:cstheme="majorHAnsi"/>
                <w:sz w:val="22"/>
                <w:szCs w:val="22"/>
                <w:lang w:val="es-ES"/>
              </w:rPr>
              <w:t>que consiste en el desarrollo e implementación de PACES, integrándolos en la política local de cada uno de los 110 municipios de 11 estados miembros de la UE. En el marco de este proyecto, se a</w:t>
            </w:r>
            <w:r w:rsidRPr="000958DF">
              <w:rPr>
                <w:rFonts w:asciiTheme="majorHAnsi" w:hAnsiTheme="majorHAnsi" w:cstheme="majorHAnsi"/>
                <w:sz w:val="22"/>
                <w:szCs w:val="22"/>
                <w:lang w:val="es-ES"/>
              </w:rPr>
              <w:t>ñadir</w:t>
            </w:r>
            <w:r>
              <w:rPr>
                <w:rFonts w:asciiTheme="majorHAnsi" w:hAnsiTheme="majorHAnsi" w:cstheme="majorHAnsi"/>
                <w:sz w:val="22"/>
                <w:szCs w:val="22"/>
                <w:lang w:val="es-ES"/>
              </w:rPr>
              <w:t>á una</w:t>
            </w:r>
            <w:r w:rsidRPr="000958DF">
              <w:rPr>
                <w:rFonts w:asciiTheme="majorHAnsi" w:hAnsiTheme="majorHAnsi" w:cstheme="majorHAnsi"/>
                <w:sz w:val="22"/>
                <w:szCs w:val="22"/>
                <w:lang w:val="es-ES"/>
              </w:rPr>
              <w:t xml:space="preserve"> oficina municipal para trabajar con perspectiva climática</w:t>
            </w:r>
            <w:r>
              <w:rPr>
                <w:rFonts w:asciiTheme="majorHAnsi" w:hAnsiTheme="majorHAnsi" w:cstheme="majorHAnsi"/>
                <w:sz w:val="22"/>
                <w:szCs w:val="22"/>
                <w:lang w:val="es-ES"/>
              </w:rPr>
              <w:t>. Además, se busca implantar un sistema de gestión energética para las entidades locales participantes.</w:t>
            </w:r>
          </w:p>
        </w:tc>
      </w:tr>
      <w:tr w:rsidR="00AC34B9" w:rsidRPr="003A2520" w14:paraId="01CC34E4" w14:textId="77777777" w:rsidTr="006B7D24">
        <w:tc>
          <w:tcPr>
            <w:tcW w:w="8489" w:type="dxa"/>
            <w:gridSpan w:val="2"/>
            <w:shd w:val="clear" w:color="auto" w:fill="D5DCE4"/>
          </w:tcPr>
          <w:p w14:paraId="41A21353" w14:textId="5A818C4C" w:rsidR="00AC34B9" w:rsidRPr="005114E4" w:rsidRDefault="00FF28A4" w:rsidP="006B7D24">
            <w:pPr>
              <w:rPr>
                <w:rFonts w:asciiTheme="majorHAnsi" w:hAnsiTheme="majorHAnsi" w:cstheme="majorHAnsi"/>
                <w:b/>
                <w:bCs/>
                <w:sz w:val="22"/>
                <w:szCs w:val="22"/>
              </w:rPr>
            </w:pPr>
            <w:r>
              <w:rPr>
                <w:rFonts w:asciiTheme="majorHAnsi" w:hAnsiTheme="majorHAnsi" w:cstheme="majorHAnsi"/>
                <w:b/>
                <w:bCs/>
                <w:sz w:val="22"/>
                <w:szCs w:val="22"/>
              </w:rPr>
              <w:lastRenderedPageBreak/>
              <w:t>Indicador de seguimiento</w:t>
            </w:r>
          </w:p>
        </w:tc>
      </w:tr>
      <w:tr w:rsidR="00AC34B9" w:rsidRPr="003A2520" w14:paraId="5A4B021B" w14:textId="77777777" w:rsidTr="00134B8C">
        <w:trPr>
          <w:trHeight w:val="224"/>
        </w:trPr>
        <w:tc>
          <w:tcPr>
            <w:tcW w:w="6799" w:type="dxa"/>
          </w:tcPr>
          <w:p w14:paraId="1215CB39"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Superficie rehabilitada en edificios municipales (m</w:t>
            </w:r>
            <w:r w:rsidRPr="00331927">
              <w:rPr>
                <w:rFonts w:asciiTheme="majorHAnsi" w:eastAsiaTheme="minorEastAsia" w:hAnsiTheme="majorHAnsi" w:cstheme="majorHAnsi"/>
                <w:color w:val="auto"/>
                <w:sz w:val="22"/>
                <w:szCs w:val="22"/>
                <w:vertAlign w:val="superscript"/>
                <w:lang w:val="es-ES_tradnl" w:eastAsia="es-ES"/>
              </w:rPr>
              <w:t>2</w:t>
            </w:r>
            <w:r w:rsidRPr="00331927">
              <w:rPr>
                <w:rFonts w:asciiTheme="majorHAnsi" w:eastAsiaTheme="minorEastAsia" w:hAnsiTheme="majorHAnsi" w:cstheme="majorHAnsi"/>
                <w:color w:val="auto"/>
                <w:sz w:val="22"/>
                <w:szCs w:val="22"/>
                <w:lang w:val="es-ES_tradnl" w:eastAsia="es-ES"/>
              </w:rPr>
              <w:t>)</w:t>
            </w:r>
            <w:r>
              <w:rPr>
                <w:rFonts w:asciiTheme="majorHAnsi" w:eastAsiaTheme="minorEastAsia" w:hAnsiTheme="majorHAnsi" w:cstheme="majorHAnsi"/>
                <w:color w:val="auto"/>
                <w:sz w:val="22"/>
                <w:szCs w:val="22"/>
                <w:lang w:val="es-ES_tradnl" w:eastAsia="es-ES"/>
              </w:rPr>
              <w:t xml:space="preserve">. </w:t>
            </w:r>
          </w:p>
        </w:tc>
        <w:tc>
          <w:tcPr>
            <w:tcW w:w="1690" w:type="dxa"/>
          </w:tcPr>
          <w:p w14:paraId="69220C9E" w14:textId="77777777" w:rsidR="00AC34B9" w:rsidRPr="00EE6A38" w:rsidRDefault="00AC34B9" w:rsidP="00134B8C">
            <w:pPr>
              <w:pStyle w:val="Default"/>
              <w:jc w:val="right"/>
              <w:rPr>
                <w:rFonts w:asciiTheme="majorHAnsi" w:eastAsiaTheme="minorEastAsia" w:hAnsiTheme="majorHAnsi" w:cstheme="majorHAnsi"/>
                <w:color w:val="auto"/>
                <w:sz w:val="22"/>
                <w:szCs w:val="22"/>
                <w:lang w:val="es-ES_tradnl" w:eastAsia="es-ES"/>
              </w:rPr>
            </w:pPr>
            <w:r w:rsidRPr="00EE6A38">
              <w:rPr>
                <w:rFonts w:asciiTheme="majorHAnsi" w:eastAsiaTheme="minorEastAsia" w:hAnsiTheme="majorHAnsi" w:cstheme="majorHAnsi"/>
                <w:color w:val="auto"/>
                <w:sz w:val="22"/>
                <w:szCs w:val="22"/>
                <w:lang w:val="es-ES_tradnl" w:eastAsia="es-ES"/>
              </w:rPr>
              <w:t>0</w:t>
            </w:r>
          </w:p>
        </w:tc>
      </w:tr>
      <w:tr w:rsidR="00AC34B9" w:rsidRPr="003A2520" w14:paraId="11436756" w14:textId="77777777" w:rsidTr="00134B8C">
        <w:trPr>
          <w:trHeight w:val="224"/>
        </w:trPr>
        <w:tc>
          <w:tcPr>
            <w:tcW w:w="6799" w:type="dxa"/>
          </w:tcPr>
          <w:p w14:paraId="0A9CB78E" w14:textId="526B8B4A"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puntos de suministro integrados en el sistema</w:t>
            </w:r>
            <w:r w:rsidR="00045A01">
              <w:rPr>
                <w:rFonts w:asciiTheme="majorHAnsi" w:eastAsiaTheme="minorEastAsia" w:hAnsiTheme="majorHAnsi" w:cstheme="majorHAnsi"/>
                <w:color w:val="auto"/>
                <w:sz w:val="22"/>
                <w:szCs w:val="22"/>
                <w:lang w:val="es-ES_tradnl" w:eastAsia="es-ES"/>
              </w:rPr>
              <w:t xml:space="preserve"> de gestión energética</w:t>
            </w:r>
            <w:r>
              <w:rPr>
                <w:rFonts w:asciiTheme="majorHAnsi" w:eastAsiaTheme="minorEastAsia" w:hAnsiTheme="majorHAnsi" w:cstheme="majorHAnsi"/>
                <w:color w:val="auto"/>
                <w:sz w:val="22"/>
                <w:szCs w:val="22"/>
                <w:lang w:val="es-ES_tradnl" w:eastAsia="es-ES"/>
              </w:rPr>
              <w:t xml:space="preserve">. </w:t>
            </w:r>
          </w:p>
        </w:tc>
        <w:tc>
          <w:tcPr>
            <w:tcW w:w="1690" w:type="dxa"/>
          </w:tcPr>
          <w:p w14:paraId="393A6BB9" w14:textId="77777777" w:rsidR="00AC34B9" w:rsidRPr="00331927" w:rsidRDefault="00AC34B9"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0</w:t>
            </w:r>
          </w:p>
        </w:tc>
      </w:tr>
      <w:tr w:rsidR="00AC34B9" w:rsidRPr="003A2520" w14:paraId="15DB08D8" w14:textId="77777777" w:rsidTr="00134B8C">
        <w:trPr>
          <w:trHeight w:val="224"/>
        </w:trPr>
        <w:tc>
          <w:tcPr>
            <w:tcW w:w="6799" w:type="dxa"/>
          </w:tcPr>
          <w:p w14:paraId="61DFFA86"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máquinas sus</w:t>
            </w:r>
            <w:r w:rsidRPr="00EE6A38">
              <w:rPr>
                <w:rFonts w:asciiTheme="majorHAnsi" w:eastAsiaTheme="minorEastAsia" w:hAnsiTheme="majorHAnsi" w:cstheme="majorHAnsi"/>
                <w:color w:val="auto"/>
                <w:sz w:val="22"/>
                <w:szCs w:val="22"/>
                <w:lang w:val="es-ES_tradnl" w:eastAsia="es-ES"/>
              </w:rPr>
              <w:t>tituid</w:t>
            </w:r>
            <w:r w:rsidRPr="00331927">
              <w:rPr>
                <w:rFonts w:asciiTheme="majorHAnsi" w:eastAsiaTheme="minorEastAsia" w:hAnsiTheme="majorHAnsi" w:cstheme="majorHAnsi"/>
                <w:color w:val="auto"/>
                <w:sz w:val="22"/>
                <w:szCs w:val="22"/>
                <w:lang w:val="es-ES_tradnl" w:eastAsia="es-ES"/>
              </w:rPr>
              <w:t xml:space="preserve">as. </w:t>
            </w:r>
          </w:p>
        </w:tc>
        <w:tc>
          <w:tcPr>
            <w:tcW w:w="1690" w:type="dxa"/>
          </w:tcPr>
          <w:p w14:paraId="689ACDEE" w14:textId="11F3A384" w:rsidR="00AC34B9" w:rsidRPr="00331927" w:rsidRDefault="007046B6"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2</w:t>
            </w:r>
          </w:p>
        </w:tc>
      </w:tr>
      <w:tr w:rsidR="00AC34B9" w:rsidRPr="003A2520" w14:paraId="37B79555" w14:textId="77777777" w:rsidTr="00134B8C">
        <w:trPr>
          <w:trHeight w:val="224"/>
        </w:trPr>
        <w:tc>
          <w:tcPr>
            <w:tcW w:w="6799" w:type="dxa"/>
          </w:tcPr>
          <w:p w14:paraId="0EEEF0BB"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Superficie de captadores solares instalada en edificios municipales (m</w:t>
            </w:r>
            <w:r w:rsidRPr="00331927">
              <w:rPr>
                <w:rFonts w:asciiTheme="majorHAnsi" w:eastAsiaTheme="minorEastAsia" w:hAnsiTheme="majorHAnsi" w:cstheme="majorHAnsi"/>
                <w:color w:val="auto"/>
                <w:sz w:val="22"/>
                <w:szCs w:val="22"/>
                <w:vertAlign w:val="superscript"/>
                <w:lang w:val="es-ES_tradnl" w:eastAsia="es-ES"/>
              </w:rPr>
              <w:t>2</w:t>
            </w:r>
            <w:r w:rsidRPr="00331927">
              <w:rPr>
                <w:rFonts w:asciiTheme="majorHAnsi" w:eastAsiaTheme="minorEastAsia" w:hAnsiTheme="majorHAnsi" w:cstheme="majorHAnsi"/>
                <w:color w:val="auto"/>
                <w:sz w:val="22"/>
                <w:szCs w:val="22"/>
                <w:lang w:val="es-ES_tradnl" w:eastAsia="es-ES"/>
              </w:rPr>
              <w:t>)</w:t>
            </w:r>
            <w:r>
              <w:rPr>
                <w:rFonts w:asciiTheme="majorHAnsi" w:eastAsiaTheme="minorEastAsia" w:hAnsiTheme="majorHAnsi" w:cstheme="majorHAnsi"/>
                <w:color w:val="auto"/>
                <w:sz w:val="22"/>
                <w:szCs w:val="22"/>
                <w:lang w:val="es-ES_tradnl" w:eastAsia="es-ES"/>
              </w:rPr>
              <w:t xml:space="preserve">. </w:t>
            </w:r>
          </w:p>
        </w:tc>
        <w:tc>
          <w:tcPr>
            <w:tcW w:w="1690" w:type="dxa"/>
          </w:tcPr>
          <w:p w14:paraId="7F95FA7D" w14:textId="77777777" w:rsidR="00AC34B9" w:rsidRPr="00331927" w:rsidRDefault="00AC34B9" w:rsidP="00134B8C">
            <w:pPr>
              <w:pStyle w:val="Default"/>
              <w:jc w:val="right"/>
              <w:rPr>
                <w:rFonts w:asciiTheme="majorHAnsi" w:eastAsiaTheme="minorEastAsia" w:hAnsiTheme="majorHAnsi" w:cstheme="majorHAnsi"/>
                <w:color w:val="auto"/>
                <w:sz w:val="22"/>
                <w:szCs w:val="22"/>
                <w:lang w:val="es-ES_tradnl" w:eastAsia="es-ES"/>
              </w:rPr>
            </w:pPr>
            <w:r w:rsidRPr="00EE6A38">
              <w:rPr>
                <w:rFonts w:asciiTheme="majorHAnsi" w:eastAsiaTheme="minorEastAsia" w:hAnsiTheme="majorHAnsi" w:cstheme="majorHAnsi"/>
                <w:color w:val="auto"/>
                <w:sz w:val="22"/>
                <w:szCs w:val="22"/>
                <w:lang w:val="es-ES_tradnl" w:eastAsia="es-ES"/>
              </w:rPr>
              <w:t>0</w:t>
            </w:r>
          </w:p>
        </w:tc>
      </w:tr>
      <w:tr w:rsidR="00AC34B9" w:rsidRPr="003A2520" w14:paraId="180DC056" w14:textId="77777777" w:rsidTr="00134B8C">
        <w:trPr>
          <w:trHeight w:val="224"/>
        </w:trPr>
        <w:tc>
          <w:tcPr>
            <w:tcW w:w="6799" w:type="dxa"/>
          </w:tcPr>
          <w:p w14:paraId="18E8A48A"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charlas y acciones de concienciación en el ámbito municipal. </w:t>
            </w:r>
          </w:p>
        </w:tc>
        <w:tc>
          <w:tcPr>
            <w:tcW w:w="1690" w:type="dxa"/>
          </w:tcPr>
          <w:p w14:paraId="2FFD00A0" w14:textId="260DB5DF" w:rsidR="00AC34B9" w:rsidRPr="00331927" w:rsidRDefault="00F529D2"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3</w:t>
            </w:r>
          </w:p>
        </w:tc>
      </w:tr>
      <w:tr w:rsidR="00AC34B9" w:rsidRPr="003A2520" w14:paraId="0486424E" w14:textId="77777777" w:rsidTr="00134B8C">
        <w:trPr>
          <w:trHeight w:val="224"/>
        </w:trPr>
        <w:tc>
          <w:tcPr>
            <w:tcW w:w="6799" w:type="dxa"/>
          </w:tcPr>
          <w:p w14:paraId="62985E49" w14:textId="66B278FF"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asistentes</w:t>
            </w:r>
            <w:r w:rsidR="00045A01">
              <w:rPr>
                <w:rFonts w:asciiTheme="majorHAnsi" w:eastAsiaTheme="minorEastAsia" w:hAnsiTheme="majorHAnsi" w:cstheme="majorHAnsi"/>
                <w:color w:val="auto"/>
                <w:sz w:val="22"/>
                <w:szCs w:val="22"/>
                <w:lang w:val="es-ES_tradnl" w:eastAsia="es-ES"/>
              </w:rPr>
              <w:t xml:space="preserve"> a charlas.</w:t>
            </w:r>
          </w:p>
        </w:tc>
        <w:tc>
          <w:tcPr>
            <w:tcW w:w="1690" w:type="dxa"/>
          </w:tcPr>
          <w:p w14:paraId="0A65F575" w14:textId="2C442126" w:rsidR="00AC34B9" w:rsidRPr="00331927" w:rsidRDefault="00E83FE7"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35</w:t>
            </w:r>
          </w:p>
        </w:tc>
      </w:tr>
      <w:tr w:rsidR="00AC34B9" w:rsidRPr="003A2520" w14:paraId="3D7BC2E6" w14:textId="77777777" w:rsidTr="00134B8C">
        <w:trPr>
          <w:trHeight w:val="224"/>
        </w:trPr>
        <w:tc>
          <w:tcPr>
            <w:tcW w:w="6799" w:type="dxa"/>
          </w:tcPr>
          <w:p w14:paraId="2DAA51AD"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Cantidad de energía verde certificada adquirida en el municipio (</w:t>
            </w:r>
            <w:proofErr w:type="spellStart"/>
            <w:r w:rsidRPr="00331927">
              <w:rPr>
                <w:rFonts w:asciiTheme="majorHAnsi" w:eastAsiaTheme="minorEastAsia" w:hAnsiTheme="majorHAnsi" w:cstheme="majorHAnsi"/>
                <w:color w:val="auto"/>
                <w:sz w:val="22"/>
                <w:szCs w:val="22"/>
                <w:lang w:val="es-ES_tradnl" w:eastAsia="es-ES"/>
              </w:rPr>
              <w:t>MWh</w:t>
            </w:r>
            <w:proofErr w:type="spellEnd"/>
            <w:r w:rsidRPr="00331927">
              <w:rPr>
                <w:rFonts w:asciiTheme="majorHAnsi" w:eastAsiaTheme="minorEastAsia" w:hAnsiTheme="majorHAnsi" w:cstheme="majorHAnsi"/>
                <w:color w:val="auto"/>
                <w:sz w:val="22"/>
                <w:szCs w:val="22"/>
                <w:lang w:val="es-ES_tradnl" w:eastAsia="es-ES"/>
              </w:rPr>
              <w:t>)</w:t>
            </w:r>
            <w:r>
              <w:rPr>
                <w:rFonts w:asciiTheme="majorHAnsi" w:eastAsiaTheme="minorEastAsia" w:hAnsiTheme="majorHAnsi" w:cstheme="majorHAnsi"/>
                <w:color w:val="auto"/>
                <w:sz w:val="22"/>
                <w:szCs w:val="22"/>
                <w:lang w:val="es-ES_tradnl" w:eastAsia="es-ES"/>
              </w:rPr>
              <w:t xml:space="preserve">. </w:t>
            </w:r>
          </w:p>
        </w:tc>
        <w:tc>
          <w:tcPr>
            <w:tcW w:w="1690" w:type="dxa"/>
          </w:tcPr>
          <w:p w14:paraId="7A0C1B2F" w14:textId="77777777" w:rsidR="00AC34B9" w:rsidRPr="00331927" w:rsidRDefault="00AC34B9"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0</w:t>
            </w:r>
          </w:p>
        </w:tc>
      </w:tr>
      <w:tr w:rsidR="00AC34B9" w:rsidRPr="003A2520" w14:paraId="71E9A19D" w14:textId="77777777" w:rsidTr="00134B8C">
        <w:trPr>
          <w:trHeight w:val="224"/>
        </w:trPr>
        <w:tc>
          <w:tcPr>
            <w:tcW w:w="6799" w:type="dxa"/>
          </w:tcPr>
          <w:p w14:paraId="4FF0CFE4"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contratos con criterios de eficiencia energética. </w:t>
            </w:r>
          </w:p>
        </w:tc>
        <w:tc>
          <w:tcPr>
            <w:tcW w:w="1690" w:type="dxa"/>
          </w:tcPr>
          <w:p w14:paraId="64642B9A" w14:textId="2D8D13F2" w:rsidR="00AC34B9" w:rsidRPr="00331927" w:rsidRDefault="00045A01"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10441BE6" w14:textId="77777777" w:rsidTr="00134B8C">
        <w:trPr>
          <w:trHeight w:val="224"/>
        </w:trPr>
        <w:tc>
          <w:tcPr>
            <w:tcW w:w="6799" w:type="dxa"/>
          </w:tcPr>
          <w:p w14:paraId="2AE9E8BE"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Gestor energético municipal designado.</w:t>
            </w:r>
            <w:r>
              <w:rPr>
                <w:sz w:val="22"/>
                <w:szCs w:val="22"/>
              </w:rPr>
              <w:t xml:space="preserve"> </w:t>
            </w:r>
          </w:p>
        </w:tc>
        <w:tc>
          <w:tcPr>
            <w:tcW w:w="1690" w:type="dxa"/>
          </w:tcPr>
          <w:p w14:paraId="6A92794B" w14:textId="56290DC7" w:rsidR="00AC34B9" w:rsidRPr="00331927" w:rsidRDefault="00B2568F"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06FAC2D1" w14:textId="77777777" w:rsidTr="00134B8C">
        <w:tc>
          <w:tcPr>
            <w:tcW w:w="6799" w:type="dxa"/>
            <w:shd w:val="clear" w:color="auto" w:fill="D5DCE4"/>
          </w:tcPr>
          <w:p w14:paraId="1FEEFE61"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2EA18F14" w14:textId="50E08C43" w:rsidR="00AC34B9" w:rsidRPr="005114E4" w:rsidRDefault="00C55644" w:rsidP="00134B8C">
            <w:pPr>
              <w:jc w:val="right"/>
              <w:rPr>
                <w:rFonts w:asciiTheme="majorHAnsi" w:hAnsiTheme="majorHAnsi" w:cstheme="majorHAnsi"/>
                <w:b/>
                <w:bCs/>
                <w:sz w:val="22"/>
                <w:szCs w:val="22"/>
              </w:rPr>
            </w:pPr>
            <w:r>
              <w:rPr>
                <w:rFonts w:asciiTheme="majorHAnsi" w:hAnsiTheme="majorHAnsi" w:cstheme="majorHAnsi"/>
                <w:b/>
                <w:bCs/>
                <w:sz w:val="22"/>
                <w:szCs w:val="22"/>
              </w:rPr>
              <w:t>10</w:t>
            </w:r>
          </w:p>
        </w:tc>
      </w:tr>
    </w:tbl>
    <w:p w14:paraId="4DD276FC" w14:textId="4CB87D8E" w:rsidR="00AC34B9" w:rsidRDefault="00AC34B9" w:rsidP="00AC34B9">
      <w:pPr>
        <w:tabs>
          <w:tab w:val="left" w:pos="1200"/>
        </w:tabs>
      </w:pPr>
    </w:p>
    <w:p w14:paraId="5CB586C1" w14:textId="77777777" w:rsidR="00E83FE7" w:rsidRDefault="00E83FE7" w:rsidP="00AC34B9">
      <w:pPr>
        <w:tabs>
          <w:tab w:val="left" w:pos="1200"/>
        </w:tabs>
      </w:pPr>
    </w:p>
    <w:tbl>
      <w:tblPr>
        <w:tblStyle w:val="Tablaconcuadrcula"/>
        <w:tblW w:w="0" w:type="auto"/>
        <w:tblLook w:val="04A0" w:firstRow="1" w:lastRow="0" w:firstColumn="1" w:lastColumn="0" w:noHBand="0" w:noVBand="1"/>
      </w:tblPr>
      <w:tblGrid>
        <w:gridCol w:w="6799"/>
        <w:gridCol w:w="1690"/>
      </w:tblGrid>
      <w:tr w:rsidR="00AC34B9" w:rsidRPr="003A2520" w14:paraId="0540559B" w14:textId="77777777" w:rsidTr="006B7D24">
        <w:tc>
          <w:tcPr>
            <w:tcW w:w="8489" w:type="dxa"/>
            <w:gridSpan w:val="2"/>
            <w:shd w:val="clear" w:color="auto" w:fill="ADBFC3"/>
          </w:tcPr>
          <w:p w14:paraId="1E2B7BFD" w14:textId="77777777" w:rsidR="00AC34B9" w:rsidRPr="009503F3" w:rsidRDefault="00AC34B9" w:rsidP="006B7D24">
            <w:pPr>
              <w:pStyle w:val="Prrafodelista"/>
              <w:numPr>
                <w:ilvl w:val="0"/>
                <w:numId w:val="13"/>
              </w:numPr>
              <w:rPr>
                <w:rFonts w:asciiTheme="majorHAnsi" w:hAnsiTheme="majorHAnsi" w:cstheme="majorHAnsi"/>
                <w:b/>
                <w:bCs/>
                <w:sz w:val="22"/>
                <w:szCs w:val="22"/>
              </w:rPr>
            </w:pPr>
            <w:r>
              <w:rPr>
                <w:rFonts w:asciiTheme="majorHAnsi" w:hAnsiTheme="majorHAnsi" w:cstheme="majorHAnsi"/>
                <w:b/>
                <w:bCs/>
                <w:sz w:val="22"/>
                <w:szCs w:val="22"/>
              </w:rPr>
              <w:t>Edificios residenciales</w:t>
            </w:r>
          </w:p>
        </w:tc>
      </w:tr>
      <w:tr w:rsidR="00AC34B9" w:rsidRPr="003A2520" w14:paraId="56677E28" w14:textId="77777777" w:rsidTr="006B7D24">
        <w:tc>
          <w:tcPr>
            <w:tcW w:w="8489" w:type="dxa"/>
            <w:gridSpan w:val="2"/>
            <w:shd w:val="clear" w:color="auto" w:fill="D5DCE4"/>
          </w:tcPr>
          <w:p w14:paraId="1020D3BC"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AC34B9" w:rsidRPr="003A2520" w14:paraId="6902F621" w14:textId="77777777" w:rsidTr="006B7D24">
        <w:tc>
          <w:tcPr>
            <w:tcW w:w="8489" w:type="dxa"/>
            <w:gridSpan w:val="2"/>
          </w:tcPr>
          <w:p w14:paraId="5B5F9A79"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Rehabilitación energética de los edificios</w:t>
            </w:r>
          </w:p>
          <w:p w14:paraId="288BD902" w14:textId="46C8012F" w:rsidR="00AC34B9" w:rsidRDefault="00045A01" w:rsidP="006B7D24">
            <w:pPr>
              <w:jc w:val="both"/>
              <w:rPr>
                <w:rFonts w:asciiTheme="majorHAnsi" w:hAnsiTheme="majorHAnsi" w:cstheme="majorHAnsi"/>
                <w:sz w:val="22"/>
                <w:szCs w:val="22"/>
              </w:rPr>
            </w:pPr>
            <w:r>
              <w:rPr>
                <w:rFonts w:asciiTheme="majorHAnsi" w:hAnsiTheme="majorHAnsi" w:cstheme="majorHAnsi"/>
                <w:sz w:val="22"/>
                <w:szCs w:val="22"/>
              </w:rPr>
              <w:t>Desde</w:t>
            </w:r>
            <w:r w:rsidR="00A91E71" w:rsidRPr="00C55644">
              <w:rPr>
                <w:rFonts w:asciiTheme="majorHAnsi" w:hAnsiTheme="majorHAnsi" w:cstheme="majorHAnsi"/>
                <w:sz w:val="22"/>
                <w:szCs w:val="22"/>
              </w:rPr>
              <w:t xml:space="preserve"> el Ayuntamiento de Lorquí se bonifica</w:t>
            </w:r>
            <w:r w:rsidR="00C55644">
              <w:rPr>
                <w:rFonts w:asciiTheme="majorHAnsi" w:hAnsiTheme="majorHAnsi" w:cstheme="majorHAnsi"/>
                <w:sz w:val="22"/>
                <w:szCs w:val="22"/>
              </w:rPr>
              <w:t xml:space="preserve"> para</w:t>
            </w:r>
            <w:r w:rsidR="00A91E71" w:rsidRPr="00C55644">
              <w:rPr>
                <w:rFonts w:asciiTheme="majorHAnsi" w:hAnsiTheme="majorHAnsi" w:cstheme="majorHAnsi"/>
                <w:sz w:val="22"/>
                <w:szCs w:val="22"/>
              </w:rPr>
              <w:t xml:space="preserve"> las instalaciones de autoconsumo </w:t>
            </w:r>
            <w:r w:rsidR="00C55644">
              <w:rPr>
                <w:rFonts w:asciiTheme="majorHAnsi" w:hAnsiTheme="majorHAnsi" w:cstheme="majorHAnsi"/>
                <w:sz w:val="22"/>
                <w:szCs w:val="22"/>
              </w:rPr>
              <w:t>un</w:t>
            </w:r>
            <w:r w:rsidR="00A91E71" w:rsidRPr="00C55644">
              <w:rPr>
                <w:rFonts w:asciiTheme="majorHAnsi" w:hAnsiTheme="majorHAnsi" w:cstheme="majorHAnsi"/>
                <w:sz w:val="22"/>
                <w:szCs w:val="22"/>
              </w:rPr>
              <w:t xml:space="preserve"> 60% del ICIO.</w:t>
            </w:r>
          </w:p>
          <w:p w14:paraId="01E2364E" w14:textId="5E49F3B9" w:rsidR="00E83FE7" w:rsidRDefault="00E83FE7" w:rsidP="006B7D24">
            <w:pPr>
              <w:jc w:val="both"/>
              <w:rPr>
                <w:rFonts w:asciiTheme="majorHAnsi" w:hAnsiTheme="majorHAnsi" w:cstheme="majorHAnsi"/>
                <w:sz w:val="22"/>
                <w:szCs w:val="22"/>
              </w:rPr>
            </w:pPr>
          </w:p>
          <w:p w14:paraId="2D370F90" w14:textId="79349C2A" w:rsidR="00E83FE7" w:rsidRDefault="00E83FE7" w:rsidP="00E83FE7">
            <w:pPr>
              <w:pStyle w:val="Prrafodelista"/>
              <w:numPr>
                <w:ilvl w:val="1"/>
                <w:numId w:val="13"/>
              </w:numPr>
              <w:jc w:val="both"/>
              <w:rPr>
                <w:rFonts w:asciiTheme="majorHAnsi" w:hAnsiTheme="majorHAnsi" w:cstheme="majorHAnsi"/>
                <w:b/>
                <w:bCs/>
                <w:sz w:val="22"/>
                <w:szCs w:val="22"/>
              </w:rPr>
            </w:pPr>
            <w:r w:rsidRPr="00E83FE7">
              <w:rPr>
                <w:rFonts w:asciiTheme="majorHAnsi" w:hAnsiTheme="majorHAnsi" w:cstheme="majorHAnsi"/>
                <w:b/>
                <w:bCs/>
                <w:sz w:val="22"/>
                <w:szCs w:val="22"/>
              </w:rPr>
              <w:t>Renovación de la iluminación del sector doméstico</w:t>
            </w:r>
          </w:p>
          <w:p w14:paraId="7257EFBD" w14:textId="41381F6D" w:rsidR="00E83FE7" w:rsidRDefault="00E83FE7" w:rsidP="00E83FE7">
            <w:pPr>
              <w:jc w:val="both"/>
              <w:rPr>
                <w:rFonts w:asciiTheme="majorHAnsi" w:hAnsiTheme="majorHAnsi" w:cstheme="majorHAnsi"/>
                <w:sz w:val="22"/>
                <w:szCs w:val="22"/>
              </w:rPr>
            </w:pPr>
            <w:r w:rsidRPr="00E83FE7">
              <w:rPr>
                <w:rFonts w:asciiTheme="majorHAnsi" w:hAnsiTheme="majorHAnsi" w:cstheme="majorHAnsi"/>
                <w:sz w:val="22"/>
                <w:szCs w:val="22"/>
              </w:rPr>
              <w:t>La elec</w:t>
            </w:r>
            <w:r>
              <w:rPr>
                <w:rFonts w:asciiTheme="majorHAnsi" w:hAnsiTheme="majorHAnsi" w:cstheme="majorHAnsi"/>
                <w:sz w:val="22"/>
                <w:szCs w:val="22"/>
              </w:rPr>
              <w:t>trificación del sector residencial y en particular la renovación de la iluminación en el sector doméstico es un hecho consumado.</w:t>
            </w:r>
          </w:p>
          <w:p w14:paraId="13C7CA20" w14:textId="77777777" w:rsidR="00E83FE7" w:rsidRPr="00E83FE7" w:rsidRDefault="00E83FE7" w:rsidP="00E83FE7">
            <w:pPr>
              <w:jc w:val="both"/>
              <w:rPr>
                <w:rFonts w:asciiTheme="majorHAnsi" w:hAnsiTheme="majorHAnsi" w:cstheme="majorHAnsi"/>
                <w:sz w:val="22"/>
                <w:szCs w:val="22"/>
              </w:rPr>
            </w:pPr>
          </w:p>
          <w:p w14:paraId="5617F28D" w14:textId="62EC5211" w:rsidR="00E83FE7" w:rsidRPr="00E83FE7" w:rsidRDefault="00E83FE7" w:rsidP="00E83FE7">
            <w:pPr>
              <w:pStyle w:val="Prrafodelista"/>
              <w:numPr>
                <w:ilvl w:val="1"/>
                <w:numId w:val="13"/>
              </w:numPr>
              <w:jc w:val="both"/>
              <w:rPr>
                <w:rFonts w:asciiTheme="majorHAnsi" w:hAnsiTheme="majorHAnsi" w:cstheme="majorHAnsi"/>
                <w:b/>
                <w:bCs/>
                <w:sz w:val="22"/>
                <w:szCs w:val="22"/>
              </w:rPr>
            </w:pPr>
            <w:r w:rsidRPr="00E83FE7">
              <w:rPr>
                <w:rFonts w:asciiTheme="majorHAnsi" w:hAnsiTheme="majorHAnsi" w:cstheme="majorHAnsi"/>
                <w:b/>
                <w:bCs/>
                <w:sz w:val="22"/>
                <w:szCs w:val="22"/>
              </w:rPr>
              <w:t>Fomento de instalaciones de biomasa</w:t>
            </w:r>
          </w:p>
          <w:p w14:paraId="128D1774" w14:textId="62E83072" w:rsidR="008D0424" w:rsidRPr="00E83FE7" w:rsidRDefault="00E83FE7" w:rsidP="006B7D24">
            <w:pPr>
              <w:jc w:val="both"/>
              <w:rPr>
                <w:rFonts w:asciiTheme="majorHAnsi" w:hAnsiTheme="majorHAnsi" w:cstheme="majorHAnsi"/>
                <w:sz w:val="22"/>
                <w:szCs w:val="22"/>
              </w:rPr>
            </w:pPr>
            <w:r>
              <w:rPr>
                <w:rFonts w:asciiTheme="majorHAnsi" w:hAnsiTheme="majorHAnsi" w:cstheme="majorHAnsi"/>
                <w:sz w:val="22"/>
                <w:szCs w:val="22"/>
              </w:rPr>
              <w:t>Si bien no existen datos exactos, existen instalaciones de biomasa en viviendas unifamiliares del municipio.</w:t>
            </w:r>
          </w:p>
          <w:p w14:paraId="49C95726" w14:textId="77777777" w:rsidR="00E83FE7" w:rsidRPr="00E83FE7" w:rsidRDefault="00E83FE7" w:rsidP="006B7D24">
            <w:pPr>
              <w:jc w:val="both"/>
              <w:rPr>
                <w:rFonts w:asciiTheme="majorHAnsi" w:hAnsiTheme="majorHAnsi" w:cstheme="majorHAnsi"/>
                <w:sz w:val="22"/>
                <w:szCs w:val="22"/>
              </w:rPr>
            </w:pPr>
          </w:p>
          <w:p w14:paraId="5BEF199C"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Diversificación a gas natural</w:t>
            </w:r>
          </w:p>
          <w:p w14:paraId="7EB6544E" w14:textId="77777777" w:rsidR="00AC34B9" w:rsidRPr="001848E7" w:rsidRDefault="00AC34B9" w:rsidP="006B7D24">
            <w:pPr>
              <w:jc w:val="both"/>
              <w:rPr>
                <w:rFonts w:asciiTheme="majorHAnsi" w:hAnsiTheme="majorHAnsi" w:cstheme="majorHAnsi"/>
                <w:sz w:val="22"/>
                <w:szCs w:val="22"/>
              </w:rPr>
            </w:pPr>
            <w:r>
              <w:rPr>
                <w:rFonts w:asciiTheme="majorHAnsi" w:hAnsiTheme="majorHAnsi" w:cstheme="majorHAnsi"/>
                <w:sz w:val="22"/>
                <w:szCs w:val="22"/>
              </w:rPr>
              <w:t xml:space="preserve">Aunque el consumo de gas natural ha descendido ligeramente en el sector residencial, se ha registrado un pequeño consumo en el sector terciario. En cualquier caso, aunque este combustible fósil puede ser una alternativa interesante, actualmente se encuentra en el </w:t>
            </w:r>
            <w:r>
              <w:rPr>
                <w:rFonts w:asciiTheme="majorHAnsi" w:hAnsiTheme="majorHAnsi" w:cstheme="majorHAnsi"/>
                <w:sz w:val="22"/>
                <w:szCs w:val="22"/>
              </w:rPr>
              <w:lastRenderedPageBreak/>
              <w:t xml:space="preserve">punto de mira tras la actual </w:t>
            </w:r>
            <w:proofErr w:type="spellStart"/>
            <w:r>
              <w:rPr>
                <w:rFonts w:asciiTheme="majorHAnsi" w:hAnsiTheme="majorHAnsi" w:cstheme="majorHAnsi"/>
                <w:sz w:val="22"/>
                <w:szCs w:val="22"/>
              </w:rPr>
              <w:t>conyuntura</w:t>
            </w:r>
            <w:proofErr w:type="spellEnd"/>
            <w:r>
              <w:rPr>
                <w:rFonts w:asciiTheme="majorHAnsi" w:hAnsiTheme="majorHAnsi" w:cstheme="majorHAnsi"/>
                <w:sz w:val="22"/>
                <w:szCs w:val="22"/>
              </w:rPr>
              <w:t xml:space="preserve"> geopolítica y es susceptible a fuertes variaciones de su precio.</w:t>
            </w:r>
          </w:p>
          <w:p w14:paraId="33CD1DFC" w14:textId="77777777" w:rsidR="00AC34B9" w:rsidRPr="008A7D51" w:rsidRDefault="00AC34B9" w:rsidP="006B7D24">
            <w:pPr>
              <w:jc w:val="both"/>
              <w:rPr>
                <w:rFonts w:asciiTheme="majorHAnsi" w:hAnsiTheme="majorHAnsi" w:cstheme="majorHAnsi"/>
                <w:b/>
                <w:bCs/>
                <w:sz w:val="22"/>
                <w:szCs w:val="22"/>
              </w:rPr>
            </w:pPr>
          </w:p>
          <w:p w14:paraId="5F042AE1"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Instalaciones de energía solar térmica en viviendas</w:t>
            </w:r>
          </w:p>
          <w:p w14:paraId="7395AA72" w14:textId="157B8BB6" w:rsidR="00AC34B9" w:rsidRPr="00C55644" w:rsidRDefault="00AC34B9" w:rsidP="00B2568F">
            <w:pPr>
              <w:jc w:val="both"/>
              <w:rPr>
                <w:rFonts w:asciiTheme="majorHAnsi" w:hAnsiTheme="majorHAnsi" w:cstheme="majorHAnsi"/>
                <w:sz w:val="22"/>
                <w:szCs w:val="22"/>
              </w:rPr>
            </w:pPr>
            <w:r>
              <w:rPr>
                <w:rFonts w:asciiTheme="majorHAnsi" w:hAnsiTheme="majorHAnsi" w:cstheme="majorHAnsi"/>
                <w:sz w:val="22"/>
                <w:szCs w:val="22"/>
              </w:rPr>
              <w:t>Lorquí ya bonifica al 25% el IBI y al 50% el ICIO en el caso de instalaciones solares térmicas. De esta forma, el Ayuntamiento pretende incentivar el aprovechamiento de las energías limpias.</w:t>
            </w:r>
          </w:p>
          <w:p w14:paraId="7FBC0B02" w14:textId="77777777" w:rsidR="00AC34B9" w:rsidRPr="008A7D51" w:rsidRDefault="00AC34B9" w:rsidP="006B7D24">
            <w:pPr>
              <w:jc w:val="both"/>
              <w:rPr>
                <w:rFonts w:asciiTheme="majorHAnsi" w:hAnsiTheme="majorHAnsi" w:cstheme="majorHAnsi"/>
                <w:b/>
                <w:bCs/>
                <w:sz w:val="22"/>
                <w:szCs w:val="22"/>
              </w:rPr>
            </w:pPr>
          </w:p>
          <w:p w14:paraId="6BFF4E40"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Compra de energía verde certificada</w:t>
            </w:r>
          </w:p>
          <w:p w14:paraId="2F89190A" w14:textId="77777777" w:rsidR="00045A01" w:rsidRPr="00A71955" w:rsidRDefault="00045A01" w:rsidP="00045A01">
            <w:pPr>
              <w:pStyle w:val="Prrafodelista"/>
              <w:ind w:left="0"/>
              <w:jc w:val="both"/>
              <w:rPr>
                <w:rFonts w:asciiTheme="majorHAnsi" w:hAnsiTheme="majorHAnsi" w:cstheme="majorHAnsi"/>
                <w:sz w:val="22"/>
                <w:szCs w:val="22"/>
              </w:rPr>
            </w:pPr>
            <w:r>
              <w:rPr>
                <w:rFonts w:asciiTheme="majorHAnsi" w:hAnsiTheme="majorHAnsi" w:cstheme="majorHAnsi"/>
                <w:sz w:val="22"/>
                <w:szCs w:val="22"/>
              </w:rPr>
              <w:t>Esta medida no se ha implementado.</w:t>
            </w:r>
          </w:p>
          <w:p w14:paraId="5D7B9540" w14:textId="77777777" w:rsidR="00900AC2" w:rsidRPr="008A7D51" w:rsidRDefault="00900AC2" w:rsidP="006B7D24">
            <w:pPr>
              <w:jc w:val="both"/>
              <w:rPr>
                <w:rFonts w:asciiTheme="majorHAnsi" w:hAnsiTheme="majorHAnsi" w:cstheme="majorHAnsi"/>
                <w:sz w:val="22"/>
                <w:szCs w:val="22"/>
              </w:rPr>
            </w:pPr>
          </w:p>
          <w:p w14:paraId="68C58DC2"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Fomento de la monitorización de consumos en viviendas</w:t>
            </w:r>
          </w:p>
          <w:p w14:paraId="7DDC42D5" w14:textId="3EAB1E24" w:rsidR="00AC34B9" w:rsidRPr="00A71955" w:rsidRDefault="00900AC2" w:rsidP="00045A01">
            <w:pPr>
              <w:pStyle w:val="Prrafodelista"/>
              <w:ind w:left="0"/>
              <w:jc w:val="both"/>
              <w:rPr>
                <w:rFonts w:asciiTheme="majorHAnsi" w:hAnsiTheme="majorHAnsi" w:cstheme="majorHAnsi"/>
                <w:sz w:val="22"/>
                <w:szCs w:val="22"/>
              </w:rPr>
            </w:pPr>
            <w:r>
              <w:rPr>
                <w:rFonts w:asciiTheme="majorHAnsi" w:hAnsiTheme="majorHAnsi" w:cstheme="majorHAnsi"/>
                <w:sz w:val="22"/>
                <w:szCs w:val="22"/>
              </w:rPr>
              <w:t>Esta medida no se ha implementado.</w:t>
            </w:r>
          </w:p>
          <w:p w14:paraId="05FCF326" w14:textId="77777777" w:rsidR="00AC34B9" w:rsidRDefault="00AC34B9" w:rsidP="006B7D24">
            <w:pPr>
              <w:pStyle w:val="Prrafodelista"/>
              <w:jc w:val="both"/>
              <w:rPr>
                <w:rFonts w:asciiTheme="majorHAnsi" w:hAnsiTheme="majorHAnsi" w:cstheme="majorHAnsi"/>
                <w:b/>
                <w:bCs/>
                <w:sz w:val="22"/>
                <w:szCs w:val="22"/>
              </w:rPr>
            </w:pPr>
          </w:p>
          <w:p w14:paraId="54089F64"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Concienciación y sensibilización</w:t>
            </w:r>
          </w:p>
          <w:p w14:paraId="123DD437" w14:textId="05C5E2EA" w:rsidR="00AC34B9" w:rsidRPr="00045A01" w:rsidRDefault="00045A01" w:rsidP="00E83FE7">
            <w:pPr>
              <w:jc w:val="both"/>
              <w:rPr>
                <w:rFonts w:asciiTheme="majorHAnsi" w:hAnsiTheme="majorHAnsi" w:cstheme="majorHAnsi"/>
                <w:sz w:val="22"/>
                <w:szCs w:val="22"/>
              </w:rPr>
            </w:pPr>
            <w:r w:rsidRPr="00045A01">
              <w:rPr>
                <w:rFonts w:asciiTheme="majorHAnsi" w:hAnsiTheme="majorHAnsi" w:cstheme="majorHAnsi"/>
                <w:sz w:val="22"/>
                <w:szCs w:val="22"/>
              </w:rPr>
              <w:t>Se ha realizado una jornada de participación y se han realizado numerosas</w:t>
            </w:r>
            <w:r>
              <w:rPr>
                <w:rFonts w:asciiTheme="majorHAnsi" w:hAnsiTheme="majorHAnsi" w:cstheme="majorHAnsi"/>
                <w:sz w:val="22"/>
                <w:szCs w:val="22"/>
              </w:rPr>
              <w:t xml:space="preserve"> actividades de comunicación y sensibilización en el marco de las actuaciones del piloto de la Agenda Urbana Lorquí 2030, alineadas con los objetivos del PACES.</w:t>
            </w:r>
          </w:p>
        </w:tc>
      </w:tr>
      <w:tr w:rsidR="00AC34B9" w:rsidRPr="003A2520" w14:paraId="7BFA7F4F" w14:textId="77777777" w:rsidTr="006B7D24">
        <w:tc>
          <w:tcPr>
            <w:tcW w:w="8489" w:type="dxa"/>
            <w:gridSpan w:val="2"/>
            <w:shd w:val="clear" w:color="auto" w:fill="D5DCE4"/>
          </w:tcPr>
          <w:p w14:paraId="6A0FD20F" w14:textId="34DEF902" w:rsidR="00AC34B9" w:rsidRPr="005114E4" w:rsidRDefault="00FF28A4" w:rsidP="006B7D24">
            <w:pPr>
              <w:rPr>
                <w:rFonts w:asciiTheme="majorHAnsi" w:hAnsiTheme="majorHAnsi" w:cstheme="majorHAnsi"/>
                <w:b/>
                <w:bCs/>
                <w:sz w:val="22"/>
                <w:szCs w:val="22"/>
              </w:rPr>
            </w:pPr>
            <w:r>
              <w:rPr>
                <w:rFonts w:asciiTheme="majorHAnsi" w:hAnsiTheme="majorHAnsi" w:cstheme="majorHAnsi"/>
                <w:b/>
                <w:bCs/>
                <w:sz w:val="22"/>
                <w:szCs w:val="22"/>
              </w:rPr>
              <w:lastRenderedPageBreak/>
              <w:t>Indicador de seguimiento</w:t>
            </w:r>
          </w:p>
        </w:tc>
      </w:tr>
      <w:tr w:rsidR="00AC34B9" w:rsidRPr="003A2520" w14:paraId="7F1E27E0" w14:textId="77777777" w:rsidTr="006B7D24">
        <w:trPr>
          <w:trHeight w:val="261"/>
        </w:trPr>
        <w:tc>
          <w:tcPr>
            <w:tcW w:w="6799" w:type="dxa"/>
          </w:tcPr>
          <w:p w14:paraId="53F2EF30"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viviendas con envolvente térmica rehabilitada en el municipio. </w:t>
            </w:r>
          </w:p>
        </w:tc>
        <w:tc>
          <w:tcPr>
            <w:tcW w:w="1690" w:type="dxa"/>
          </w:tcPr>
          <w:p w14:paraId="29CED716" w14:textId="5A02CDC1" w:rsidR="00953858" w:rsidRPr="00953858" w:rsidRDefault="00953858" w:rsidP="00045A01">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1</w:t>
            </w:r>
          </w:p>
        </w:tc>
      </w:tr>
      <w:tr w:rsidR="00AC34B9" w:rsidRPr="003A2520" w14:paraId="15B8741D" w14:textId="77777777" w:rsidTr="006B7D24">
        <w:trPr>
          <w:trHeight w:val="255"/>
        </w:trPr>
        <w:tc>
          <w:tcPr>
            <w:tcW w:w="6799" w:type="dxa"/>
          </w:tcPr>
          <w:p w14:paraId="42ECC81E"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Reducción del consumo eléctrico en el sector residencial (kWh/vivienda)</w:t>
            </w:r>
            <w:r>
              <w:rPr>
                <w:rFonts w:asciiTheme="majorHAnsi" w:eastAsiaTheme="minorEastAsia" w:hAnsiTheme="majorHAnsi" w:cstheme="majorHAnsi"/>
                <w:color w:val="auto"/>
                <w:sz w:val="22"/>
                <w:szCs w:val="22"/>
                <w:lang w:val="es-ES_tradnl" w:eastAsia="es-ES"/>
              </w:rPr>
              <w:t xml:space="preserve">. </w:t>
            </w:r>
          </w:p>
        </w:tc>
        <w:tc>
          <w:tcPr>
            <w:tcW w:w="1690" w:type="dxa"/>
          </w:tcPr>
          <w:p w14:paraId="10C5F799" w14:textId="73C327F1" w:rsidR="00AC34B9" w:rsidRPr="00331927" w:rsidRDefault="00900AC2" w:rsidP="00045A01">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 xml:space="preserve">98,25 </w:t>
            </w:r>
            <w:r w:rsidRPr="00900AC2">
              <w:rPr>
                <w:rFonts w:asciiTheme="majorHAnsi" w:eastAsiaTheme="minorEastAsia" w:hAnsiTheme="majorHAnsi" w:cstheme="majorHAnsi"/>
                <w:color w:val="auto"/>
                <w:sz w:val="14"/>
                <w:szCs w:val="14"/>
                <w:lang w:val="es-ES_tradnl" w:eastAsia="es-ES"/>
              </w:rPr>
              <w:t>(2008-2021)</w:t>
            </w:r>
          </w:p>
        </w:tc>
      </w:tr>
      <w:tr w:rsidR="00AC34B9" w:rsidRPr="003A2520" w14:paraId="01C050FC" w14:textId="77777777" w:rsidTr="006B7D24">
        <w:trPr>
          <w:trHeight w:val="255"/>
        </w:trPr>
        <w:tc>
          <w:tcPr>
            <w:tcW w:w="6799" w:type="dxa"/>
          </w:tcPr>
          <w:p w14:paraId="604B339B"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calderas de biomasa domésticas existentes en el municipio. </w:t>
            </w:r>
          </w:p>
        </w:tc>
        <w:tc>
          <w:tcPr>
            <w:tcW w:w="1690" w:type="dxa"/>
          </w:tcPr>
          <w:p w14:paraId="4007AE8E" w14:textId="61C2734A" w:rsidR="00AC34B9" w:rsidRPr="00331927" w:rsidRDefault="00E83FE7" w:rsidP="00045A01">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32703E4C" w14:textId="77777777" w:rsidTr="006B7D24">
        <w:trPr>
          <w:trHeight w:val="255"/>
        </w:trPr>
        <w:tc>
          <w:tcPr>
            <w:tcW w:w="6799" w:type="dxa"/>
          </w:tcPr>
          <w:p w14:paraId="49EF8D64"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Consumo de gas natural en el sector residencial (</w:t>
            </w:r>
            <w:proofErr w:type="spellStart"/>
            <w:r w:rsidRPr="00331927">
              <w:rPr>
                <w:rFonts w:asciiTheme="majorHAnsi" w:eastAsiaTheme="minorEastAsia" w:hAnsiTheme="majorHAnsi" w:cstheme="majorHAnsi"/>
                <w:color w:val="auto"/>
                <w:sz w:val="22"/>
                <w:szCs w:val="22"/>
                <w:lang w:val="es-ES_tradnl" w:eastAsia="es-ES"/>
              </w:rPr>
              <w:t>MWh</w:t>
            </w:r>
            <w:proofErr w:type="spellEnd"/>
            <w:r w:rsidRPr="00331927">
              <w:rPr>
                <w:rFonts w:asciiTheme="majorHAnsi" w:eastAsiaTheme="minorEastAsia" w:hAnsiTheme="majorHAnsi" w:cstheme="majorHAnsi"/>
                <w:color w:val="auto"/>
                <w:sz w:val="22"/>
                <w:szCs w:val="22"/>
                <w:lang w:val="es-ES_tradnl" w:eastAsia="es-ES"/>
              </w:rPr>
              <w:t xml:space="preserve">). </w:t>
            </w:r>
          </w:p>
        </w:tc>
        <w:tc>
          <w:tcPr>
            <w:tcW w:w="1690" w:type="dxa"/>
          </w:tcPr>
          <w:p w14:paraId="061017DD" w14:textId="77777777" w:rsidR="00AC34B9" w:rsidRPr="00331927" w:rsidRDefault="00AC34B9" w:rsidP="00045A01">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445</w:t>
            </w:r>
          </w:p>
        </w:tc>
      </w:tr>
      <w:tr w:rsidR="00AC34B9" w:rsidRPr="003A2520" w14:paraId="01D0C2DC" w14:textId="77777777" w:rsidTr="006B7D24">
        <w:trPr>
          <w:trHeight w:val="255"/>
        </w:trPr>
        <w:tc>
          <w:tcPr>
            <w:tcW w:w="6799" w:type="dxa"/>
          </w:tcPr>
          <w:p w14:paraId="1712A841"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Superficie de captadores solares</w:t>
            </w:r>
            <w:r>
              <w:rPr>
                <w:rFonts w:asciiTheme="majorHAnsi" w:eastAsiaTheme="minorEastAsia" w:hAnsiTheme="majorHAnsi" w:cstheme="majorHAnsi"/>
                <w:color w:val="auto"/>
                <w:sz w:val="22"/>
                <w:szCs w:val="22"/>
                <w:lang w:val="es-ES_tradnl" w:eastAsia="es-ES"/>
              </w:rPr>
              <w:t xml:space="preserve"> (m</w:t>
            </w:r>
            <w:r w:rsidRPr="005C75D8">
              <w:rPr>
                <w:rFonts w:asciiTheme="majorHAnsi" w:eastAsiaTheme="minorEastAsia" w:hAnsiTheme="majorHAnsi" w:cstheme="majorHAnsi"/>
                <w:color w:val="auto"/>
                <w:sz w:val="22"/>
                <w:szCs w:val="22"/>
                <w:vertAlign w:val="superscript"/>
                <w:lang w:val="es-ES_tradnl" w:eastAsia="es-ES"/>
              </w:rPr>
              <w:t>2</w:t>
            </w:r>
            <w:r>
              <w:rPr>
                <w:rFonts w:asciiTheme="majorHAnsi" w:eastAsiaTheme="minorEastAsia" w:hAnsiTheme="majorHAnsi" w:cstheme="majorHAnsi"/>
                <w:color w:val="auto"/>
                <w:sz w:val="22"/>
                <w:szCs w:val="22"/>
                <w:lang w:val="es-ES_tradnl" w:eastAsia="es-ES"/>
              </w:rPr>
              <w:t xml:space="preserve">). </w:t>
            </w:r>
          </w:p>
        </w:tc>
        <w:tc>
          <w:tcPr>
            <w:tcW w:w="1690" w:type="dxa"/>
          </w:tcPr>
          <w:p w14:paraId="41CD7365" w14:textId="1DBD8981" w:rsidR="00AC34B9" w:rsidRPr="00331927" w:rsidRDefault="00E83FE7" w:rsidP="00045A01">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636C926F" w14:textId="77777777" w:rsidTr="006B7D24">
        <w:trPr>
          <w:trHeight w:val="255"/>
        </w:trPr>
        <w:tc>
          <w:tcPr>
            <w:tcW w:w="6799" w:type="dxa"/>
          </w:tcPr>
          <w:p w14:paraId="40D02B3E"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Compra de energía eléctrica verde certificada en el sector residencial (</w:t>
            </w:r>
            <w:proofErr w:type="spellStart"/>
            <w:r w:rsidRPr="00331927">
              <w:rPr>
                <w:rFonts w:asciiTheme="majorHAnsi" w:eastAsiaTheme="minorEastAsia" w:hAnsiTheme="majorHAnsi" w:cstheme="majorHAnsi"/>
                <w:color w:val="auto"/>
                <w:sz w:val="22"/>
                <w:szCs w:val="22"/>
                <w:lang w:val="es-ES_tradnl" w:eastAsia="es-ES"/>
              </w:rPr>
              <w:t>MWh</w:t>
            </w:r>
            <w:proofErr w:type="spellEnd"/>
            <w:r w:rsidRPr="00331927">
              <w:rPr>
                <w:rFonts w:asciiTheme="majorHAnsi" w:eastAsiaTheme="minorEastAsia" w:hAnsiTheme="majorHAnsi" w:cstheme="majorHAnsi"/>
                <w:color w:val="auto"/>
                <w:sz w:val="22"/>
                <w:szCs w:val="22"/>
                <w:lang w:val="es-ES_tradnl" w:eastAsia="es-ES"/>
              </w:rPr>
              <w:t>)</w:t>
            </w:r>
            <w:r>
              <w:rPr>
                <w:rFonts w:asciiTheme="majorHAnsi" w:eastAsiaTheme="minorEastAsia" w:hAnsiTheme="majorHAnsi" w:cstheme="majorHAnsi"/>
                <w:color w:val="auto"/>
                <w:sz w:val="22"/>
                <w:szCs w:val="22"/>
                <w:lang w:val="es-ES_tradnl" w:eastAsia="es-ES"/>
              </w:rPr>
              <w:t xml:space="preserve">. </w:t>
            </w:r>
          </w:p>
        </w:tc>
        <w:tc>
          <w:tcPr>
            <w:tcW w:w="1690" w:type="dxa"/>
          </w:tcPr>
          <w:p w14:paraId="0D17C1A5" w14:textId="35E25447" w:rsidR="00AC34B9" w:rsidRPr="00331927" w:rsidRDefault="00E83FE7" w:rsidP="00045A01">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0E860D64" w14:textId="77777777" w:rsidTr="006B7D24">
        <w:trPr>
          <w:trHeight w:val="255"/>
        </w:trPr>
        <w:tc>
          <w:tcPr>
            <w:tcW w:w="6799" w:type="dxa"/>
          </w:tcPr>
          <w:p w14:paraId="573A8EB4" w14:textId="77777777" w:rsidR="00AC34B9" w:rsidRPr="00331927" w:rsidRDefault="00AC34B9" w:rsidP="006B7D24">
            <w:pPr>
              <w:pStyle w:val="Default"/>
              <w:jc w:val="both"/>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campañas realizadas.</w:t>
            </w:r>
            <w:r>
              <w:rPr>
                <w:sz w:val="22"/>
                <w:szCs w:val="22"/>
              </w:rPr>
              <w:t xml:space="preserve"> </w:t>
            </w:r>
          </w:p>
        </w:tc>
        <w:tc>
          <w:tcPr>
            <w:tcW w:w="1690" w:type="dxa"/>
          </w:tcPr>
          <w:p w14:paraId="7C817C2F" w14:textId="746970CF" w:rsidR="00AC34B9" w:rsidRPr="00331927" w:rsidRDefault="00E83FE7" w:rsidP="00045A01">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1</w:t>
            </w:r>
          </w:p>
        </w:tc>
      </w:tr>
      <w:tr w:rsidR="00AC34B9" w:rsidRPr="003A2520" w14:paraId="1F6D371D" w14:textId="77777777" w:rsidTr="006B7D24">
        <w:tc>
          <w:tcPr>
            <w:tcW w:w="6799" w:type="dxa"/>
            <w:shd w:val="clear" w:color="auto" w:fill="D5DCE4"/>
          </w:tcPr>
          <w:p w14:paraId="47BC619C"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20F984ED" w14:textId="4B9B21DC" w:rsidR="00AC34B9" w:rsidRPr="005114E4" w:rsidRDefault="00E83FE7" w:rsidP="006B7D24">
            <w:pPr>
              <w:rPr>
                <w:rFonts w:asciiTheme="majorHAnsi" w:hAnsiTheme="majorHAnsi" w:cstheme="majorHAnsi"/>
                <w:b/>
                <w:bCs/>
                <w:sz w:val="22"/>
                <w:szCs w:val="22"/>
              </w:rPr>
            </w:pPr>
            <w:r>
              <w:rPr>
                <w:rFonts w:asciiTheme="majorHAnsi" w:hAnsiTheme="majorHAnsi" w:cstheme="majorHAnsi"/>
                <w:b/>
                <w:bCs/>
                <w:sz w:val="22"/>
                <w:szCs w:val="22"/>
              </w:rPr>
              <w:t>2</w:t>
            </w:r>
            <w:r w:rsidR="00C55644">
              <w:rPr>
                <w:rFonts w:asciiTheme="majorHAnsi" w:hAnsiTheme="majorHAnsi" w:cstheme="majorHAnsi"/>
                <w:b/>
                <w:bCs/>
                <w:sz w:val="22"/>
                <w:szCs w:val="22"/>
              </w:rPr>
              <w:t>0</w:t>
            </w:r>
          </w:p>
        </w:tc>
      </w:tr>
    </w:tbl>
    <w:p w14:paraId="3BE82429" w14:textId="77777777" w:rsidR="00AC34B9" w:rsidRDefault="00AC34B9" w:rsidP="00AC34B9">
      <w:pPr>
        <w:tabs>
          <w:tab w:val="left" w:pos="1200"/>
        </w:tabs>
      </w:pPr>
    </w:p>
    <w:p w14:paraId="53BFFD74" w14:textId="77777777" w:rsidR="00AC34B9" w:rsidRDefault="00AC34B9" w:rsidP="00AC34B9">
      <w:pPr>
        <w:tabs>
          <w:tab w:val="left" w:pos="1200"/>
        </w:tabs>
      </w:pPr>
    </w:p>
    <w:tbl>
      <w:tblPr>
        <w:tblStyle w:val="Tablaconcuadrcula"/>
        <w:tblW w:w="0" w:type="auto"/>
        <w:tblLook w:val="04A0" w:firstRow="1" w:lastRow="0" w:firstColumn="1" w:lastColumn="0" w:noHBand="0" w:noVBand="1"/>
      </w:tblPr>
      <w:tblGrid>
        <w:gridCol w:w="6799"/>
        <w:gridCol w:w="1690"/>
      </w:tblGrid>
      <w:tr w:rsidR="00AC34B9" w:rsidRPr="003A2520" w14:paraId="1FDB7FB0" w14:textId="77777777" w:rsidTr="006B7D24">
        <w:tc>
          <w:tcPr>
            <w:tcW w:w="8489" w:type="dxa"/>
            <w:gridSpan w:val="2"/>
            <w:shd w:val="clear" w:color="auto" w:fill="ADBFC3"/>
          </w:tcPr>
          <w:p w14:paraId="359E9589" w14:textId="77777777" w:rsidR="00AC34B9" w:rsidRPr="009503F3" w:rsidRDefault="00AC34B9" w:rsidP="006B7D24">
            <w:pPr>
              <w:pStyle w:val="Prrafodelista"/>
              <w:numPr>
                <w:ilvl w:val="0"/>
                <w:numId w:val="13"/>
              </w:numPr>
              <w:rPr>
                <w:rFonts w:asciiTheme="majorHAnsi" w:hAnsiTheme="majorHAnsi" w:cstheme="majorHAnsi"/>
                <w:b/>
                <w:bCs/>
                <w:sz w:val="22"/>
                <w:szCs w:val="22"/>
              </w:rPr>
            </w:pPr>
            <w:r>
              <w:rPr>
                <w:rFonts w:asciiTheme="majorHAnsi" w:hAnsiTheme="majorHAnsi" w:cstheme="majorHAnsi"/>
                <w:b/>
                <w:bCs/>
                <w:sz w:val="22"/>
                <w:szCs w:val="22"/>
              </w:rPr>
              <w:t>Edificios del sector terciario</w:t>
            </w:r>
          </w:p>
        </w:tc>
      </w:tr>
      <w:tr w:rsidR="00AC34B9" w:rsidRPr="003A2520" w14:paraId="1A4523A0" w14:textId="77777777" w:rsidTr="006B7D24">
        <w:tc>
          <w:tcPr>
            <w:tcW w:w="8489" w:type="dxa"/>
            <w:gridSpan w:val="2"/>
            <w:shd w:val="clear" w:color="auto" w:fill="D5DCE4"/>
          </w:tcPr>
          <w:p w14:paraId="42BE5163"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AC34B9" w:rsidRPr="003A2520" w14:paraId="5D35F27D" w14:textId="77777777" w:rsidTr="006B7D24">
        <w:tc>
          <w:tcPr>
            <w:tcW w:w="8489" w:type="dxa"/>
            <w:gridSpan w:val="2"/>
          </w:tcPr>
          <w:p w14:paraId="697470BD"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Rehabilitación energética de edificios del sector terciario</w:t>
            </w:r>
          </w:p>
          <w:p w14:paraId="54186315" w14:textId="206DF000" w:rsidR="00953858" w:rsidRPr="006D5569" w:rsidRDefault="006D5569" w:rsidP="006B7D24">
            <w:pPr>
              <w:jc w:val="both"/>
              <w:rPr>
                <w:rFonts w:asciiTheme="majorHAnsi" w:hAnsiTheme="majorHAnsi" w:cstheme="majorHAnsi"/>
                <w:sz w:val="22"/>
                <w:szCs w:val="22"/>
              </w:rPr>
            </w:pPr>
            <w:r w:rsidRPr="006D5569">
              <w:rPr>
                <w:rFonts w:asciiTheme="majorHAnsi" w:hAnsiTheme="majorHAnsi" w:cstheme="majorHAnsi"/>
                <w:sz w:val="22"/>
                <w:szCs w:val="22"/>
              </w:rPr>
              <w:t>Esta medida se encuentra en estado análogo al caso del sector residencial</w:t>
            </w:r>
            <w:r>
              <w:rPr>
                <w:rFonts w:asciiTheme="majorHAnsi" w:hAnsiTheme="majorHAnsi" w:cstheme="majorHAnsi"/>
                <w:sz w:val="22"/>
                <w:szCs w:val="22"/>
              </w:rPr>
              <w:t>.</w:t>
            </w:r>
          </w:p>
          <w:p w14:paraId="36699B3B" w14:textId="77777777" w:rsidR="00953858" w:rsidRPr="008A7D51" w:rsidRDefault="00953858" w:rsidP="006B7D24">
            <w:pPr>
              <w:jc w:val="both"/>
              <w:rPr>
                <w:rFonts w:asciiTheme="majorHAnsi" w:hAnsiTheme="majorHAnsi" w:cstheme="majorHAnsi"/>
                <w:b/>
                <w:bCs/>
                <w:sz w:val="22"/>
                <w:szCs w:val="22"/>
              </w:rPr>
            </w:pPr>
          </w:p>
          <w:p w14:paraId="6911944E"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Concienciación y sensibilización en el sector terciario</w:t>
            </w:r>
          </w:p>
          <w:p w14:paraId="678DD0DB" w14:textId="609EFF38" w:rsidR="00C50331" w:rsidRPr="00C50331" w:rsidRDefault="00C50331" w:rsidP="00E83FE7">
            <w:pPr>
              <w:spacing w:after="240"/>
              <w:jc w:val="both"/>
              <w:rPr>
                <w:rFonts w:asciiTheme="majorHAnsi" w:hAnsiTheme="majorHAnsi" w:cstheme="majorHAnsi"/>
                <w:sz w:val="22"/>
                <w:szCs w:val="22"/>
              </w:rPr>
            </w:pPr>
            <w:r w:rsidRPr="00C50331">
              <w:rPr>
                <w:rFonts w:asciiTheme="majorHAnsi" w:hAnsiTheme="majorHAnsi" w:cstheme="majorHAnsi"/>
                <w:sz w:val="22"/>
                <w:szCs w:val="22"/>
              </w:rPr>
              <w:t xml:space="preserve">El proyecto presentado “Yo me sumo, consumo Lorquí”, perteneciente a la convocatoria de ayudas </w:t>
            </w:r>
            <w:r>
              <w:rPr>
                <w:rFonts w:asciiTheme="majorHAnsi" w:hAnsiTheme="majorHAnsi" w:cstheme="majorHAnsi"/>
                <w:sz w:val="22"/>
                <w:szCs w:val="22"/>
              </w:rPr>
              <w:t>de</w:t>
            </w:r>
            <w:r w:rsidRPr="00C50331">
              <w:rPr>
                <w:rFonts w:asciiTheme="majorHAnsi" w:hAnsiTheme="majorHAnsi" w:cstheme="majorHAnsi"/>
                <w:sz w:val="22"/>
                <w:szCs w:val="22"/>
              </w:rPr>
              <w:t xml:space="preserve"> Mercados, intenta transformar y digitalizar el sector comercial de Lorquí, con un pilar en la sensibilización y formación de los empleados del sector.</w:t>
            </w:r>
            <w:r>
              <w:rPr>
                <w:rFonts w:asciiTheme="majorHAnsi" w:hAnsiTheme="majorHAnsi" w:cstheme="majorHAnsi"/>
                <w:sz w:val="22"/>
                <w:szCs w:val="22"/>
              </w:rPr>
              <w:t xml:space="preserve"> </w:t>
            </w:r>
            <w:r w:rsidR="00E83FE7">
              <w:rPr>
                <w:rFonts w:asciiTheme="majorHAnsi" w:hAnsiTheme="majorHAnsi" w:cstheme="majorHAnsi"/>
                <w:sz w:val="22"/>
                <w:szCs w:val="22"/>
              </w:rPr>
              <w:t xml:space="preserve">Este proyecto ha sido aprobado en la resolución de </w:t>
            </w:r>
            <w:r>
              <w:rPr>
                <w:rFonts w:asciiTheme="majorHAnsi" w:hAnsiTheme="majorHAnsi" w:cstheme="majorHAnsi"/>
                <w:sz w:val="22"/>
                <w:szCs w:val="22"/>
              </w:rPr>
              <w:t>2023.</w:t>
            </w:r>
          </w:p>
          <w:p w14:paraId="0F255698" w14:textId="77777777" w:rsidR="00C50331" w:rsidRPr="008A7D51" w:rsidRDefault="00C50331" w:rsidP="006B7D24">
            <w:pPr>
              <w:jc w:val="both"/>
              <w:rPr>
                <w:rFonts w:asciiTheme="majorHAnsi" w:hAnsiTheme="majorHAnsi" w:cstheme="majorHAnsi"/>
                <w:b/>
                <w:bCs/>
                <w:sz w:val="22"/>
                <w:szCs w:val="22"/>
              </w:rPr>
            </w:pPr>
          </w:p>
          <w:p w14:paraId="08E448E4" w14:textId="4F825D25" w:rsidR="00AC34B9" w:rsidRPr="00C50331"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Instalación de energía solar térmica en los edificios terciarios</w:t>
            </w:r>
          </w:p>
          <w:p w14:paraId="6692B61A" w14:textId="77777777" w:rsidR="00A3458B" w:rsidRPr="00A71955" w:rsidRDefault="00A3458B" w:rsidP="00A3458B">
            <w:pPr>
              <w:pStyle w:val="Prrafodelista"/>
              <w:ind w:left="0"/>
              <w:jc w:val="both"/>
              <w:rPr>
                <w:rFonts w:asciiTheme="majorHAnsi" w:hAnsiTheme="majorHAnsi" w:cstheme="majorHAnsi"/>
                <w:sz w:val="22"/>
                <w:szCs w:val="22"/>
              </w:rPr>
            </w:pPr>
            <w:r>
              <w:rPr>
                <w:rFonts w:asciiTheme="majorHAnsi" w:hAnsiTheme="majorHAnsi" w:cstheme="majorHAnsi"/>
                <w:sz w:val="22"/>
                <w:szCs w:val="22"/>
              </w:rPr>
              <w:t>Esta medida no se ha implementado.</w:t>
            </w:r>
          </w:p>
          <w:p w14:paraId="69BF823C" w14:textId="77777777" w:rsidR="00C50331" w:rsidRPr="008A7D51" w:rsidRDefault="00C50331" w:rsidP="006B7D24">
            <w:pPr>
              <w:jc w:val="both"/>
              <w:rPr>
                <w:rFonts w:asciiTheme="majorHAnsi" w:hAnsiTheme="majorHAnsi" w:cstheme="majorHAnsi"/>
                <w:b/>
                <w:bCs/>
                <w:sz w:val="22"/>
                <w:szCs w:val="22"/>
              </w:rPr>
            </w:pPr>
          </w:p>
          <w:p w14:paraId="00E7F7A8"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Diversificación a gas natural</w:t>
            </w:r>
          </w:p>
          <w:p w14:paraId="5E1488C6" w14:textId="77777777" w:rsidR="00AC34B9" w:rsidRPr="001848E7" w:rsidRDefault="00AC34B9" w:rsidP="006B7D24">
            <w:pPr>
              <w:jc w:val="both"/>
              <w:rPr>
                <w:rFonts w:asciiTheme="majorHAnsi" w:hAnsiTheme="majorHAnsi" w:cstheme="majorHAnsi"/>
                <w:sz w:val="22"/>
                <w:szCs w:val="22"/>
              </w:rPr>
            </w:pPr>
            <w:r>
              <w:rPr>
                <w:rFonts w:asciiTheme="majorHAnsi" w:hAnsiTheme="majorHAnsi" w:cstheme="majorHAnsi"/>
                <w:sz w:val="22"/>
                <w:szCs w:val="22"/>
              </w:rPr>
              <w:t xml:space="preserve">Aunque el consumo de gas natural ha descendido ligeramente en el sector residencial, se ha registrado un pequeño consumo en el sector terciario. En cualquier caso, aunque este combustible fósil puede ser una alternativa interesante, actualmente se encuentra en el </w:t>
            </w:r>
            <w:r>
              <w:rPr>
                <w:rFonts w:asciiTheme="majorHAnsi" w:hAnsiTheme="majorHAnsi" w:cstheme="majorHAnsi"/>
                <w:sz w:val="22"/>
                <w:szCs w:val="22"/>
              </w:rPr>
              <w:lastRenderedPageBreak/>
              <w:t xml:space="preserve">punto de mira tras la actual </w:t>
            </w:r>
            <w:proofErr w:type="spellStart"/>
            <w:r>
              <w:rPr>
                <w:rFonts w:asciiTheme="majorHAnsi" w:hAnsiTheme="majorHAnsi" w:cstheme="majorHAnsi"/>
                <w:sz w:val="22"/>
                <w:szCs w:val="22"/>
              </w:rPr>
              <w:t>conyuntura</w:t>
            </w:r>
            <w:proofErr w:type="spellEnd"/>
            <w:r>
              <w:rPr>
                <w:rFonts w:asciiTheme="majorHAnsi" w:hAnsiTheme="majorHAnsi" w:cstheme="majorHAnsi"/>
                <w:sz w:val="22"/>
                <w:szCs w:val="22"/>
              </w:rPr>
              <w:t xml:space="preserve"> geopolítica y es susceptible a fuertes variaciones de su precio.</w:t>
            </w:r>
          </w:p>
          <w:p w14:paraId="54CFFC3B" w14:textId="77777777" w:rsidR="00AC34B9" w:rsidRDefault="00AC34B9" w:rsidP="006B7D24">
            <w:pPr>
              <w:jc w:val="both"/>
              <w:rPr>
                <w:rFonts w:asciiTheme="majorHAnsi" w:hAnsiTheme="majorHAnsi" w:cstheme="majorHAnsi"/>
                <w:b/>
                <w:bCs/>
                <w:sz w:val="22"/>
                <w:szCs w:val="22"/>
              </w:rPr>
            </w:pPr>
          </w:p>
          <w:p w14:paraId="09FB88DB" w14:textId="6F2C744E" w:rsidR="00AC34B9" w:rsidRPr="006A5E00" w:rsidRDefault="00AC34B9" w:rsidP="006A5E00">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Compra de energía verde certificada</w:t>
            </w:r>
          </w:p>
          <w:p w14:paraId="0D49A46F" w14:textId="7583FEF7" w:rsidR="00AC34B9" w:rsidRPr="00A3458B" w:rsidRDefault="00A3458B" w:rsidP="00A3458B">
            <w:pPr>
              <w:pStyle w:val="Prrafodelista"/>
              <w:ind w:left="0"/>
              <w:jc w:val="both"/>
              <w:rPr>
                <w:rFonts w:asciiTheme="majorHAnsi" w:hAnsiTheme="majorHAnsi" w:cstheme="majorHAnsi"/>
                <w:sz w:val="22"/>
                <w:szCs w:val="22"/>
              </w:rPr>
            </w:pPr>
            <w:r>
              <w:rPr>
                <w:rFonts w:asciiTheme="majorHAnsi" w:hAnsiTheme="majorHAnsi" w:cstheme="majorHAnsi"/>
                <w:sz w:val="22"/>
                <w:szCs w:val="22"/>
              </w:rPr>
              <w:t>Esta medida no se ha implementado.</w:t>
            </w:r>
          </w:p>
        </w:tc>
      </w:tr>
      <w:tr w:rsidR="00AC34B9" w:rsidRPr="003A2520" w14:paraId="67BDD0D2" w14:textId="77777777" w:rsidTr="006B7D24">
        <w:tc>
          <w:tcPr>
            <w:tcW w:w="8489" w:type="dxa"/>
            <w:gridSpan w:val="2"/>
            <w:shd w:val="clear" w:color="auto" w:fill="D5DCE4"/>
          </w:tcPr>
          <w:p w14:paraId="3041CF63" w14:textId="213FBA67" w:rsidR="00AC34B9" w:rsidRPr="005114E4" w:rsidRDefault="00FF28A4" w:rsidP="006B7D24">
            <w:pPr>
              <w:rPr>
                <w:rFonts w:asciiTheme="majorHAnsi" w:hAnsiTheme="majorHAnsi" w:cstheme="majorHAnsi"/>
                <w:b/>
                <w:bCs/>
                <w:sz w:val="22"/>
                <w:szCs w:val="22"/>
              </w:rPr>
            </w:pPr>
            <w:r>
              <w:rPr>
                <w:rFonts w:asciiTheme="majorHAnsi" w:hAnsiTheme="majorHAnsi" w:cstheme="majorHAnsi"/>
                <w:b/>
                <w:bCs/>
                <w:sz w:val="22"/>
                <w:szCs w:val="22"/>
              </w:rPr>
              <w:lastRenderedPageBreak/>
              <w:t>Indicador de seguimiento</w:t>
            </w:r>
          </w:p>
        </w:tc>
      </w:tr>
      <w:tr w:rsidR="00AC34B9" w:rsidRPr="003A2520" w14:paraId="36526909" w14:textId="77777777" w:rsidTr="006B7D24">
        <w:trPr>
          <w:trHeight w:val="227"/>
        </w:trPr>
        <w:tc>
          <w:tcPr>
            <w:tcW w:w="6799" w:type="dxa"/>
          </w:tcPr>
          <w:p w14:paraId="7800E98B"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edificios de uso terciario no municipal rehabilitados energéticamente. </w:t>
            </w:r>
          </w:p>
        </w:tc>
        <w:tc>
          <w:tcPr>
            <w:tcW w:w="1690" w:type="dxa"/>
          </w:tcPr>
          <w:p w14:paraId="560C70DB" w14:textId="1BA23C85" w:rsidR="00AC34B9" w:rsidRPr="00331927" w:rsidRDefault="00E83FE7"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3283B97F" w14:textId="77777777" w:rsidTr="006B7D24">
        <w:trPr>
          <w:trHeight w:val="225"/>
        </w:trPr>
        <w:tc>
          <w:tcPr>
            <w:tcW w:w="6799" w:type="dxa"/>
          </w:tcPr>
          <w:p w14:paraId="12945231"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proofErr w:type="spellStart"/>
            <w:r w:rsidRPr="00331927">
              <w:rPr>
                <w:rFonts w:asciiTheme="majorHAnsi" w:eastAsiaTheme="minorEastAsia" w:hAnsiTheme="majorHAnsi" w:cstheme="majorHAnsi"/>
                <w:color w:val="auto"/>
                <w:sz w:val="22"/>
                <w:szCs w:val="22"/>
                <w:lang w:val="es-ES_tradnl" w:eastAsia="es-ES"/>
              </w:rPr>
              <w:t>Nº</w:t>
            </w:r>
            <w:proofErr w:type="spellEnd"/>
            <w:r w:rsidRPr="00331927">
              <w:rPr>
                <w:rFonts w:asciiTheme="majorHAnsi" w:eastAsiaTheme="minorEastAsia" w:hAnsiTheme="majorHAnsi" w:cstheme="majorHAnsi"/>
                <w:color w:val="auto"/>
                <w:sz w:val="22"/>
                <w:szCs w:val="22"/>
                <w:lang w:val="es-ES_tradnl" w:eastAsia="es-ES"/>
              </w:rPr>
              <w:t xml:space="preserve"> de campañas realizadas. </w:t>
            </w:r>
          </w:p>
        </w:tc>
        <w:tc>
          <w:tcPr>
            <w:tcW w:w="1690" w:type="dxa"/>
          </w:tcPr>
          <w:p w14:paraId="5F21E60F" w14:textId="16EDC8C8" w:rsidR="00AC34B9" w:rsidRPr="00331927" w:rsidRDefault="00A3458B"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0</w:t>
            </w:r>
          </w:p>
        </w:tc>
      </w:tr>
      <w:tr w:rsidR="00AC34B9" w:rsidRPr="003A2520" w14:paraId="28DF7152" w14:textId="77777777" w:rsidTr="006B7D24">
        <w:trPr>
          <w:trHeight w:val="225"/>
        </w:trPr>
        <w:tc>
          <w:tcPr>
            <w:tcW w:w="6799" w:type="dxa"/>
          </w:tcPr>
          <w:p w14:paraId="02701422"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Superficie de captadores solares instalada en edificios de uso terciario (m</w:t>
            </w:r>
            <w:r w:rsidRPr="00331927">
              <w:rPr>
                <w:rFonts w:asciiTheme="majorHAnsi" w:eastAsiaTheme="minorEastAsia" w:hAnsiTheme="majorHAnsi" w:cstheme="majorHAnsi"/>
                <w:color w:val="auto"/>
                <w:sz w:val="22"/>
                <w:szCs w:val="22"/>
                <w:vertAlign w:val="superscript"/>
                <w:lang w:val="es-ES_tradnl" w:eastAsia="es-ES"/>
              </w:rPr>
              <w:t>2</w:t>
            </w:r>
            <w:r w:rsidRPr="00331927">
              <w:rPr>
                <w:rFonts w:asciiTheme="majorHAnsi" w:eastAsiaTheme="minorEastAsia" w:hAnsiTheme="majorHAnsi" w:cstheme="majorHAnsi"/>
                <w:color w:val="auto"/>
                <w:sz w:val="22"/>
                <w:szCs w:val="22"/>
                <w:lang w:val="es-ES_tradnl" w:eastAsia="es-ES"/>
              </w:rPr>
              <w:t>).</w:t>
            </w:r>
          </w:p>
        </w:tc>
        <w:tc>
          <w:tcPr>
            <w:tcW w:w="1690" w:type="dxa"/>
          </w:tcPr>
          <w:p w14:paraId="20C10B69" w14:textId="0EAF2759" w:rsidR="00AC34B9" w:rsidRPr="00331927" w:rsidRDefault="00E83FE7"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072FE071" w14:textId="77777777" w:rsidTr="006B7D24">
        <w:trPr>
          <w:trHeight w:val="225"/>
        </w:trPr>
        <w:tc>
          <w:tcPr>
            <w:tcW w:w="6799" w:type="dxa"/>
          </w:tcPr>
          <w:p w14:paraId="1F0B2DC8"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Consumo energético de gas natural en el sector terciario (</w:t>
            </w:r>
            <w:proofErr w:type="spellStart"/>
            <w:r w:rsidRPr="00331927">
              <w:rPr>
                <w:rFonts w:asciiTheme="majorHAnsi" w:eastAsiaTheme="minorEastAsia" w:hAnsiTheme="majorHAnsi" w:cstheme="majorHAnsi"/>
                <w:color w:val="auto"/>
                <w:sz w:val="22"/>
                <w:szCs w:val="22"/>
                <w:lang w:val="es-ES_tradnl" w:eastAsia="es-ES"/>
              </w:rPr>
              <w:t>MWh</w:t>
            </w:r>
            <w:proofErr w:type="spellEnd"/>
            <w:r w:rsidRPr="00331927">
              <w:rPr>
                <w:rFonts w:asciiTheme="majorHAnsi" w:eastAsiaTheme="minorEastAsia" w:hAnsiTheme="majorHAnsi" w:cstheme="majorHAnsi"/>
                <w:color w:val="auto"/>
                <w:sz w:val="22"/>
                <w:szCs w:val="22"/>
                <w:lang w:val="es-ES_tradnl" w:eastAsia="es-ES"/>
              </w:rPr>
              <w:t>)</w:t>
            </w:r>
            <w:r>
              <w:rPr>
                <w:rFonts w:asciiTheme="majorHAnsi" w:eastAsiaTheme="minorEastAsia" w:hAnsiTheme="majorHAnsi" w:cstheme="majorHAnsi"/>
                <w:color w:val="auto"/>
                <w:sz w:val="22"/>
                <w:szCs w:val="22"/>
                <w:lang w:val="es-ES_tradnl" w:eastAsia="es-ES"/>
              </w:rPr>
              <w:t xml:space="preserve">. </w:t>
            </w:r>
          </w:p>
        </w:tc>
        <w:tc>
          <w:tcPr>
            <w:tcW w:w="1690" w:type="dxa"/>
          </w:tcPr>
          <w:p w14:paraId="0AE82714" w14:textId="77777777" w:rsidR="00AC34B9" w:rsidRPr="00331927" w:rsidRDefault="00AC34B9"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1</w:t>
            </w:r>
          </w:p>
        </w:tc>
      </w:tr>
      <w:tr w:rsidR="00AC34B9" w:rsidRPr="003A2520" w14:paraId="01AE479D" w14:textId="77777777" w:rsidTr="006B7D24">
        <w:trPr>
          <w:trHeight w:val="225"/>
        </w:trPr>
        <w:tc>
          <w:tcPr>
            <w:tcW w:w="6799" w:type="dxa"/>
          </w:tcPr>
          <w:p w14:paraId="52C20F0A"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Cantidad de energía verde certificada adquirida en el sector terciario (</w:t>
            </w:r>
            <w:proofErr w:type="spellStart"/>
            <w:r w:rsidRPr="00331927">
              <w:rPr>
                <w:rFonts w:asciiTheme="majorHAnsi" w:eastAsiaTheme="minorEastAsia" w:hAnsiTheme="majorHAnsi" w:cstheme="majorHAnsi"/>
                <w:color w:val="auto"/>
                <w:sz w:val="22"/>
                <w:szCs w:val="22"/>
                <w:lang w:val="es-ES_tradnl" w:eastAsia="es-ES"/>
              </w:rPr>
              <w:t>MWh</w:t>
            </w:r>
            <w:proofErr w:type="spellEnd"/>
            <w:r w:rsidRPr="00331927">
              <w:rPr>
                <w:rFonts w:asciiTheme="majorHAnsi" w:eastAsiaTheme="minorEastAsia" w:hAnsiTheme="majorHAnsi" w:cstheme="majorHAnsi"/>
                <w:color w:val="auto"/>
                <w:sz w:val="22"/>
                <w:szCs w:val="22"/>
                <w:lang w:val="es-ES_tradnl" w:eastAsia="es-ES"/>
              </w:rPr>
              <w:t>)</w:t>
            </w:r>
            <w:r>
              <w:rPr>
                <w:rFonts w:asciiTheme="majorHAnsi" w:eastAsiaTheme="minorEastAsia" w:hAnsiTheme="majorHAnsi" w:cstheme="majorHAnsi"/>
                <w:color w:val="auto"/>
                <w:sz w:val="22"/>
                <w:szCs w:val="22"/>
                <w:lang w:val="es-ES_tradnl" w:eastAsia="es-ES"/>
              </w:rPr>
              <w:t xml:space="preserve">. </w:t>
            </w:r>
          </w:p>
        </w:tc>
        <w:tc>
          <w:tcPr>
            <w:tcW w:w="1690" w:type="dxa"/>
          </w:tcPr>
          <w:p w14:paraId="79C7D11D" w14:textId="6A17756D" w:rsidR="00AC34B9" w:rsidRPr="00331927" w:rsidRDefault="00E83FE7"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AC34B9" w:rsidRPr="003A2520" w14:paraId="2E4B2C5D" w14:textId="77777777" w:rsidTr="00E608B0">
        <w:tc>
          <w:tcPr>
            <w:tcW w:w="6799" w:type="dxa"/>
            <w:shd w:val="clear" w:color="auto" w:fill="D5DCE4"/>
          </w:tcPr>
          <w:p w14:paraId="15FE121A"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4F092E89" w14:textId="6BA8C55E" w:rsidR="00AC34B9" w:rsidRPr="005114E4" w:rsidRDefault="00A3458B" w:rsidP="00134B8C">
            <w:pPr>
              <w:jc w:val="right"/>
              <w:rPr>
                <w:rFonts w:asciiTheme="majorHAnsi" w:hAnsiTheme="majorHAnsi" w:cstheme="majorHAnsi"/>
                <w:b/>
                <w:bCs/>
                <w:sz w:val="22"/>
                <w:szCs w:val="22"/>
              </w:rPr>
            </w:pPr>
            <w:r>
              <w:rPr>
                <w:rFonts w:asciiTheme="majorHAnsi" w:hAnsiTheme="majorHAnsi" w:cstheme="majorHAnsi"/>
                <w:b/>
                <w:bCs/>
                <w:sz w:val="22"/>
                <w:szCs w:val="22"/>
              </w:rPr>
              <w:t>10%</w:t>
            </w:r>
          </w:p>
        </w:tc>
      </w:tr>
    </w:tbl>
    <w:p w14:paraId="14F1C986" w14:textId="77777777" w:rsidR="00AC34B9" w:rsidRDefault="00AC34B9" w:rsidP="00AC34B9">
      <w:pPr>
        <w:tabs>
          <w:tab w:val="left" w:pos="1200"/>
        </w:tabs>
      </w:pPr>
    </w:p>
    <w:p w14:paraId="1ACCD613" w14:textId="77777777" w:rsidR="00AC34B9" w:rsidRDefault="00AC34B9" w:rsidP="00AC34B9">
      <w:pPr>
        <w:tabs>
          <w:tab w:val="left" w:pos="1200"/>
        </w:tabs>
      </w:pPr>
    </w:p>
    <w:tbl>
      <w:tblPr>
        <w:tblStyle w:val="Tablaconcuadrcula"/>
        <w:tblW w:w="0" w:type="auto"/>
        <w:tblLook w:val="04A0" w:firstRow="1" w:lastRow="0" w:firstColumn="1" w:lastColumn="0" w:noHBand="0" w:noVBand="1"/>
      </w:tblPr>
      <w:tblGrid>
        <w:gridCol w:w="6799"/>
        <w:gridCol w:w="1690"/>
      </w:tblGrid>
      <w:tr w:rsidR="00AC34B9" w:rsidRPr="003A2520" w14:paraId="2FAB6245" w14:textId="77777777" w:rsidTr="006B7D24">
        <w:tc>
          <w:tcPr>
            <w:tcW w:w="8489" w:type="dxa"/>
            <w:gridSpan w:val="2"/>
            <w:shd w:val="clear" w:color="auto" w:fill="ADBFC3"/>
          </w:tcPr>
          <w:p w14:paraId="3F3D59D0" w14:textId="77777777" w:rsidR="00AC34B9" w:rsidRPr="009503F3" w:rsidRDefault="00AC34B9" w:rsidP="006B7D24">
            <w:pPr>
              <w:pStyle w:val="Prrafodelista"/>
              <w:numPr>
                <w:ilvl w:val="0"/>
                <w:numId w:val="13"/>
              </w:numPr>
              <w:rPr>
                <w:rFonts w:asciiTheme="majorHAnsi" w:hAnsiTheme="majorHAnsi" w:cstheme="majorHAnsi"/>
                <w:b/>
                <w:bCs/>
                <w:sz w:val="22"/>
                <w:szCs w:val="22"/>
              </w:rPr>
            </w:pPr>
            <w:r>
              <w:rPr>
                <w:rFonts w:asciiTheme="majorHAnsi" w:hAnsiTheme="majorHAnsi" w:cstheme="majorHAnsi"/>
                <w:b/>
                <w:bCs/>
                <w:sz w:val="22"/>
                <w:szCs w:val="22"/>
              </w:rPr>
              <w:t>Generación con energías renovables</w:t>
            </w:r>
          </w:p>
        </w:tc>
      </w:tr>
      <w:tr w:rsidR="00AC34B9" w:rsidRPr="003A2520" w14:paraId="75D70143" w14:textId="77777777" w:rsidTr="006B7D24">
        <w:tc>
          <w:tcPr>
            <w:tcW w:w="8489" w:type="dxa"/>
            <w:gridSpan w:val="2"/>
            <w:shd w:val="clear" w:color="auto" w:fill="D5DCE4"/>
          </w:tcPr>
          <w:p w14:paraId="5CE5C582"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AC34B9" w:rsidRPr="003A2520" w14:paraId="6C995714" w14:textId="77777777" w:rsidTr="006B7D24">
        <w:tc>
          <w:tcPr>
            <w:tcW w:w="8489" w:type="dxa"/>
            <w:gridSpan w:val="2"/>
          </w:tcPr>
          <w:p w14:paraId="54585CE7"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Fomento de la generación eléctrica fotovoltaica</w:t>
            </w:r>
          </w:p>
          <w:p w14:paraId="44A8A0FB" w14:textId="759F1205" w:rsidR="00A3458B" w:rsidRPr="00A71955" w:rsidRDefault="00A3458B" w:rsidP="00A3458B">
            <w:pPr>
              <w:pStyle w:val="Prrafodelista"/>
              <w:ind w:left="0"/>
              <w:jc w:val="both"/>
              <w:rPr>
                <w:rFonts w:asciiTheme="majorHAnsi" w:hAnsiTheme="majorHAnsi" w:cstheme="majorHAnsi"/>
                <w:sz w:val="22"/>
                <w:szCs w:val="22"/>
              </w:rPr>
            </w:pPr>
            <w:r>
              <w:rPr>
                <w:rFonts w:asciiTheme="majorHAnsi" w:hAnsiTheme="majorHAnsi" w:cstheme="majorHAnsi"/>
                <w:sz w:val="22"/>
                <w:szCs w:val="22"/>
              </w:rPr>
              <w:t xml:space="preserve">Esta medida </w:t>
            </w:r>
            <w:r w:rsidR="00E83FE7">
              <w:rPr>
                <w:rFonts w:asciiTheme="majorHAnsi" w:hAnsiTheme="majorHAnsi" w:cstheme="majorHAnsi"/>
                <w:sz w:val="22"/>
                <w:szCs w:val="22"/>
              </w:rPr>
              <w:t>se implementa facilitando la puesta en marcha de sistema de generación eléctrica fotovoltaica en el municipio</w:t>
            </w:r>
            <w:r>
              <w:rPr>
                <w:rFonts w:asciiTheme="majorHAnsi" w:hAnsiTheme="majorHAnsi" w:cstheme="majorHAnsi"/>
                <w:sz w:val="22"/>
                <w:szCs w:val="22"/>
              </w:rPr>
              <w:t>.</w:t>
            </w:r>
          </w:p>
          <w:p w14:paraId="689F9F58" w14:textId="77777777" w:rsidR="00AC34B9" w:rsidRPr="00A3458B" w:rsidRDefault="00AC34B9" w:rsidP="006B7D24">
            <w:pPr>
              <w:jc w:val="both"/>
              <w:rPr>
                <w:rFonts w:asciiTheme="majorHAnsi" w:hAnsiTheme="majorHAnsi" w:cstheme="majorHAnsi"/>
                <w:b/>
                <w:bCs/>
                <w:sz w:val="22"/>
                <w:szCs w:val="22"/>
              </w:rPr>
            </w:pPr>
          </w:p>
          <w:p w14:paraId="4EB0D8CC"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Generación eléctrica fotovoltaica en autoconsumo en edificios municipales</w:t>
            </w:r>
          </w:p>
          <w:p w14:paraId="0EFC47AF" w14:textId="77777777" w:rsidR="00AC34B9" w:rsidRDefault="00AC34B9" w:rsidP="006B7D24">
            <w:pPr>
              <w:jc w:val="both"/>
              <w:rPr>
                <w:rFonts w:asciiTheme="majorHAnsi" w:hAnsiTheme="majorHAnsi" w:cstheme="majorHAnsi"/>
                <w:sz w:val="22"/>
                <w:szCs w:val="22"/>
              </w:rPr>
            </w:pPr>
            <w:r>
              <w:rPr>
                <w:rFonts w:asciiTheme="majorHAnsi" w:hAnsiTheme="majorHAnsi" w:cstheme="majorHAnsi"/>
                <w:sz w:val="22"/>
                <w:szCs w:val="22"/>
              </w:rPr>
              <w:t>El Ayuntamiento de Lorquí ya se ha interesado por el autoconsumo fotovoltaico en algunos de sus edificios municipales. Para ello, ha encargado estudios y ha solicitado ayudas para realizar las instalaciones en los siguientes edificios:</w:t>
            </w:r>
          </w:p>
          <w:p w14:paraId="3B950B44" w14:textId="77777777" w:rsidR="00AC34B9" w:rsidRDefault="00AC34B9" w:rsidP="006B7D24">
            <w:pPr>
              <w:pStyle w:val="Prrafodelista"/>
              <w:numPr>
                <w:ilvl w:val="0"/>
                <w:numId w:val="9"/>
              </w:numPr>
              <w:jc w:val="both"/>
              <w:rPr>
                <w:rFonts w:asciiTheme="majorHAnsi" w:hAnsiTheme="majorHAnsi" w:cstheme="majorHAnsi"/>
                <w:sz w:val="22"/>
                <w:szCs w:val="22"/>
              </w:rPr>
            </w:pPr>
            <w:r>
              <w:rPr>
                <w:rFonts w:asciiTheme="majorHAnsi" w:hAnsiTheme="majorHAnsi" w:cstheme="majorHAnsi"/>
                <w:sz w:val="22"/>
                <w:szCs w:val="22"/>
              </w:rPr>
              <w:t>Casa consistorial (30 kW).</w:t>
            </w:r>
          </w:p>
          <w:p w14:paraId="5FDE16BA" w14:textId="77777777" w:rsidR="00AC34B9" w:rsidRDefault="00AC34B9" w:rsidP="006B7D24">
            <w:pPr>
              <w:pStyle w:val="Prrafodelista"/>
              <w:numPr>
                <w:ilvl w:val="0"/>
                <w:numId w:val="9"/>
              </w:numPr>
              <w:jc w:val="both"/>
              <w:rPr>
                <w:rFonts w:asciiTheme="majorHAnsi" w:hAnsiTheme="majorHAnsi" w:cstheme="majorHAnsi"/>
                <w:sz w:val="22"/>
                <w:szCs w:val="22"/>
              </w:rPr>
            </w:pPr>
            <w:r>
              <w:rPr>
                <w:rFonts w:asciiTheme="majorHAnsi" w:hAnsiTheme="majorHAnsi" w:cstheme="majorHAnsi"/>
                <w:sz w:val="22"/>
                <w:szCs w:val="22"/>
              </w:rPr>
              <w:t>Club de los pensionistas (18 kW).</w:t>
            </w:r>
          </w:p>
          <w:p w14:paraId="661AD468" w14:textId="77777777" w:rsidR="00AC34B9" w:rsidRPr="00AB45BB" w:rsidRDefault="00AC34B9" w:rsidP="00A3458B">
            <w:pPr>
              <w:pStyle w:val="Prrafodelista"/>
              <w:numPr>
                <w:ilvl w:val="0"/>
                <w:numId w:val="9"/>
              </w:numPr>
              <w:spacing w:after="240"/>
              <w:jc w:val="both"/>
              <w:rPr>
                <w:rFonts w:asciiTheme="majorHAnsi" w:hAnsiTheme="majorHAnsi" w:cstheme="majorHAnsi"/>
                <w:sz w:val="22"/>
                <w:szCs w:val="22"/>
              </w:rPr>
            </w:pPr>
            <w:r>
              <w:rPr>
                <w:rFonts w:asciiTheme="majorHAnsi" w:hAnsiTheme="majorHAnsi" w:cstheme="majorHAnsi"/>
                <w:sz w:val="22"/>
                <w:szCs w:val="22"/>
              </w:rPr>
              <w:t>Pabellón escolar Maestra Doña Consuelo Monreal Garres (5 kW).</w:t>
            </w:r>
          </w:p>
          <w:p w14:paraId="2E5376C5" w14:textId="77777777" w:rsidR="00AC34B9" w:rsidRPr="005F4D0C" w:rsidRDefault="00AC34B9" w:rsidP="006B7D24">
            <w:pPr>
              <w:jc w:val="both"/>
              <w:rPr>
                <w:rFonts w:asciiTheme="majorHAnsi" w:hAnsiTheme="majorHAnsi" w:cstheme="majorHAnsi"/>
                <w:sz w:val="22"/>
                <w:szCs w:val="22"/>
              </w:rPr>
            </w:pPr>
            <w:r>
              <w:rPr>
                <w:rFonts w:asciiTheme="majorHAnsi" w:hAnsiTheme="majorHAnsi" w:cstheme="majorHAnsi"/>
                <w:sz w:val="22"/>
                <w:szCs w:val="22"/>
              </w:rPr>
              <w:t>Actualmente, las solicitudes están pendientes de aprobación. Las instalaciones diseñadas</w:t>
            </w:r>
            <w:r w:rsidRPr="005F4D0C">
              <w:rPr>
                <w:rFonts w:asciiTheme="majorHAnsi" w:hAnsiTheme="majorHAnsi" w:cstheme="majorHAnsi"/>
                <w:sz w:val="22"/>
                <w:szCs w:val="22"/>
              </w:rPr>
              <w:t xml:space="preserve"> tendrán una producción renovable de electricidad cercana a los 100 </w:t>
            </w:r>
            <w:proofErr w:type="spellStart"/>
            <w:r w:rsidRPr="005F4D0C">
              <w:rPr>
                <w:rFonts w:asciiTheme="majorHAnsi" w:hAnsiTheme="majorHAnsi" w:cstheme="majorHAnsi"/>
                <w:sz w:val="22"/>
                <w:szCs w:val="22"/>
              </w:rPr>
              <w:t>MWh</w:t>
            </w:r>
            <w:proofErr w:type="spellEnd"/>
            <w:r w:rsidRPr="005F4D0C">
              <w:rPr>
                <w:rFonts w:asciiTheme="majorHAnsi" w:hAnsiTheme="majorHAnsi" w:cstheme="majorHAnsi"/>
                <w:sz w:val="22"/>
                <w:szCs w:val="22"/>
              </w:rPr>
              <w:t>/año.</w:t>
            </w:r>
          </w:p>
          <w:p w14:paraId="53002700" w14:textId="77777777" w:rsidR="00AC34B9" w:rsidRPr="008A7D51" w:rsidRDefault="00AC34B9" w:rsidP="006B7D24">
            <w:pPr>
              <w:jc w:val="both"/>
              <w:rPr>
                <w:rFonts w:asciiTheme="majorHAnsi" w:hAnsiTheme="majorHAnsi" w:cstheme="majorHAnsi"/>
                <w:b/>
                <w:bCs/>
                <w:sz w:val="22"/>
                <w:szCs w:val="22"/>
              </w:rPr>
            </w:pPr>
          </w:p>
          <w:p w14:paraId="47E5171F"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Generación eléctrica fotovoltaica en autoconsumo en el sector residencial</w:t>
            </w:r>
          </w:p>
          <w:p w14:paraId="3AB4DE39" w14:textId="2E23F961" w:rsidR="00AC34B9" w:rsidRPr="002A1336" w:rsidRDefault="00FF28A4" w:rsidP="006B7D24">
            <w:pPr>
              <w:jc w:val="both"/>
              <w:rPr>
                <w:rFonts w:asciiTheme="majorHAnsi" w:hAnsiTheme="majorHAnsi" w:cstheme="majorHAnsi"/>
                <w:sz w:val="22"/>
                <w:szCs w:val="22"/>
              </w:rPr>
            </w:pPr>
            <w:r>
              <w:rPr>
                <w:rFonts w:asciiTheme="majorHAnsi" w:hAnsiTheme="majorHAnsi" w:cstheme="majorHAnsi"/>
                <w:sz w:val="22"/>
                <w:szCs w:val="22"/>
              </w:rPr>
              <w:t>C</w:t>
            </w:r>
            <w:r w:rsidR="00E83FE7">
              <w:rPr>
                <w:rFonts w:asciiTheme="majorHAnsi" w:hAnsiTheme="majorHAnsi" w:cstheme="majorHAnsi"/>
                <w:sz w:val="22"/>
                <w:szCs w:val="22"/>
              </w:rPr>
              <w:t>ada vez son más las personas que instalan energía solar fotovoltaica en sus viviendas.</w:t>
            </w:r>
            <w:r>
              <w:rPr>
                <w:rFonts w:asciiTheme="majorHAnsi" w:hAnsiTheme="majorHAnsi" w:cstheme="majorHAnsi"/>
                <w:sz w:val="22"/>
                <w:szCs w:val="22"/>
              </w:rPr>
              <w:t xml:space="preserve"> El Ayuntamiento bonifica el IBI en un 25% y el ICIO en un 45%.</w:t>
            </w:r>
          </w:p>
          <w:p w14:paraId="47BE0201" w14:textId="77777777" w:rsidR="00AC34B9" w:rsidRPr="008A7D51" w:rsidRDefault="00AC34B9" w:rsidP="006B7D24">
            <w:pPr>
              <w:jc w:val="both"/>
              <w:rPr>
                <w:rFonts w:asciiTheme="majorHAnsi" w:hAnsiTheme="majorHAnsi" w:cstheme="majorHAnsi"/>
                <w:b/>
                <w:bCs/>
                <w:sz w:val="22"/>
                <w:szCs w:val="22"/>
              </w:rPr>
            </w:pPr>
          </w:p>
          <w:p w14:paraId="5F5FBD46"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Generación eléctrica fotovoltaica en autoconsumo en el sector terciario</w:t>
            </w:r>
          </w:p>
          <w:p w14:paraId="7E891937" w14:textId="39BD6699" w:rsidR="00AC34B9" w:rsidRPr="00E83FE7" w:rsidRDefault="00FF28A4" w:rsidP="006B7D24">
            <w:pPr>
              <w:jc w:val="both"/>
              <w:rPr>
                <w:rFonts w:asciiTheme="majorHAnsi" w:hAnsiTheme="majorHAnsi" w:cstheme="majorHAnsi"/>
                <w:sz w:val="22"/>
                <w:szCs w:val="22"/>
              </w:rPr>
            </w:pPr>
            <w:r>
              <w:rPr>
                <w:rFonts w:asciiTheme="majorHAnsi" w:hAnsiTheme="majorHAnsi" w:cstheme="majorHAnsi"/>
                <w:sz w:val="22"/>
                <w:szCs w:val="22"/>
              </w:rPr>
              <w:t>Cada vez son más las personas que instalan energía solar fotovoltaica en sus viviendas. El Ayuntamiento bonifica el IBI en un 25% y el ICIO en un 45%.</w:t>
            </w:r>
          </w:p>
        </w:tc>
      </w:tr>
      <w:tr w:rsidR="00AC34B9" w:rsidRPr="003A2520" w14:paraId="3459A453" w14:textId="77777777" w:rsidTr="006B7D24">
        <w:tc>
          <w:tcPr>
            <w:tcW w:w="8489" w:type="dxa"/>
            <w:gridSpan w:val="2"/>
            <w:shd w:val="clear" w:color="auto" w:fill="D5DCE4"/>
          </w:tcPr>
          <w:p w14:paraId="550B7A24" w14:textId="114F8A07" w:rsidR="00AC34B9" w:rsidRPr="005114E4" w:rsidRDefault="00FF28A4" w:rsidP="006B7D24">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AC34B9" w:rsidRPr="003A2520" w14:paraId="210ACCB5" w14:textId="77777777" w:rsidTr="006B7D24">
        <w:trPr>
          <w:trHeight w:val="319"/>
        </w:trPr>
        <w:tc>
          <w:tcPr>
            <w:tcW w:w="6799" w:type="dxa"/>
          </w:tcPr>
          <w:p w14:paraId="6E01D78C"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Potencia de energía solar fotovoltaica instalada en el municipio (kW)</w:t>
            </w:r>
            <w:r>
              <w:rPr>
                <w:rFonts w:asciiTheme="majorHAnsi" w:eastAsiaTheme="minorEastAsia" w:hAnsiTheme="majorHAnsi" w:cstheme="majorHAnsi"/>
                <w:color w:val="auto"/>
                <w:sz w:val="22"/>
                <w:szCs w:val="22"/>
                <w:lang w:val="es-ES_tradnl" w:eastAsia="es-ES"/>
              </w:rPr>
              <w:t>.</w:t>
            </w:r>
          </w:p>
        </w:tc>
        <w:tc>
          <w:tcPr>
            <w:tcW w:w="1690" w:type="dxa"/>
          </w:tcPr>
          <w:p w14:paraId="57B6F611" w14:textId="77777777" w:rsidR="00AC34B9" w:rsidRPr="00FC56A9" w:rsidRDefault="00AC34B9" w:rsidP="00134B8C">
            <w:pPr>
              <w:pStyle w:val="Default"/>
              <w:jc w:val="right"/>
              <w:rPr>
                <w:sz w:val="22"/>
                <w:szCs w:val="22"/>
              </w:rPr>
            </w:pPr>
            <w:r w:rsidRPr="00081C7D">
              <w:rPr>
                <w:rFonts w:asciiTheme="majorHAnsi" w:eastAsiaTheme="minorEastAsia" w:hAnsiTheme="majorHAnsi" w:cstheme="majorHAnsi"/>
                <w:color w:val="auto"/>
                <w:sz w:val="22"/>
                <w:szCs w:val="22"/>
                <w:lang w:val="es-ES_tradnl" w:eastAsia="es-ES"/>
              </w:rPr>
              <w:t>2.736</w:t>
            </w:r>
          </w:p>
        </w:tc>
      </w:tr>
      <w:tr w:rsidR="00AC34B9" w:rsidRPr="003A2520" w14:paraId="22668734" w14:textId="77777777" w:rsidTr="006B7D24">
        <w:trPr>
          <w:trHeight w:val="564"/>
        </w:trPr>
        <w:tc>
          <w:tcPr>
            <w:tcW w:w="6799" w:type="dxa"/>
          </w:tcPr>
          <w:p w14:paraId="365C1020"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Potencia de energía solar fotovoltaica instalada en edificios municipales (kW)</w:t>
            </w:r>
            <w:r>
              <w:rPr>
                <w:rFonts w:asciiTheme="majorHAnsi" w:eastAsiaTheme="minorEastAsia" w:hAnsiTheme="majorHAnsi" w:cstheme="majorHAnsi"/>
                <w:color w:val="auto"/>
                <w:sz w:val="22"/>
                <w:szCs w:val="22"/>
                <w:lang w:val="es-ES_tradnl" w:eastAsia="es-ES"/>
              </w:rPr>
              <w:t xml:space="preserve">. </w:t>
            </w:r>
          </w:p>
        </w:tc>
        <w:tc>
          <w:tcPr>
            <w:tcW w:w="1690" w:type="dxa"/>
          </w:tcPr>
          <w:p w14:paraId="04E36356" w14:textId="162926D5" w:rsidR="00686B0D" w:rsidRPr="00331927" w:rsidRDefault="00686B0D"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0</w:t>
            </w:r>
          </w:p>
        </w:tc>
      </w:tr>
      <w:tr w:rsidR="00AC34B9" w:rsidRPr="003A2520" w14:paraId="709E7E8D" w14:textId="77777777" w:rsidTr="006B7D24">
        <w:trPr>
          <w:trHeight w:val="550"/>
        </w:trPr>
        <w:tc>
          <w:tcPr>
            <w:tcW w:w="6799" w:type="dxa"/>
          </w:tcPr>
          <w:p w14:paraId="525D88C4" w14:textId="77777777" w:rsidR="00AC34B9" w:rsidRPr="00331927" w:rsidRDefault="00AC34B9" w:rsidP="006D755D">
            <w:pPr>
              <w:pStyle w:val="Default"/>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Potencia de energía solar fotovoltaica instalada en edificios residenciales (kW)</w:t>
            </w:r>
            <w:r>
              <w:rPr>
                <w:rFonts w:asciiTheme="majorHAnsi" w:eastAsiaTheme="minorEastAsia" w:hAnsiTheme="majorHAnsi" w:cstheme="majorHAnsi"/>
                <w:color w:val="auto"/>
                <w:sz w:val="22"/>
                <w:szCs w:val="22"/>
                <w:lang w:val="es-ES_tradnl" w:eastAsia="es-ES"/>
              </w:rPr>
              <w:t>.</w:t>
            </w:r>
          </w:p>
        </w:tc>
        <w:tc>
          <w:tcPr>
            <w:tcW w:w="1690" w:type="dxa"/>
          </w:tcPr>
          <w:p w14:paraId="6954ADDA" w14:textId="31A75465" w:rsidR="00AC34B9" w:rsidRPr="00331927" w:rsidRDefault="00E83FE7"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C55644" w:rsidRPr="003A2520" w14:paraId="478711C7" w14:textId="77777777" w:rsidTr="006B7D24">
        <w:trPr>
          <w:trHeight w:val="519"/>
        </w:trPr>
        <w:tc>
          <w:tcPr>
            <w:tcW w:w="6799" w:type="dxa"/>
          </w:tcPr>
          <w:p w14:paraId="0B69D8D1" w14:textId="77777777" w:rsidR="00C55644" w:rsidRPr="00331927" w:rsidRDefault="00C55644" w:rsidP="00C55644">
            <w:pPr>
              <w:pStyle w:val="Default"/>
              <w:rPr>
                <w:rFonts w:asciiTheme="majorHAnsi" w:eastAsiaTheme="minorEastAsia" w:hAnsiTheme="majorHAnsi" w:cstheme="majorHAnsi"/>
                <w:color w:val="auto"/>
                <w:sz w:val="22"/>
                <w:szCs w:val="22"/>
                <w:lang w:val="es-ES_tradnl" w:eastAsia="es-ES"/>
              </w:rPr>
            </w:pPr>
            <w:r w:rsidRPr="00331927">
              <w:rPr>
                <w:rFonts w:asciiTheme="majorHAnsi" w:eastAsiaTheme="minorEastAsia" w:hAnsiTheme="majorHAnsi" w:cstheme="majorHAnsi"/>
                <w:color w:val="auto"/>
                <w:sz w:val="22"/>
                <w:szCs w:val="22"/>
                <w:lang w:val="es-ES_tradnl" w:eastAsia="es-ES"/>
              </w:rPr>
              <w:t>Potencia de energía solar fotovoltaica instalada en edificios de uso terciario (kW)</w:t>
            </w:r>
            <w:r>
              <w:rPr>
                <w:rFonts w:asciiTheme="majorHAnsi" w:eastAsiaTheme="minorEastAsia" w:hAnsiTheme="majorHAnsi" w:cstheme="majorHAnsi"/>
                <w:color w:val="auto"/>
                <w:sz w:val="22"/>
                <w:szCs w:val="22"/>
                <w:lang w:val="es-ES_tradnl" w:eastAsia="es-ES"/>
              </w:rPr>
              <w:t>.</w:t>
            </w:r>
          </w:p>
        </w:tc>
        <w:tc>
          <w:tcPr>
            <w:tcW w:w="1690" w:type="dxa"/>
          </w:tcPr>
          <w:p w14:paraId="76AF8B7C" w14:textId="4B9D4426" w:rsidR="00C55644" w:rsidRPr="00331927" w:rsidRDefault="00E83FE7" w:rsidP="00134B8C">
            <w:pPr>
              <w:pStyle w:val="Default"/>
              <w:jc w:val="right"/>
              <w:rPr>
                <w:rFonts w:asciiTheme="majorHAnsi" w:eastAsiaTheme="minorEastAsia" w:hAnsiTheme="majorHAnsi" w:cstheme="majorHAnsi"/>
                <w:color w:val="auto"/>
                <w:sz w:val="22"/>
                <w:szCs w:val="22"/>
                <w:lang w:val="es-ES_tradnl" w:eastAsia="es-ES"/>
              </w:rPr>
            </w:pPr>
            <w:r>
              <w:rPr>
                <w:rFonts w:asciiTheme="majorHAnsi" w:eastAsiaTheme="minorEastAsia" w:hAnsiTheme="majorHAnsi" w:cstheme="majorHAnsi"/>
                <w:color w:val="auto"/>
                <w:sz w:val="22"/>
                <w:szCs w:val="22"/>
                <w:lang w:val="es-ES_tradnl" w:eastAsia="es-ES"/>
              </w:rPr>
              <w:t>-</w:t>
            </w:r>
          </w:p>
        </w:tc>
      </w:tr>
      <w:tr w:rsidR="00C55644" w:rsidRPr="003A2520" w14:paraId="64191DF0" w14:textId="77777777" w:rsidTr="006B7D24">
        <w:tc>
          <w:tcPr>
            <w:tcW w:w="6799" w:type="dxa"/>
            <w:shd w:val="clear" w:color="auto" w:fill="D5DCE4"/>
          </w:tcPr>
          <w:p w14:paraId="23C1D157" w14:textId="77777777" w:rsidR="00C55644" w:rsidRPr="005114E4" w:rsidRDefault="00C55644" w:rsidP="00C55644">
            <w:pPr>
              <w:rPr>
                <w:rFonts w:asciiTheme="majorHAnsi" w:hAnsiTheme="majorHAnsi" w:cstheme="majorHAnsi"/>
                <w:b/>
                <w:bCs/>
                <w:sz w:val="22"/>
                <w:szCs w:val="22"/>
              </w:rPr>
            </w:pPr>
            <w:r>
              <w:rPr>
                <w:rFonts w:asciiTheme="majorHAnsi" w:hAnsiTheme="majorHAnsi" w:cstheme="majorHAnsi"/>
                <w:b/>
                <w:bCs/>
                <w:sz w:val="22"/>
                <w:szCs w:val="22"/>
              </w:rPr>
              <w:lastRenderedPageBreak/>
              <w:t>Grado de implementación (%)</w:t>
            </w:r>
          </w:p>
        </w:tc>
        <w:tc>
          <w:tcPr>
            <w:tcW w:w="1690" w:type="dxa"/>
            <w:shd w:val="clear" w:color="auto" w:fill="FFFFFF" w:themeFill="background1"/>
          </w:tcPr>
          <w:p w14:paraId="5D88CC79" w14:textId="07EC0177" w:rsidR="00C55644" w:rsidRPr="005114E4" w:rsidRDefault="00134B8C" w:rsidP="00134B8C">
            <w:pPr>
              <w:jc w:val="right"/>
              <w:rPr>
                <w:rFonts w:asciiTheme="majorHAnsi" w:hAnsiTheme="majorHAnsi" w:cstheme="majorHAnsi"/>
                <w:b/>
                <w:bCs/>
                <w:sz w:val="22"/>
                <w:szCs w:val="22"/>
              </w:rPr>
            </w:pPr>
            <w:r>
              <w:rPr>
                <w:rFonts w:asciiTheme="majorHAnsi" w:hAnsiTheme="majorHAnsi" w:cstheme="majorHAnsi"/>
                <w:b/>
                <w:bCs/>
                <w:sz w:val="22"/>
                <w:szCs w:val="22"/>
              </w:rPr>
              <w:t>2</w:t>
            </w:r>
            <w:r w:rsidR="00FF28A4">
              <w:rPr>
                <w:rFonts w:asciiTheme="majorHAnsi" w:hAnsiTheme="majorHAnsi" w:cstheme="majorHAnsi"/>
                <w:b/>
                <w:bCs/>
                <w:sz w:val="22"/>
                <w:szCs w:val="22"/>
              </w:rPr>
              <w:t>5</w:t>
            </w:r>
          </w:p>
        </w:tc>
      </w:tr>
    </w:tbl>
    <w:p w14:paraId="329E742D" w14:textId="77777777" w:rsidR="00AC34B9" w:rsidRDefault="00AC34B9" w:rsidP="00AC34B9">
      <w:pPr>
        <w:tabs>
          <w:tab w:val="left" w:pos="1200"/>
        </w:tabs>
      </w:pPr>
    </w:p>
    <w:p w14:paraId="03DBC316" w14:textId="77777777" w:rsidR="00AC34B9" w:rsidRDefault="00AC34B9" w:rsidP="00AC34B9">
      <w:pPr>
        <w:tabs>
          <w:tab w:val="left" w:pos="1200"/>
        </w:tabs>
      </w:pPr>
    </w:p>
    <w:tbl>
      <w:tblPr>
        <w:tblStyle w:val="Tablaconcuadrcula"/>
        <w:tblW w:w="0" w:type="auto"/>
        <w:tblLook w:val="04A0" w:firstRow="1" w:lastRow="0" w:firstColumn="1" w:lastColumn="0" w:noHBand="0" w:noVBand="1"/>
      </w:tblPr>
      <w:tblGrid>
        <w:gridCol w:w="6797"/>
        <w:gridCol w:w="1692"/>
      </w:tblGrid>
      <w:tr w:rsidR="00AC34B9" w:rsidRPr="003A2520" w14:paraId="1068CC81" w14:textId="77777777" w:rsidTr="006B7D24">
        <w:tc>
          <w:tcPr>
            <w:tcW w:w="8489" w:type="dxa"/>
            <w:gridSpan w:val="2"/>
            <w:shd w:val="clear" w:color="auto" w:fill="ADBFC3"/>
          </w:tcPr>
          <w:p w14:paraId="20D7C337" w14:textId="77777777" w:rsidR="00AC34B9" w:rsidRPr="009503F3" w:rsidRDefault="00AC34B9" w:rsidP="006B7D24">
            <w:pPr>
              <w:pStyle w:val="Prrafodelista"/>
              <w:numPr>
                <w:ilvl w:val="0"/>
                <w:numId w:val="13"/>
              </w:numPr>
              <w:rPr>
                <w:rFonts w:asciiTheme="majorHAnsi" w:hAnsiTheme="majorHAnsi" w:cstheme="majorHAnsi"/>
                <w:b/>
                <w:bCs/>
                <w:sz w:val="22"/>
                <w:szCs w:val="22"/>
              </w:rPr>
            </w:pPr>
            <w:r>
              <w:rPr>
                <w:rFonts w:asciiTheme="majorHAnsi" w:hAnsiTheme="majorHAnsi" w:cstheme="majorHAnsi"/>
                <w:b/>
                <w:bCs/>
                <w:sz w:val="22"/>
                <w:szCs w:val="22"/>
              </w:rPr>
              <w:t>Movilidad y transporte</w:t>
            </w:r>
          </w:p>
        </w:tc>
      </w:tr>
      <w:tr w:rsidR="00AC34B9" w:rsidRPr="003A2520" w14:paraId="2F3DA7D6" w14:textId="77777777" w:rsidTr="006B7D24">
        <w:tc>
          <w:tcPr>
            <w:tcW w:w="8489" w:type="dxa"/>
            <w:gridSpan w:val="2"/>
            <w:shd w:val="clear" w:color="auto" w:fill="D5DCE4"/>
          </w:tcPr>
          <w:p w14:paraId="1F7A3B32"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AC34B9" w:rsidRPr="003A2520" w14:paraId="66B8EA6E" w14:textId="77777777" w:rsidTr="006B7D24">
        <w:tc>
          <w:tcPr>
            <w:tcW w:w="8489" w:type="dxa"/>
            <w:gridSpan w:val="2"/>
          </w:tcPr>
          <w:p w14:paraId="6B5C78D5"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Gestión de la flota municipal</w:t>
            </w:r>
          </w:p>
          <w:p w14:paraId="6EF7284B" w14:textId="77777777" w:rsidR="00A3458B" w:rsidRPr="00A71955" w:rsidRDefault="00A3458B" w:rsidP="00A3458B">
            <w:pPr>
              <w:pStyle w:val="Prrafodelista"/>
              <w:ind w:left="0"/>
              <w:jc w:val="both"/>
              <w:rPr>
                <w:rFonts w:asciiTheme="majorHAnsi" w:hAnsiTheme="majorHAnsi" w:cstheme="majorHAnsi"/>
                <w:sz w:val="22"/>
                <w:szCs w:val="22"/>
              </w:rPr>
            </w:pPr>
            <w:r>
              <w:rPr>
                <w:rFonts w:asciiTheme="majorHAnsi" w:hAnsiTheme="majorHAnsi" w:cstheme="majorHAnsi"/>
                <w:sz w:val="22"/>
                <w:szCs w:val="22"/>
              </w:rPr>
              <w:t>Esta medida no se ha implementado.</w:t>
            </w:r>
          </w:p>
          <w:p w14:paraId="507FDF5A" w14:textId="77777777" w:rsidR="00EA6196" w:rsidRPr="005E5CB5" w:rsidRDefault="00EA6196" w:rsidP="006B7D24">
            <w:pPr>
              <w:jc w:val="both"/>
              <w:rPr>
                <w:rFonts w:asciiTheme="majorHAnsi" w:hAnsiTheme="majorHAnsi" w:cstheme="majorHAnsi"/>
                <w:sz w:val="22"/>
                <w:szCs w:val="22"/>
                <w:lang w:val="es-ES"/>
              </w:rPr>
            </w:pPr>
          </w:p>
          <w:p w14:paraId="401A13E2"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Vehículos con combustibles alternativos en la flota municipal</w:t>
            </w:r>
          </w:p>
          <w:p w14:paraId="43799DBE" w14:textId="5B7A41A2" w:rsidR="00AC34B9" w:rsidRDefault="00EA6196" w:rsidP="006B7D24">
            <w:pPr>
              <w:jc w:val="both"/>
              <w:rPr>
                <w:rFonts w:asciiTheme="majorHAnsi" w:hAnsiTheme="majorHAnsi" w:cstheme="majorHAnsi"/>
                <w:sz w:val="22"/>
                <w:szCs w:val="22"/>
              </w:rPr>
            </w:pPr>
            <w:r>
              <w:rPr>
                <w:rFonts w:asciiTheme="majorHAnsi" w:hAnsiTheme="majorHAnsi" w:cstheme="majorHAnsi"/>
                <w:sz w:val="22"/>
                <w:szCs w:val="22"/>
              </w:rPr>
              <w:t>Actualmente, el Ayuntamiento cuenta con un vehículo</w:t>
            </w:r>
            <w:r w:rsidR="00686B0D">
              <w:rPr>
                <w:rFonts w:asciiTheme="majorHAnsi" w:hAnsiTheme="majorHAnsi" w:cstheme="majorHAnsi"/>
                <w:sz w:val="22"/>
                <w:szCs w:val="22"/>
              </w:rPr>
              <w:t xml:space="preserve"> eléctrico</w:t>
            </w:r>
            <w:r>
              <w:rPr>
                <w:rFonts w:asciiTheme="majorHAnsi" w:hAnsiTheme="majorHAnsi" w:cstheme="majorHAnsi"/>
                <w:sz w:val="22"/>
                <w:szCs w:val="22"/>
              </w:rPr>
              <w:t xml:space="preserve"> en su flota municipal.</w:t>
            </w:r>
          </w:p>
          <w:p w14:paraId="3C870FF8" w14:textId="77777777" w:rsidR="00686B0D" w:rsidRPr="005E5CB5" w:rsidRDefault="00686B0D" w:rsidP="006B7D24">
            <w:pPr>
              <w:jc w:val="both"/>
              <w:rPr>
                <w:rFonts w:asciiTheme="majorHAnsi" w:hAnsiTheme="majorHAnsi" w:cstheme="majorHAnsi"/>
                <w:sz w:val="22"/>
                <w:szCs w:val="22"/>
              </w:rPr>
            </w:pPr>
          </w:p>
          <w:p w14:paraId="0112A6DA" w14:textId="3A45E7D1" w:rsidR="00AC34B9" w:rsidRPr="00EA6196" w:rsidRDefault="00AC34B9" w:rsidP="00EA6196">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Fomento de transición a modos de movilidad blandos</w:t>
            </w:r>
          </w:p>
          <w:p w14:paraId="5816F314" w14:textId="2B41EDC8" w:rsidR="00AC34B9" w:rsidRDefault="00AC34B9" w:rsidP="005D713E">
            <w:pPr>
              <w:jc w:val="both"/>
              <w:rPr>
                <w:rFonts w:asciiTheme="majorHAnsi" w:hAnsiTheme="majorHAnsi" w:cstheme="majorHAnsi"/>
                <w:sz w:val="22"/>
                <w:szCs w:val="22"/>
              </w:rPr>
            </w:pPr>
            <w:r w:rsidRPr="00727AB0">
              <w:rPr>
                <w:rFonts w:asciiTheme="majorHAnsi" w:hAnsiTheme="majorHAnsi" w:cstheme="majorHAnsi"/>
                <w:sz w:val="22"/>
                <w:szCs w:val="22"/>
              </w:rPr>
              <w:t xml:space="preserve">Aunque Lorquí todavía no cuenta con un PMUS, ya se ha </w:t>
            </w:r>
            <w:r w:rsidR="00FF28A4">
              <w:rPr>
                <w:rFonts w:asciiTheme="majorHAnsi" w:hAnsiTheme="majorHAnsi" w:cstheme="majorHAnsi"/>
                <w:sz w:val="22"/>
                <w:szCs w:val="22"/>
              </w:rPr>
              <w:t>realizado una encuesta para conocer los patrones de movilidad en el municipio, así como un estudio del tráfico en el núcleo urbano</w:t>
            </w:r>
            <w:r>
              <w:rPr>
                <w:rFonts w:asciiTheme="majorHAnsi" w:hAnsiTheme="majorHAnsi" w:cstheme="majorHAnsi"/>
                <w:sz w:val="22"/>
                <w:szCs w:val="22"/>
              </w:rPr>
              <w:t>.</w:t>
            </w:r>
          </w:p>
          <w:p w14:paraId="5E9EE575" w14:textId="77777777" w:rsidR="005D713E" w:rsidRPr="005D713E" w:rsidRDefault="005D713E" w:rsidP="005D713E">
            <w:pPr>
              <w:jc w:val="both"/>
              <w:rPr>
                <w:rFonts w:asciiTheme="majorHAnsi" w:hAnsiTheme="majorHAnsi" w:cstheme="majorHAnsi"/>
                <w:sz w:val="22"/>
                <w:szCs w:val="22"/>
              </w:rPr>
            </w:pPr>
          </w:p>
          <w:p w14:paraId="339110AE" w14:textId="2F36D7D2" w:rsidR="00AC34B9" w:rsidRDefault="00FF28A4" w:rsidP="006B7D24">
            <w:pPr>
              <w:jc w:val="both"/>
              <w:rPr>
                <w:rFonts w:asciiTheme="majorHAnsi" w:hAnsiTheme="majorHAnsi" w:cstheme="majorHAnsi"/>
                <w:b/>
                <w:bCs/>
                <w:sz w:val="22"/>
                <w:szCs w:val="22"/>
              </w:rPr>
            </w:pPr>
            <w:r>
              <w:rPr>
                <w:rFonts w:asciiTheme="majorHAnsi" w:hAnsiTheme="majorHAnsi" w:cstheme="majorHAnsi"/>
                <w:sz w:val="22"/>
                <w:szCs w:val="22"/>
              </w:rPr>
              <w:t xml:space="preserve">Además, </w:t>
            </w:r>
            <w:r w:rsidR="00AC34B9" w:rsidRPr="00727AB0">
              <w:rPr>
                <w:rFonts w:asciiTheme="majorHAnsi" w:hAnsiTheme="majorHAnsi" w:cstheme="majorHAnsi"/>
                <w:sz w:val="22"/>
                <w:szCs w:val="22"/>
              </w:rPr>
              <w:t>Lorquí sac</w:t>
            </w:r>
            <w:r w:rsidR="00387764">
              <w:rPr>
                <w:rFonts w:asciiTheme="majorHAnsi" w:hAnsiTheme="majorHAnsi" w:cstheme="majorHAnsi"/>
                <w:sz w:val="22"/>
                <w:szCs w:val="22"/>
              </w:rPr>
              <w:t>ó</w:t>
            </w:r>
            <w:r w:rsidR="00AC34B9" w:rsidRPr="00727AB0">
              <w:rPr>
                <w:rFonts w:asciiTheme="majorHAnsi" w:hAnsiTheme="majorHAnsi" w:cstheme="majorHAnsi"/>
                <w:sz w:val="22"/>
                <w:szCs w:val="22"/>
              </w:rPr>
              <w:t xml:space="preserve"> a licitación en 2019 el proyecto de</w:t>
            </w:r>
            <w:r w:rsidR="00AC34B9">
              <w:rPr>
                <w:rFonts w:asciiTheme="majorHAnsi" w:hAnsiTheme="majorHAnsi" w:cstheme="majorHAnsi"/>
                <w:b/>
                <w:bCs/>
                <w:sz w:val="22"/>
                <w:szCs w:val="22"/>
              </w:rPr>
              <w:t xml:space="preserve"> </w:t>
            </w:r>
            <w:r w:rsidR="00AC34B9" w:rsidRPr="005B491F">
              <w:rPr>
                <w:rFonts w:asciiTheme="majorHAnsi" w:hAnsiTheme="majorHAnsi" w:cstheme="majorHAnsi"/>
                <w:sz w:val="22"/>
                <w:szCs w:val="22"/>
              </w:rPr>
              <w:t>itinerario peatonal y ciclista entre las dos norias de Lorquí</w:t>
            </w:r>
            <w:r w:rsidR="00AC34B9">
              <w:rPr>
                <w:rFonts w:asciiTheme="majorHAnsi" w:hAnsiTheme="majorHAnsi" w:cstheme="majorHAnsi"/>
                <w:sz w:val="22"/>
                <w:szCs w:val="22"/>
              </w:rPr>
              <w:t xml:space="preserve"> en el marco del Programa de Desarrollo Rural de la Región de Murcia 2014-2020.</w:t>
            </w:r>
            <w:r w:rsidR="00AC34B9" w:rsidRPr="00727AB0">
              <w:t xml:space="preserve"> </w:t>
            </w:r>
            <w:r w:rsidR="00AC34B9" w:rsidRPr="00727AB0">
              <w:rPr>
                <w:rFonts w:asciiTheme="majorHAnsi" w:hAnsiTheme="majorHAnsi" w:cstheme="majorHAnsi"/>
                <w:sz w:val="22"/>
                <w:szCs w:val="22"/>
              </w:rPr>
              <w:t>La actuación</w:t>
            </w:r>
            <w:r w:rsidR="00AC34B9">
              <w:t xml:space="preserve"> </w:t>
            </w:r>
            <w:r w:rsidR="00AC34B9">
              <w:rPr>
                <w:rFonts w:asciiTheme="majorHAnsi" w:hAnsiTheme="majorHAnsi" w:cstheme="majorHAnsi"/>
                <w:sz w:val="22"/>
                <w:szCs w:val="22"/>
              </w:rPr>
              <w:t>trata de mejorar</w:t>
            </w:r>
            <w:r w:rsidR="00AC34B9" w:rsidRPr="00727AB0">
              <w:rPr>
                <w:rFonts w:asciiTheme="majorHAnsi" w:hAnsiTheme="majorHAnsi" w:cstheme="majorHAnsi"/>
                <w:sz w:val="22"/>
                <w:szCs w:val="22"/>
              </w:rPr>
              <w:t xml:space="preserve"> el acceso no motorizado al casco urbano desde el norte</w:t>
            </w:r>
            <w:r w:rsidR="00AC34B9">
              <w:rPr>
                <w:rFonts w:asciiTheme="majorHAnsi" w:hAnsiTheme="majorHAnsi" w:cstheme="majorHAnsi"/>
                <w:sz w:val="22"/>
                <w:szCs w:val="22"/>
              </w:rPr>
              <w:t xml:space="preserve"> y favorece el desarrollo sostenible del municipio desde el punto de vista de la movilidad</w:t>
            </w:r>
            <w:r w:rsidR="00AC34B9" w:rsidRPr="00727AB0">
              <w:rPr>
                <w:rFonts w:asciiTheme="majorHAnsi" w:hAnsiTheme="majorHAnsi" w:cstheme="majorHAnsi"/>
                <w:sz w:val="22"/>
                <w:szCs w:val="22"/>
              </w:rPr>
              <w:t>.</w:t>
            </w:r>
            <w:r w:rsidR="00AC34B9">
              <w:rPr>
                <w:rFonts w:asciiTheme="majorHAnsi" w:hAnsiTheme="majorHAnsi" w:cstheme="majorHAnsi"/>
                <w:sz w:val="22"/>
                <w:szCs w:val="22"/>
              </w:rPr>
              <w:t xml:space="preserve"> Actualmente, los trabajos se encuentran finalizados</w:t>
            </w:r>
            <w:r w:rsidR="00523F75">
              <w:rPr>
                <w:rFonts w:asciiTheme="majorHAnsi" w:hAnsiTheme="majorHAnsi" w:cstheme="majorHAnsi"/>
                <w:sz w:val="22"/>
                <w:szCs w:val="22"/>
              </w:rPr>
              <w:t xml:space="preserve"> parcialmente</w:t>
            </w:r>
            <w:r w:rsidR="00EA6196">
              <w:rPr>
                <w:rFonts w:asciiTheme="majorHAnsi" w:hAnsiTheme="majorHAnsi" w:cstheme="majorHAnsi"/>
                <w:sz w:val="22"/>
                <w:szCs w:val="22"/>
              </w:rPr>
              <w:t>, con un tramo</w:t>
            </w:r>
            <w:r w:rsidR="00523F75">
              <w:rPr>
                <w:rFonts w:asciiTheme="majorHAnsi" w:hAnsiTheme="majorHAnsi" w:cstheme="majorHAnsi"/>
                <w:sz w:val="22"/>
                <w:szCs w:val="22"/>
              </w:rPr>
              <w:t xml:space="preserve"> ya</w:t>
            </w:r>
            <w:r w:rsidR="00EA6196">
              <w:rPr>
                <w:rFonts w:asciiTheme="majorHAnsi" w:hAnsiTheme="majorHAnsi" w:cstheme="majorHAnsi"/>
                <w:sz w:val="22"/>
                <w:szCs w:val="22"/>
              </w:rPr>
              <w:t xml:space="preserve"> ejecutado entre las dos norias y otr</w:t>
            </w:r>
            <w:r w:rsidR="005D713E">
              <w:rPr>
                <w:rFonts w:asciiTheme="majorHAnsi" w:hAnsiTheme="majorHAnsi" w:cstheme="majorHAnsi"/>
                <w:sz w:val="22"/>
                <w:szCs w:val="22"/>
              </w:rPr>
              <w:t>o pendiente de resolución de subvención del programa MOVES II.</w:t>
            </w:r>
          </w:p>
          <w:p w14:paraId="5F39A43F" w14:textId="41D366EC" w:rsidR="00AC34B9" w:rsidRDefault="00AC34B9" w:rsidP="006B7D24">
            <w:pPr>
              <w:jc w:val="both"/>
              <w:rPr>
                <w:rFonts w:asciiTheme="majorHAnsi" w:hAnsiTheme="majorHAnsi" w:cstheme="majorHAnsi"/>
                <w:b/>
                <w:bCs/>
                <w:sz w:val="22"/>
                <w:szCs w:val="22"/>
              </w:rPr>
            </w:pPr>
          </w:p>
          <w:p w14:paraId="2BF19E9F" w14:textId="6457766C" w:rsidR="006D5569" w:rsidRPr="00A3458B" w:rsidRDefault="006D5569" w:rsidP="00FF28A4">
            <w:pPr>
              <w:jc w:val="both"/>
              <w:rPr>
                <w:rFonts w:asciiTheme="majorHAnsi" w:hAnsiTheme="majorHAnsi" w:cstheme="majorHAnsi"/>
                <w:sz w:val="22"/>
                <w:szCs w:val="22"/>
                <w:lang w:val="es-ES"/>
              </w:rPr>
            </w:pPr>
            <w:r w:rsidRPr="006D5569">
              <w:rPr>
                <w:rFonts w:asciiTheme="majorHAnsi" w:hAnsiTheme="majorHAnsi" w:cstheme="majorHAnsi"/>
                <w:sz w:val="22"/>
                <w:szCs w:val="22"/>
                <w:lang w:val="es-ES"/>
              </w:rPr>
              <w:t>En la actualidad se está</w:t>
            </w:r>
            <w:r w:rsidR="00FF28A4">
              <w:rPr>
                <w:rFonts w:asciiTheme="majorHAnsi" w:hAnsiTheme="majorHAnsi" w:cstheme="majorHAnsi"/>
                <w:sz w:val="22"/>
                <w:szCs w:val="22"/>
                <w:lang w:val="es-ES"/>
              </w:rPr>
              <w:t xml:space="preserve"> implementando un c</w:t>
            </w:r>
            <w:r w:rsidRPr="00A3458B">
              <w:rPr>
                <w:rFonts w:asciiTheme="majorHAnsi" w:hAnsiTheme="majorHAnsi" w:cstheme="majorHAnsi"/>
                <w:sz w:val="22"/>
                <w:szCs w:val="22"/>
                <w:lang w:val="es-ES"/>
              </w:rPr>
              <w:t>arril bici de la zona verde del P</w:t>
            </w:r>
            <w:r w:rsidR="00523F75" w:rsidRPr="00A3458B">
              <w:rPr>
                <w:rFonts w:asciiTheme="majorHAnsi" w:hAnsiTheme="majorHAnsi" w:cstheme="majorHAnsi"/>
                <w:sz w:val="22"/>
                <w:szCs w:val="22"/>
                <w:lang w:val="es-ES"/>
              </w:rPr>
              <w:t xml:space="preserve">olígono </w:t>
            </w:r>
            <w:r w:rsidRPr="00A3458B">
              <w:rPr>
                <w:rFonts w:asciiTheme="majorHAnsi" w:hAnsiTheme="majorHAnsi" w:cstheme="majorHAnsi"/>
                <w:sz w:val="22"/>
                <w:szCs w:val="22"/>
                <w:lang w:val="es-ES"/>
              </w:rPr>
              <w:t>I</w:t>
            </w:r>
            <w:r w:rsidR="00523F75" w:rsidRPr="00A3458B">
              <w:rPr>
                <w:rFonts w:asciiTheme="majorHAnsi" w:hAnsiTheme="majorHAnsi" w:cstheme="majorHAnsi"/>
                <w:sz w:val="22"/>
                <w:szCs w:val="22"/>
                <w:lang w:val="es-ES"/>
              </w:rPr>
              <w:t>ndustrial</w:t>
            </w:r>
            <w:r w:rsidRPr="00A3458B">
              <w:rPr>
                <w:rFonts w:asciiTheme="majorHAnsi" w:hAnsiTheme="majorHAnsi" w:cstheme="majorHAnsi"/>
                <w:sz w:val="22"/>
                <w:szCs w:val="22"/>
                <w:lang w:val="es-ES"/>
              </w:rPr>
              <w:t xml:space="preserve"> Saladar II, prácticamente concluido y que discurre en paralelo a la Rambla al sur de la mencionada área industrial.</w:t>
            </w:r>
          </w:p>
          <w:p w14:paraId="2DDD3A79" w14:textId="77777777" w:rsidR="00FF28A4" w:rsidRDefault="00FF28A4" w:rsidP="00A3458B">
            <w:pPr>
              <w:jc w:val="both"/>
              <w:rPr>
                <w:rFonts w:asciiTheme="majorHAnsi" w:hAnsiTheme="majorHAnsi" w:cstheme="majorHAnsi"/>
                <w:sz w:val="22"/>
                <w:szCs w:val="22"/>
                <w:lang w:val="es-ES"/>
              </w:rPr>
            </w:pPr>
          </w:p>
          <w:p w14:paraId="532A22CC" w14:textId="0A670952" w:rsidR="00A3458B" w:rsidRPr="00A3458B" w:rsidRDefault="00A3458B" w:rsidP="00A3458B">
            <w:pPr>
              <w:jc w:val="both"/>
              <w:rPr>
                <w:rFonts w:asciiTheme="majorHAnsi" w:hAnsiTheme="majorHAnsi" w:cstheme="majorHAnsi"/>
                <w:sz w:val="22"/>
                <w:szCs w:val="22"/>
              </w:rPr>
            </w:pPr>
            <w:r w:rsidRPr="00A3458B">
              <w:rPr>
                <w:rFonts w:asciiTheme="majorHAnsi" w:hAnsiTheme="majorHAnsi" w:cstheme="majorHAnsi"/>
                <w:sz w:val="22"/>
                <w:szCs w:val="22"/>
                <w:lang w:val="es-ES"/>
              </w:rPr>
              <w:t>También se han realizado proyectos de itinerarios saludables en el Paseo de la Acequia de Lorquí y el caserío Los Mateos hasta la pedanía Los Palacios de Lorquí</w:t>
            </w:r>
            <w:r>
              <w:rPr>
                <w:rFonts w:asciiTheme="majorHAnsi" w:hAnsiTheme="majorHAnsi" w:cstheme="majorHAnsi"/>
                <w:sz w:val="22"/>
                <w:szCs w:val="22"/>
                <w:lang w:val="es-ES"/>
              </w:rPr>
              <w:t xml:space="preserve">. Estos proyectos fueron presentados a la </w:t>
            </w:r>
            <w:r w:rsidRPr="00A3458B">
              <w:rPr>
                <w:rFonts w:asciiTheme="majorHAnsi" w:hAnsiTheme="majorHAnsi" w:cstheme="majorHAnsi"/>
                <w:sz w:val="22"/>
                <w:szCs w:val="22"/>
                <w:lang w:val="es-ES"/>
              </w:rPr>
              <w:t>subvención a la Federación Española de Municipios y Provincias</w:t>
            </w:r>
            <w:r>
              <w:rPr>
                <w:rFonts w:asciiTheme="majorHAnsi" w:hAnsiTheme="majorHAnsi" w:cstheme="majorHAnsi"/>
                <w:sz w:val="22"/>
                <w:szCs w:val="22"/>
                <w:lang w:val="es-ES"/>
              </w:rPr>
              <w:t xml:space="preserve"> </w:t>
            </w:r>
            <w:r w:rsidRPr="00A3458B">
              <w:rPr>
                <w:rFonts w:asciiTheme="majorHAnsi" w:hAnsiTheme="majorHAnsi" w:cstheme="majorHAnsi"/>
                <w:sz w:val="22"/>
                <w:szCs w:val="22"/>
                <w:lang w:val="es-ES"/>
              </w:rPr>
              <w:t>para reforzar la promoción de estilos de vida saludable a través de la creación o</w:t>
            </w:r>
            <w:r>
              <w:rPr>
                <w:rFonts w:asciiTheme="majorHAnsi" w:hAnsiTheme="majorHAnsi" w:cstheme="majorHAnsi"/>
                <w:sz w:val="22"/>
                <w:szCs w:val="22"/>
                <w:lang w:val="es-ES"/>
              </w:rPr>
              <w:t xml:space="preserve"> </w:t>
            </w:r>
            <w:r w:rsidRPr="00A3458B">
              <w:rPr>
                <w:rFonts w:asciiTheme="majorHAnsi" w:hAnsiTheme="majorHAnsi" w:cstheme="majorHAnsi"/>
                <w:sz w:val="22"/>
                <w:szCs w:val="22"/>
                <w:lang w:val="es-ES"/>
              </w:rPr>
              <w:t>rehabilitación de entornos saludables, en el marco del Plan de Recuperación,</w:t>
            </w:r>
            <w:r>
              <w:rPr>
                <w:rFonts w:asciiTheme="majorHAnsi" w:hAnsiTheme="majorHAnsi" w:cstheme="majorHAnsi"/>
                <w:sz w:val="22"/>
                <w:szCs w:val="22"/>
                <w:lang w:val="es-ES"/>
              </w:rPr>
              <w:t xml:space="preserve"> </w:t>
            </w:r>
            <w:r w:rsidRPr="00A3458B">
              <w:rPr>
                <w:rFonts w:asciiTheme="majorHAnsi" w:hAnsiTheme="majorHAnsi" w:cstheme="majorHAnsi"/>
                <w:sz w:val="22"/>
                <w:szCs w:val="22"/>
                <w:lang w:val="es-ES"/>
              </w:rPr>
              <w:t>Transformación y Resiliencia</w:t>
            </w:r>
            <w:r>
              <w:rPr>
                <w:rFonts w:asciiTheme="majorHAnsi" w:hAnsiTheme="majorHAnsi" w:cstheme="majorHAnsi"/>
                <w:sz w:val="22"/>
                <w:szCs w:val="22"/>
                <w:lang w:val="es-ES"/>
              </w:rPr>
              <w:t xml:space="preserve"> y han sido aprobados, por lo que se implementarán durante 2023.</w:t>
            </w:r>
          </w:p>
          <w:p w14:paraId="7364AB45" w14:textId="77777777" w:rsidR="00AC34B9" w:rsidRPr="008A7D51" w:rsidRDefault="00AC34B9" w:rsidP="006B7D24">
            <w:pPr>
              <w:jc w:val="both"/>
              <w:rPr>
                <w:rFonts w:asciiTheme="majorHAnsi" w:hAnsiTheme="majorHAnsi" w:cstheme="majorHAnsi"/>
                <w:b/>
                <w:bCs/>
                <w:sz w:val="22"/>
                <w:szCs w:val="22"/>
              </w:rPr>
            </w:pPr>
          </w:p>
          <w:p w14:paraId="780B61BC" w14:textId="77777777" w:rsidR="00AC34B9" w:rsidRPr="00615C81"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 xml:space="preserve"> Fomento de vehículos con combustibles alternativos</w:t>
            </w:r>
          </w:p>
          <w:p w14:paraId="4046E527" w14:textId="7A8212ED" w:rsidR="00AC34B9" w:rsidRDefault="00EA6196" w:rsidP="006B7D24">
            <w:pPr>
              <w:jc w:val="both"/>
              <w:rPr>
                <w:rFonts w:asciiTheme="majorHAnsi" w:hAnsiTheme="majorHAnsi" w:cstheme="majorHAnsi"/>
                <w:sz w:val="22"/>
                <w:szCs w:val="22"/>
              </w:rPr>
            </w:pPr>
            <w:r>
              <w:rPr>
                <w:rFonts w:asciiTheme="majorHAnsi" w:hAnsiTheme="majorHAnsi" w:cstheme="majorHAnsi"/>
                <w:sz w:val="22"/>
                <w:szCs w:val="22"/>
              </w:rPr>
              <w:t>En los próximos meses se prevé la instalación de un punto de recarga para vehículo eléctrico en la Plaza del Ayuntamiento y en la Plaza Víctimas del Terrorismo en el marco de la convocatoria de ayudas de Mercados (contemplados en el proyecto “Yo me sumo, consumo Lorquí”).</w:t>
            </w:r>
            <w:r w:rsidR="00FF28A4">
              <w:rPr>
                <w:rFonts w:asciiTheme="majorHAnsi" w:hAnsiTheme="majorHAnsi" w:cstheme="majorHAnsi"/>
                <w:sz w:val="22"/>
                <w:szCs w:val="22"/>
              </w:rPr>
              <w:t xml:space="preserve"> Junto a este, se pretende la instalación de cuatro nuevos puntos de carga que se solicitarán al programa MOVES III.</w:t>
            </w:r>
          </w:p>
          <w:p w14:paraId="6B1CFE6A" w14:textId="52590D23" w:rsidR="00FF28A4" w:rsidRDefault="00FF28A4" w:rsidP="006B7D24">
            <w:pPr>
              <w:jc w:val="both"/>
              <w:rPr>
                <w:rFonts w:asciiTheme="majorHAnsi" w:hAnsiTheme="majorHAnsi" w:cstheme="majorHAnsi"/>
                <w:sz w:val="22"/>
                <w:szCs w:val="22"/>
              </w:rPr>
            </w:pPr>
          </w:p>
          <w:p w14:paraId="5899D9F0" w14:textId="77777777" w:rsidR="00AC34B9" w:rsidRDefault="00AC34B9" w:rsidP="006B7D24">
            <w:pPr>
              <w:pStyle w:val="Prrafodelista"/>
              <w:numPr>
                <w:ilvl w:val="1"/>
                <w:numId w:val="13"/>
              </w:numPr>
              <w:jc w:val="both"/>
              <w:rPr>
                <w:rFonts w:asciiTheme="majorHAnsi" w:hAnsiTheme="majorHAnsi" w:cstheme="majorHAnsi"/>
                <w:b/>
                <w:bCs/>
                <w:sz w:val="22"/>
                <w:szCs w:val="22"/>
              </w:rPr>
            </w:pPr>
            <w:r>
              <w:rPr>
                <w:rFonts w:asciiTheme="majorHAnsi" w:hAnsiTheme="majorHAnsi" w:cstheme="majorHAnsi"/>
                <w:b/>
                <w:bCs/>
                <w:sz w:val="22"/>
                <w:szCs w:val="22"/>
              </w:rPr>
              <w:t>Fomento del uso del coche compartido</w:t>
            </w:r>
          </w:p>
          <w:p w14:paraId="641F2144" w14:textId="77777777" w:rsidR="00A3458B" w:rsidRPr="00A71955" w:rsidRDefault="00A3458B" w:rsidP="00A3458B">
            <w:pPr>
              <w:pStyle w:val="Prrafodelista"/>
              <w:ind w:left="0"/>
              <w:jc w:val="both"/>
              <w:rPr>
                <w:rFonts w:asciiTheme="majorHAnsi" w:hAnsiTheme="majorHAnsi" w:cstheme="majorHAnsi"/>
                <w:sz w:val="22"/>
                <w:szCs w:val="22"/>
              </w:rPr>
            </w:pPr>
            <w:r>
              <w:rPr>
                <w:rFonts w:asciiTheme="majorHAnsi" w:hAnsiTheme="majorHAnsi" w:cstheme="majorHAnsi"/>
                <w:sz w:val="22"/>
                <w:szCs w:val="22"/>
              </w:rPr>
              <w:t>Esta medida no se ha implementado.</w:t>
            </w:r>
          </w:p>
          <w:p w14:paraId="6AF7A264" w14:textId="77777777" w:rsidR="00EA6196" w:rsidRDefault="00EA6196" w:rsidP="006B7D24">
            <w:pPr>
              <w:jc w:val="both"/>
              <w:rPr>
                <w:rFonts w:asciiTheme="majorHAnsi" w:hAnsiTheme="majorHAnsi" w:cstheme="majorHAnsi"/>
                <w:sz w:val="22"/>
                <w:szCs w:val="22"/>
              </w:rPr>
            </w:pPr>
          </w:p>
          <w:p w14:paraId="5B176977" w14:textId="77777777" w:rsidR="00AC34B9" w:rsidRPr="00727AB0" w:rsidRDefault="00AC34B9" w:rsidP="006B7D24">
            <w:pPr>
              <w:pStyle w:val="Prrafodelista"/>
              <w:numPr>
                <w:ilvl w:val="1"/>
                <w:numId w:val="13"/>
              </w:numPr>
              <w:jc w:val="both"/>
              <w:rPr>
                <w:rFonts w:asciiTheme="majorHAnsi" w:hAnsiTheme="majorHAnsi" w:cstheme="majorHAnsi"/>
                <w:b/>
                <w:bCs/>
                <w:sz w:val="22"/>
                <w:szCs w:val="22"/>
              </w:rPr>
            </w:pPr>
            <w:r w:rsidRPr="00615C81">
              <w:rPr>
                <w:rFonts w:asciiTheme="majorHAnsi" w:hAnsiTheme="majorHAnsi" w:cstheme="majorHAnsi"/>
                <w:b/>
                <w:bCs/>
                <w:sz w:val="22"/>
                <w:szCs w:val="22"/>
              </w:rPr>
              <w:t>Mejora de los servicios de transporte público</w:t>
            </w:r>
          </w:p>
          <w:p w14:paraId="29601957" w14:textId="17E9B198" w:rsidR="00AC34B9" w:rsidRPr="00727AB0" w:rsidRDefault="00AC34B9" w:rsidP="006B7D24">
            <w:pPr>
              <w:jc w:val="both"/>
              <w:rPr>
                <w:rFonts w:asciiTheme="majorHAnsi" w:hAnsiTheme="majorHAnsi" w:cstheme="majorHAnsi"/>
                <w:sz w:val="22"/>
                <w:szCs w:val="22"/>
              </w:rPr>
            </w:pPr>
            <w:r w:rsidRPr="00727AB0">
              <w:rPr>
                <w:rFonts w:asciiTheme="majorHAnsi" w:hAnsiTheme="majorHAnsi" w:cstheme="majorHAnsi"/>
                <w:sz w:val="22"/>
                <w:szCs w:val="22"/>
              </w:rPr>
              <w:t xml:space="preserve">Actualmente se trabaja activamente en la mejora de los servicios de transporte público. Concretamente, el Ayuntamiento de Lorquí ha prorrogado el bono gratuito de transporte hasta final de año </w:t>
            </w:r>
            <w:r w:rsidR="00877C10">
              <w:rPr>
                <w:rFonts w:asciiTheme="majorHAnsi" w:hAnsiTheme="majorHAnsi" w:cstheme="majorHAnsi"/>
                <w:sz w:val="22"/>
                <w:szCs w:val="22"/>
              </w:rPr>
              <w:t xml:space="preserve">(2022) </w:t>
            </w:r>
            <w:r w:rsidRPr="00727AB0">
              <w:rPr>
                <w:rFonts w:asciiTheme="majorHAnsi" w:hAnsiTheme="majorHAnsi" w:cstheme="majorHAnsi"/>
                <w:sz w:val="22"/>
                <w:szCs w:val="22"/>
              </w:rPr>
              <w:t xml:space="preserve">con la empresa </w:t>
            </w:r>
            <w:proofErr w:type="spellStart"/>
            <w:r w:rsidRPr="00727AB0">
              <w:rPr>
                <w:rFonts w:asciiTheme="majorHAnsi" w:hAnsiTheme="majorHAnsi" w:cstheme="majorHAnsi"/>
                <w:sz w:val="22"/>
                <w:szCs w:val="22"/>
              </w:rPr>
              <w:t>Interbus</w:t>
            </w:r>
            <w:proofErr w:type="spellEnd"/>
            <w:r w:rsidRPr="00727AB0">
              <w:rPr>
                <w:rFonts w:asciiTheme="majorHAnsi" w:hAnsiTheme="majorHAnsi" w:cstheme="majorHAnsi"/>
                <w:sz w:val="22"/>
                <w:szCs w:val="22"/>
              </w:rPr>
              <w:t>, dirigido hacia colectivos vulnerables. En este sentido, el Ayuntamiento promueve la movilidad sostenible entre los habitantes del municipio.</w:t>
            </w:r>
          </w:p>
        </w:tc>
      </w:tr>
      <w:tr w:rsidR="00AC34B9" w:rsidRPr="003A2520" w14:paraId="02546C24" w14:textId="77777777" w:rsidTr="006B7D24">
        <w:tc>
          <w:tcPr>
            <w:tcW w:w="8489" w:type="dxa"/>
            <w:gridSpan w:val="2"/>
            <w:shd w:val="clear" w:color="auto" w:fill="D5DCE4"/>
          </w:tcPr>
          <w:p w14:paraId="00D18E80" w14:textId="72597C5B" w:rsidR="00AC34B9" w:rsidRPr="005114E4" w:rsidRDefault="00AC34B9" w:rsidP="006B7D24">
            <w:pPr>
              <w:rPr>
                <w:rFonts w:asciiTheme="majorHAnsi" w:hAnsiTheme="majorHAnsi" w:cstheme="majorHAnsi"/>
                <w:b/>
                <w:bCs/>
                <w:sz w:val="22"/>
                <w:szCs w:val="22"/>
              </w:rPr>
            </w:pPr>
            <w:r w:rsidRPr="005114E4">
              <w:rPr>
                <w:rFonts w:asciiTheme="majorHAnsi" w:hAnsiTheme="majorHAnsi" w:cstheme="majorHAnsi"/>
                <w:b/>
                <w:bCs/>
                <w:sz w:val="22"/>
                <w:szCs w:val="22"/>
              </w:rPr>
              <w:lastRenderedPageBreak/>
              <w:t>Indicador de seguimiento</w:t>
            </w:r>
          </w:p>
        </w:tc>
      </w:tr>
      <w:tr w:rsidR="00AC34B9" w:rsidRPr="003A2520" w14:paraId="733C88A0" w14:textId="77777777" w:rsidTr="006D755D">
        <w:trPr>
          <w:trHeight w:val="211"/>
        </w:trPr>
        <w:tc>
          <w:tcPr>
            <w:tcW w:w="6797" w:type="dxa"/>
          </w:tcPr>
          <w:p w14:paraId="7BC557EC" w14:textId="77777777" w:rsidR="00AC34B9" w:rsidRPr="00331927" w:rsidRDefault="00AC34B9" w:rsidP="006D755D">
            <w:pPr>
              <w:rPr>
                <w:rFonts w:asciiTheme="majorHAnsi" w:hAnsiTheme="majorHAnsi" w:cstheme="majorHAnsi"/>
                <w:sz w:val="22"/>
                <w:szCs w:val="22"/>
              </w:rPr>
            </w:pPr>
            <w:r w:rsidRPr="00331927">
              <w:rPr>
                <w:rFonts w:asciiTheme="majorHAnsi" w:hAnsiTheme="majorHAnsi" w:cstheme="majorHAnsi"/>
                <w:sz w:val="22"/>
                <w:szCs w:val="22"/>
              </w:rPr>
              <w:t>Emisiones de la flota municipal (tCO</w:t>
            </w:r>
            <w:r w:rsidRPr="00331927">
              <w:rPr>
                <w:rFonts w:asciiTheme="majorHAnsi" w:hAnsiTheme="majorHAnsi" w:cstheme="majorHAnsi"/>
                <w:sz w:val="22"/>
                <w:szCs w:val="22"/>
                <w:vertAlign w:val="subscript"/>
              </w:rPr>
              <w:t>2</w:t>
            </w:r>
            <w:r w:rsidRPr="00331927">
              <w:rPr>
                <w:rFonts w:asciiTheme="majorHAnsi" w:hAnsiTheme="majorHAnsi" w:cstheme="majorHAnsi"/>
                <w:sz w:val="22"/>
                <w:szCs w:val="22"/>
              </w:rPr>
              <w:t>)</w:t>
            </w:r>
            <w:r>
              <w:rPr>
                <w:rFonts w:asciiTheme="majorHAnsi" w:hAnsiTheme="majorHAnsi" w:cstheme="majorHAnsi"/>
                <w:sz w:val="22"/>
                <w:szCs w:val="22"/>
              </w:rPr>
              <w:t xml:space="preserve">. </w:t>
            </w:r>
          </w:p>
        </w:tc>
        <w:tc>
          <w:tcPr>
            <w:tcW w:w="1692" w:type="dxa"/>
          </w:tcPr>
          <w:p w14:paraId="5CCB02F0" w14:textId="334613F3" w:rsidR="00AC34B9" w:rsidRPr="0025122E" w:rsidRDefault="00AC34B9" w:rsidP="00A3458B">
            <w:pPr>
              <w:jc w:val="right"/>
              <w:rPr>
                <w:rFonts w:asciiTheme="majorHAnsi" w:hAnsiTheme="majorHAnsi" w:cstheme="majorHAnsi"/>
                <w:sz w:val="22"/>
                <w:szCs w:val="22"/>
              </w:rPr>
            </w:pPr>
            <w:r w:rsidRPr="0025122E">
              <w:rPr>
                <w:rFonts w:asciiTheme="majorHAnsi" w:hAnsiTheme="majorHAnsi" w:cstheme="majorHAnsi"/>
                <w:sz w:val="22"/>
                <w:szCs w:val="22"/>
              </w:rPr>
              <w:t>26</w:t>
            </w:r>
            <w:r w:rsidR="00FF28A4">
              <w:rPr>
                <w:rFonts w:asciiTheme="majorHAnsi" w:hAnsiTheme="majorHAnsi" w:cstheme="majorHAnsi"/>
                <w:sz w:val="22"/>
                <w:szCs w:val="22"/>
              </w:rPr>
              <w:t xml:space="preserve"> (2021)</w:t>
            </w:r>
          </w:p>
        </w:tc>
      </w:tr>
      <w:tr w:rsidR="00AC34B9" w:rsidRPr="003A2520" w14:paraId="643A2410" w14:textId="77777777" w:rsidTr="006B7D24">
        <w:trPr>
          <w:trHeight w:val="270"/>
        </w:trPr>
        <w:tc>
          <w:tcPr>
            <w:tcW w:w="6797" w:type="dxa"/>
          </w:tcPr>
          <w:p w14:paraId="7452615A" w14:textId="77777777" w:rsidR="00AC34B9" w:rsidRPr="00331927" w:rsidRDefault="00AC34B9" w:rsidP="006D755D">
            <w:pPr>
              <w:rPr>
                <w:rFonts w:asciiTheme="majorHAnsi" w:hAnsiTheme="majorHAnsi" w:cstheme="majorHAnsi"/>
                <w:sz w:val="22"/>
                <w:szCs w:val="22"/>
              </w:rPr>
            </w:pPr>
            <w:r w:rsidRPr="00331927">
              <w:rPr>
                <w:rFonts w:asciiTheme="majorHAnsi" w:hAnsiTheme="majorHAnsi" w:cstheme="majorHAnsi"/>
                <w:sz w:val="22"/>
                <w:szCs w:val="22"/>
              </w:rPr>
              <w:t>Longitud de carril bici en el municipio (km)</w:t>
            </w:r>
            <w:r>
              <w:rPr>
                <w:rFonts w:asciiTheme="majorHAnsi" w:hAnsiTheme="majorHAnsi" w:cstheme="majorHAnsi"/>
                <w:sz w:val="22"/>
                <w:szCs w:val="22"/>
              </w:rPr>
              <w:t xml:space="preserve">. </w:t>
            </w:r>
          </w:p>
        </w:tc>
        <w:tc>
          <w:tcPr>
            <w:tcW w:w="1692" w:type="dxa"/>
          </w:tcPr>
          <w:p w14:paraId="176DA405" w14:textId="0E5011D8" w:rsidR="00AC34B9" w:rsidRPr="00A3458B" w:rsidRDefault="00FF28A4" w:rsidP="00A3458B">
            <w:pPr>
              <w:jc w:val="right"/>
              <w:rPr>
                <w:rFonts w:asciiTheme="majorHAnsi" w:hAnsiTheme="majorHAnsi" w:cstheme="majorHAnsi"/>
                <w:sz w:val="22"/>
                <w:szCs w:val="22"/>
              </w:rPr>
            </w:pPr>
            <w:r>
              <w:rPr>
                <w:rFonts w:asciiTheme="majorHAnsi" w:hAnsiTheme="majorHAnsi" w:cstheme="majorHAnsi"/>
                <w:sz w:val="22"/>
                <w:szCs w:val="22"/>
              </w:rPr>
              <w:t>-</w:t>
            </w:r>
          </w:p>
        </w:tc>
      </w:tr>
      <w:tr w:rsidR="00AC34B9" w:rsidRPr="003A2520" w14:paraId="1A4B45EE" w14:textId="77777777" w:rsidTr="006B7D24">
        <w:trPr>
          <w:trHeight w:val="270"/>
        </w:trPr>
        <w:tc>
          <w:tcPr>
            <w:tcW w:w="6797" w:type="dxa"/>
          </w:tcPr>
          <w:p w14:paraId="25866842" w14:textId="092BB0D4" w:rsidR="00AC34B9" w:rsidRPr="00331927" w:rsidRDefault="00AC34B9" w:rsidP="006D755D">
            <w:pPr>
              <w:rPr>
                <w:rFonts w:asciiTheme="majorHAnsi" w:hAnsiTheme="majorHAnsi" w:cstheme="majorHAnsi"/>
                <w:sz w:val="22"/>
                <w:szCs w:val="22"/>
              </w:rPr>
            </w:pPr>
            <w:r w:rsidRPr="00331927">
              <w:rPr>
                <w:rFonts w:asciiTheme="majorHAnsi" w:hAnsiTheme="majorHAnsi" w:cstheme="majorHAnsi"/>
                <w:sz w:val="22"/>
                <w:szCs w:val="22"/>
              </w:rPr>
              <w:t>Porcentaje de vehículos con combustibles alternativos en el municipio (%).</w:t>
            </w:r>
          </w:p>
        </w:tc>
        <w:tc>
          <w:tcPr>
            <w:tcW w:w="1692" w:type="dxa"/>
          </w:tcPr>
          <w:p w14:paraId="305A7BC7" w14:textId="63014E0F" w:rsidR="00AC34B9" w:rsidRPr="00331927" w:rsidRDefault="0025122E" w:rsidP="00A3458B">
            <w:pPr>
              <w:jc w:val="right"/>
              <w:rPr>
                <w:rFonts w:asciiTheme="majorHAnsi" w:hAnsiTheme="majorHAnsi" w:cstheme="majorHAnsi"/>
                <w:sz w:val="22"/>
                <w:szCs w:val="22"/>
              </w:rPr>
            </w:pPr>
            <w:r>
              <w:rPr>
                <w:rFonts w:asciiTheme="majorHAnsi" w:hAnsiTheme="majorHAnsi" w:cstheme="majorHAnsi"/>
                <w:sz w:val="22"/>
                <w:szCs w:val="22"/>
              </w:rPr>
              <w:t>6,92</w:t>
            </w:r>
          </w:p>
        </w:tc>
      </w:tr>
      <w:tr w:rsidR="00AC34B9" w:rsidRPr="003A2520" w14:paraId="4881E9E2" w14:textId="77777777" w:rsidTr="006B7D24">
        <w:trPr>
          <w:trHeight w:val="270"/>
        </w:trPr>
        <w:tc>
          <w:tcPr>
            <w:tcW w:w="6797" w:type="dxa"/>
          </w:tcPr>
          <w:p w14:paraId="54C67D9F" w14:textId="77777777" w:rsidR="00AC34B9" w:rsidRPr="00331927" w:rsidRDefault="00AC34B9" w:rsidP="006D755D">
            <w:pPr>
              <w:rPr>
                <w:rFonts w:asciiTheme="majorHAnsi" w:hAnsiTheme="majorHAnsi" w:cstheme="majorHAnsi"/>
                <w:sz w:val="22"/>
                <w:szCs w:val="22"/>
              </w:rPr>
            </w:pPr>
            <w:proofErr w:type="spellStart"/>
            <w:r w:rsidRPr="00331927">
              <w:rPr>
                <w:rFonts w:asciiTheme="majorHAnsi" w:hAnsiTheme="majorHAnsi" w:cstheme="majorHAnsi"/>
                <w:sz w:val="22"/>
                <w:szCs w:val="22"/>
              </w:rPr>
              <w:t>Nº</w:t>
            </w:r>
            <w:proofErr w:type="spellEnd"/>
            <w:r w:rsidRPr="00331927">
              <w:rPr>
                <w:rFonts w:asciiTheme="majorHAnsi" w:hAnsiTheme="majorHAnsi" w:cstheme="majorHAnsi"/>
                <w:sz w:val="22"/>
                <w:szCs w:val="22"/>
              </w:rPr>
              <w:t xml:space="preserve"> de usuarios registrados en la plataforma. </w:t>
            </w:r>
          </w:p>
        </w:tc>
        <w:tc>
          <w:tcPr>
            <w:tcW w:w="1692" w:type="dxa"/>
          </w:tcPr>
          <w:p w14:paraId="5DCE2583" w14:textId="04B13D06" w:rsidR="00AC34B9" w:rsidRPr="00331927" w:rsidRDefault="00A3458B" w:rsidP="00A3458B">
            <w:pPr>
              <w:jc w:val="right"/>
              <w:rPr>
                <w:rFonts w:asciiTheme="majorHAnsi" w:hAnsiTheme="majorHAnsi" w:cstheme="majorHAnsi"/>
                <w:sz w:val="22"/>
                <w:szCs w:val="22"/>
              </w:rPr>
            </w:pPr>
            <w:r>
              <w:rPr>
                <w:rFonts w:asciiTheme="majorHAnsi" w:hAnsiTheme="majorHAnsi" w:cstheme="majorHAnsi"/>
                <w:sz w:val="22"/>
                <w:szCs w:val="22"/>
              </w:rPr>
              <w:t>-</w:t>
            </w:r>
          </w:p>
        </w:tc>
      </w:tr>
      <w:tr w:rsidR="00A3458B" w:rsidRPr="003A2520" w14:paraId="57F422DA" w14:textId="77777777" w:rsidTr="006B7D24">
        <w:trPr>
          <w:trHeight w:val="270"/>
        </w:trPr>
        <w:tc>
          <w:tcPr>
            <w:tcW w:w="6797" w:type="dxa"/>
          </w:tcPr>
          <w:p w14:paraId="3AF64E08" w14:textId="77777777" w:rsidR="00A3458B" w:rsidRPr="00331927" w:rsidRDefault="00A3458B" w:rsidP="00A3458B">
            <w:pPr>
              <w:rPr>
                <w:rFonts w:asciiTheme="majorHAnsi" w:hAnsiTheme="majorHAnsi" w:cstheme="majorHAnsi"/>
                <w:sz w:val="22"/>
                <w:szCs w:val="22"/>
              </w:rPr>
            </w:pPr>
            <w:proofErr w:type="spellStart"/>
            <w:r w:rsidRPr="00331927">
              <w:rPr>
                <w:rFonts w:asciiTheme="majorHAnsi" w:hAnsiTheme="majorHAnsi" w:cstheme="majorHAnsi"/>
                <w:sz w:val="22"/>
                <w:szCs w:val="22"/>
              </w:rPr>
              <w:t>Nº</w:t>
            </w:r>
            <w:proofErr w:type="spellEnd"/>
            <w:r w:rsidRPr="00331927">
              <w:rPr>
                <w:rFonts w:asciiTheme="majorHAnsi" w:hAnsiTheme="majorHAnsi" w:cstheme="majorHAnsi"/>
                <w:sz w:val="22"/>
                <w:szCs w:val="22"/>
              </w:rPr>
              <w:t xml:space="preserve"> de usuarios del transporte público.</w:t>
            </w:r>
            <w:r w:rsidRPr="00331927">
              <w:rPr>
                <w:sz w:val="22"/>
                <w:szCs w:val="22"/>
              </w:rPr>
              <w:t xml:space="preserve"> </w:t>
            </w:r>
          </w:p>
        </w:tc>
        <w:tc>
          <w:tcPr>
            <w:tcW w:w="1692" w:type="dxa"/>
          </w:tcPr>
          <w:p w14:paraId="161C54F6" w14:textId="34890FB0" w:rsidR="00A3458B" w:rsidRPr="00877C10" w:rsidRDefault="00FF28A4" w:rsidP="00A3458B">
            <w:pPr>
              <w:jc w:val="right"/>
              <w:rPr>
                <w:rFonts w:asciiTheme="majorHAnsi" w:hAnsiTheme="majorHAnsi" w:cstheme="majorHAnsi"/>
                <w:sz w:val="22"/>
                <w:szCs w:val="22"/>
                <w:highlight w:val="yellow"/>
              </w:rPr>
            </w:pPr>
            <w:r>
              <w:rPr>
                <w:rFonts w:asciiTheme="majorHAnsi" w:hAnsiTheme="majorHAnsi" w:cstheme="majorHAnsi"/>
                <w:sz w:val="22"/>
                <w:szCs w:val="22"/>
              </w:rPr>
              <w:t>-</w:t>
            </w:r>
          </w:p>
        </w:tc>
      </w:tr>
      <w:tr w:rsidR="00AC34B9" w:rsidRPr="003A2520" w14:paraId="7500F9BC" w14:textId="77777777" w:rsidTr="00A3458B">
        <w:tc>
          <w:tcPr>
            <w:tcW w:w="6797" w:type="dxa"/>
            <w:shd w:val="clear" w:color="auto" w:fill="D5DCE4"/>
          </w:tcPr>
          <w:p w14:paraId="4BE9FBF5" w14:textId="77777777" w:rsidR="00AC34B9" w:rsidRPr="005114E4" w:rsidRDefault="00AC34B9" w:rsidP="006B7D24">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2" w:type="dxa"/>
            <w:shd w:val="clear" w:color="auto" w:fill="auto"/>
          </w:tcPr>
          <w:p w14:paraId="6A73BC05" w14:textId="059202C2" w:rsidR="00AC34B9" w:rsidRPr="005114E4" w:rsidRDefault="00A3458B" w:rsidP="006B7D24">
            <w:pPr>
              <w:rPr>
                <w:rFonts w:asciiTheme="majorHAnsi" w:hAnsiTheme="majorHAnsi" w:cstheme="majorHAnsi"/>
                <w:b/>
                <w:bCs/>
                <w:sz w:val="22"/>
                <w:szCs w:val="22"/>
              </w:rPr>
            </w:pPr>
            <w:r>
              <w:rPr>
                <w:rFonts w:asciiTheme="majorHAnsi" w:hAnsiTheme="majorHAnsi" w:cstheme="majorHAnsi"/>
                <w:b/>
                <w:bCs/>
                <w:sz w:val="22"/>
                <w:szCs w:val="22"/>
              </w:rPr>
              <w:t>20%</w:t>
            </w:r>
          </w:p>
        </w:tc>
      </w:tr>
    </w:tbl>
    <w:p w14:paraId="41798D0B" w14:textId="77777777" w:rsidR="00AC34B9" w:rsidRDefault="00AC34B9" w:rsidP="00AC34B9">
      <w:pPr>
        <w:tabs>
          <w:tab w:val="left" w:pos="1200"/>
        </w:tabs>
      </w:pPr>
    </w:p>
    <w:p w14:paraId="51D221B5" w14:textId="77777777" w:rsidR="005B681C" w:rsidRDefault="005B681C" w:rsidP="00AC34B9">
      <w:pPr>
        <w:tabs>
          <w:tab w:val="left" w:pos="1200"/>
        </w:tabs>
        <w:sectPr w:rsidR="005B681C" w:rsidSect="0072546F">
          <w:headerReference w:type="default" r:id="rId32"/>
          <w:pgSz w:w="11901" w:h="16840"/>
          <w:pgMar w:top="1985" w:right="1701" w:bottom="1418" w:left="1701" w:header="709" w:footer="709" w:gutter="0"/>
          <w:cols w:space="708"/>
          <w:docGrid w:linePitch="360"/>
        </w:sectPr>
      </w:pPr>
    </w:p>
    <w:p w14:paraId="79FDB8F4" w14:textId="77777777" w:rsidR="005B681C" w:rsidRDefault="005B681C" w:rsidP="005B681C">
      <w:pPr>
        <w:keepNext/>
        <w:tabs>
          <w:tab w:val="left" w:pos="1200"/>
        </w:tabs>
        <w:jc w:val="center"/>
      </w:pPr>
      <w:r w:rsidRPr="005B681C">
        <w:rPr>
          <w:noProof/>
        </w:rPr>
        <w:lastRenderedPageBreak/>
        <w:drawing>
          <wp:inline distT="0" distB="0" distL="0" distR="0" wp14:anchorId="357CDC2B" wp14:editId="121738BD">
            <wp:extent cx="7487533" cy="524102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98876" cy="5248966"/>
                    </a:xfrm>
                    <a:prstGeom prst="rect">
                      <a:avLst/>
                    </a:prstGeom>
                    <a:noFill/>
                    <a:ln>
                      <a:noFill/>
                    </a:ln>
                  </pic:spPr>
                </pic:pic>
              </a:graphicData>
            </a:graphic>
          </wp:inline>
        </w:drawing>
      </w:r>
    </w:p>
    <w:p w14:paraId="69D05FF2" w14:textId="1D9E4E46" w:rsidR="005B681C" w:rsidRDefault="005B681C" w:rsidP="005B681C">
      <w:pPr>
        <w:pStyle w:val="Descripcin"/>
        <w:jc w:val="center"/>
      </w:pPr>
      <w:bookmarkStart w:id="79" w:name="_Toc126139767"/>
      <w:r>
        <w:t xml:space="preserve">Figura </w:t>
      </w:r>
      <w:r w:rsidR="00655750">
        <w:fldChar w:fldCharType="begin"/>
      </w:r>
      <w:r w:rsidR="00655750">
        <w:instrText xml:space="preserve"> SEQ Figura \* ARABIC </w:instrText>
      </w:r>
      <w:r w:rsidR="00655750">
        <w:fldChar w:fldCharType="separate"/>
      </w:r>
      <w:r w:rsidR="00790A24">
        <w:rPr>
          <w:noProof/>
        </w:rPr>
        <w:t>13</w:t>
      </w:r>
      <w:r w:rsidR="00655750">
        <w:rPr>
          <w:noProof/>
        </w:rPr>
        <w:fldChar w:fldCharType="end"/>
      </w:r>
      <w:r>
        <w:t>. Estado de implementación del Plan de mitigación</w:t>
      </w:r>
      <w:bookmarkEnd w:id="79"/>
    </w:p>
    <w:p w14:paraId="0563EB0F" w14:textId="21663A1E" w:rsidR="005B681C" w:rsidRDefault="005B681C" w:rsidP="00AC34B9">
      <w:pPr>
        <w:tabs>
          <w:tab w:val="left" w:pos="1200"/>
        </w:tabs>
        <w:sectPr w:rsidR="005B681C" w:rsidSect="005B681C">
          <w:pgSz w:w="16840" w:h="11901" w:orient="landscape"/>
          <w:pgMar w:top="1701" w:right="1985" w:bottom="1701" w:left="1418" w:header="709" w:footer="709" w:gutter="0"/>
          <w:cols w:space="708"/>
          <w:docGrid w:linePitch="360"/>
        </w:sectPr>
      </w:pPr>
    </w:p>
    <w:p w14:paraId="30EA3291" w14:textId="4233AD9F" w:rsidR="00AC34B9" w:rsidRPr="00AC34B9" w:rsidRDefault="00E04875" w:rsidP="00AC34B9">
      <w:pPr>
        <w:pStyle w:val="Ttulo2"/>
      </w:pPr>
      <w:bookmarkStart w:id="80" w:name="_Toc126139727"/>
      <w:r>
        <w:lastRenderedPageBreak/>
        <w:t>6</w:t>
      </w:r>
      <w:r w:rsidR="00AC34B9">
        <w:t>.2. Seguimiento al Plan de Acción de Adaptación.</w:t>
      </w:r>
      <w:bookmarkEnd w:id="80"/>
    </w:p>
    <w:p w14:paraId="407A6BAF" w14:textId="3381DC4F" w:rsidR="002A300B" w:rsidRDefault="002A300B"/>
    <w:p w14:paraId="40E20D6D" w14:textId="3B29D388"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B14B6B" w:rsidRPr="003A2520" w14:paraId="401621C1" w14:textId="77777777" w:rsidTr="00CC6101">
        <w:tc>
          <w:tcPr>
            <w:tcW w:w="8489" w:type="dxa"/>
            <w:gridSpan w:val="2"/>
            <w:shd w:val="clear" w:color="auto" w:fill="ADBFC3"/>
          </w:tcPr>
          <w:p w14:paraId="12ED9913" w14:textId="20C95919" w:rsidR="00B14B6B" w:rsidRPr="009503F3" w:rsidRDefault="00B14B6B" w:rsidP="00B14B6B">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 xml:space="preserve">Edificios </w:t>
            </w:r>
          </w:p>
        </w:tc>
      </w:tr>
      <w:tr w:rsidR="00B14B6B" w:rsidRPr="003A2520" w14:paraId="2296A141" w14:textId="77777777" w:rsidTr="00CC6101">
        <w:tc>
          <w:tcPr>
            <w:tcW w:w="8489" w:type="dxa"/>
            <w:gridSpan w:val="2"/>
            <w:shd w:val="clear" w:color="auto" w:fill="D5DCE4"/>
          </w:tcPr>
          <w:p w14:paraId="771959CA" w14:textId="4D6F63C4" w:rsidR="00B14B6B" w:rsidRPr="005114E4" w:rsidRDefault="00B14B6B"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B14B6B" w:rsidRPr="003A2520" w14:paraId="42530C46" w14:textId="77777777" w:rsidTr="00CC6101">
        <w:tc>
          <w:tcPr>
            <w:tcW w:w="8489" w:type="dxa"/>
            <w:gridSpan w:val="2"/>
          </w:tcPr>
          <w:p w14:paraId="07B512A8" w14:textId="50841A43" w:rsidR="00B14B6B" w:rsidRDefault="00B14B6B" w:rsidP="00B14B6B">
            <w:pPr>
              <w:pStyle w:val="Prrafodelista"/>
              <w:numPr>
                <w:ilvl w:val="1"/>
                <w:numId w:val="15"/>
              </w:numPr>
              <w:jc w:val="both"/>
              <w:rPr>
                <w:rFonts w:asciiTheme="majorHAnsi" w:hAnsiTheme="majorHAnsi" w:cstheme="majorHAnsi"/>
                <w:b/>
                <w:bCs/>
                <w:sz w:val="22"/>
                <w:szCs w:val="22"/>
              </w:rPr>
            </w:pPr>
            <w:r>
              <w:rPr>
                <w:rFonts w:asciiTheme="majorHAnsi" w:hAnsiTheme="majorHAnsi" w:cstheme="majorHAnsi"/>
                <w:b/>
                <w:bCs/>
                <w:sz w:val="22"/>
                <w:szCs w:val="22"/>
              </w:rPr>
              <w:t>Fomento de edificaciones con elementos de adaptación al cambio climático</w:t>
            </w:r>
          </w:p>
          <w:p w14:paraId="5196B690" w14:textId="77777777" w:rsidR="006D47DF" w:rsidRPr="005D6DDF" w:rsidRDefault="006D47DF" w:rsidP="006D47DF">
            <w:pPr>
              <w:jc w:val="both"/>
              <w:rPr>
                <w:rFonts w:asciiTheme="majorHAnsi" w:hAnsiTheme="majorHAnsi" w:cstheme="majorHAnsi"/>
                <w:sz w:val="22"/>
                <w:szCs w:val="22"/>
              </w:rPr>
            </w:pPr>
            <w:r w:rsidRPr="006D47DF">
              <w:rPr>
                <w:rFonts w:asciiTheme="majorHAnsi" w:hAnsiTheme="majorHAnsi" w:cstheme="majorHAnsi"/>
                <w:sz w:val="22"/>
                <w:szCs w:val="22"/>
              </w:rPr>
              <w:t>En esta línea, se han ejecutado dos zonas verdes con sombraje en Los Valentines y la Condomina y se han instalado toldos en la Piscina Municipal, Colegios Jesús García y Dolores Escámez, Plaza Miguel Hernández, en el jardín de la Calle Francisco Rabal y Parque del Azarbe. Además, en el proyecto presentado para subvención “Yo me sumo, consumo Lorquí” se ha propuesto instalar toldos en la Plaza Víctimas del Terrorismo y en la zona del mercado no sedentario (una fase en ejecución y otra ejecutada, respectivamente).</w:t>
            </w:r>
          </w:p>
          <w:p w14:paraId="2B9894E8" w14:textId="1DE6A508" w:rsidR="006D47DF" w:rsidRPr="006D47DF" w:rsidRDefault="006D47DF" w:rsidP="0066696A">
            <w:pPr>
              <w:jc w:val="both"/>
              <w:rPr>
                <w:rFonts w:asciiTheme="majorHAnsi" w:hAnsiTheme="majorHAnsi" w:cstheme="majorHAnsi"/>
                <w:sz w:val="22"/>
                <w:szCs w:val="22"/>
              </w:rPr>
            </w:pPr>
          </w:p>
          <w:p w14:paraId="5FF27678" w14:textId="6C66E243" w:rsidR="00BD2C1D" w:rsidRPr="0066696A" w:rsidRDefault="006D47DF" w:rsidP="0066696A">
            <w:pPr>
              <w:jc w:val="both"/>
              <w:rPr>
                <w:rFonts w:asciiTheme="majorHAnsi" w:hAnsiTheme="majorHAnsi" w:cstheme="majorHAnsi"/>
                <w:sz w:val="22"/>
                <w:szCs w:val="22"/>
              </w:rPr>
            </w:pPr>
            <w:r w:rsidRPr="006D47DF">
              <w:rPr>
                <w:rFonts w:asciiTheme="majorHAnsi" w:hAnsiTheme="majorHAnsi" w:cstheme="majorHAnsi"/>
                <w:sz w:val="22"/>
                <w:szCs w:val="22"/>
              </w:rPr>
              <w:t xml:space="preserve">Por otro lado, se ha desarrollado la </w:t>
            </w:r>
            <w:r w:rsidR="00BD2C1D" w:rsidRPr="006D47DF">
              <w:rPr>
                <w:rFonts w:asciiTheme="majorHAnsi" w:hAnsiTheme="majorHAnsi" w:cstheme="majorHAnsi"/>
                <w:sz w:val="22"/>
                <w:szCs w:val="22"/>
              </w:rPr>
              <w:t xml:space="preserve">1ª red separativa </w:t>
            </w:r>
            <w:r w:rsidRPr="006D47DF">
              <w:rPr>
                <w:rFonts w:asciiTheme="majorHAnsi" w:hAnsiTheme="majorHAnsi" w:cstheme="majorHAnsi"/>
                <w:sz w:val="22"/>
                <w:szCs w:val="22"/>
              </w:rPr>
              <w:t xml:space="preserve">en el </w:t>
            </w:r>
            <w:r w:rsidR="00BD2C1D" w:rsidRPr="006D47DF">
              <w:rPr>
                <w:rFonts w:asciiTheme="majorHAnsi" w:hAnsiTheme="majorHAnsi" w:cstheme="majorHAnsi"/>
                <w:sz w:val="22"/>
                <w:szCs w:val="22"/>
              </w:rPr>
              <w:t xml:space="preserve">casco urbano, </w:t>
            </w:r>
            <w:r w:rsidRPr="006D47DF">
              <w:rPr>
                <w:rFonts w:asciiTheme="majorHAnsi" w:hAnsiTheme="majorHAnsi" w:cstheme="majorHAnsi"/>
                <w:sz w:val="22"/>
                <w:szCs w:val="22"/>
              </w:rPr>
              <w:t xml:space="preserve">en concreto, en el </w:t>
            </w:r>
            <w:r w:rsidR="00BD2C1D" w:rsidRPr="006D47DF">
              <w:rPr>
                <w:rFonts w:asciiTheme="majorHAnsi" w:hAnsiTheme="majorHAnsi" w:cstheme="majorHAnsi"/>
                <w:sz w:val="22"/>
                <w:szCs w:val="22"/>
              </w:rPr>
              <w:t xml:space="preserve">barrio </w:t>
            </w:r>
            <w:r w:rsidRPr="006D47DF">
              <w:rPr>
                <w:rFonts w:asciiTheme="majorHAnsi" w:hAnsiTheme="majorHAnsi" w:cstheme="majorHAnsi"/>
                <w:sz w:val="22"/>
                <w:szCs w:val="22"/>
              </w:rPr>
              <w:t>La</w:t>
            </w:r>
            <w:r w:rsidR="00BD2C1D" w:rsidRPr="006D47DF">
              <w:rPr>
                <w:rFonts w:asciiTheme="majorHAnsi" w:hAnsiTheme="majorHAnsi" w:cstheme="majorHAnsi"/>
                <w:sz w:val="22"/>
                <w:szCs w:val="22"/>
              </w:rPr>
              <w:t xml:space="preserve"> </w:t>
            </w:r>
            <w:r w:rsidRPr="006D47DF">
              <w:rPr>
                <w:rFonts w:asciiTheme="majorHAnsi" w:hAnsiTheme="majorHAnsi" w:cstheme="majorHAnsi"/>
                <w:sz w:val="22"/>
                <w:szCs w:val="22"/>
              </w:rPr>
              <w:t>A</w:t>
            </w:r>
            <w:r w:rsidR="00BD2C1D" w:rsidRPr="006D47DF">
              <w:rPr>
                <w:rFonts w:asciiTheme="majorHAnsi" w:hAnsiTheme="majorHAnsi" w:cstheme="majorHAnsi"/>
                <w:sz w:val="22"/>
                <w:szCs w:val="22"/>
              </w:rPr>
              <w:t>ceña</w:t>
            </w:r>
            <w:r>
              <w:rPr>
                <w:rFonts w:asciiTheme="majorHAnsi" w:hAnsiTheme="majorHAnsi" w:cstheme="majorHAnsi"/>
                <w:sz w:val="22"/>
                <w:szCs w:val="22"/>
              </w:rPr>
              <w:t>.</w:t>
            </w:r>
          </w:p>
          <w:p w14:paraId="431B07B7" w14:textId="77777777" w:rsidR="007F65C0" w:rsidRPr="008A7D51" w:rsidRDefault="007F65C0" w:rsidP="00CC6101">
            <w:pPr>
              <w:jc w:val="both"/>
              <w:rPr>
                <w:rFonts w:asciiTheme="majorHAnsi" w:hAnsiTheme="majorHAnsi" w:cstheme="majorHAnsi"/>
                <w:b/>
                <w:bCs/>
                <w:sz w:val="22"/>
                <w:szCs w:val="22"/>
              </w:rPr>
            </w:pPr>
          </w:p>
          <w:p w14:paraId="137523BE" w14:textId="5696C59E" w:rsidR="00B14B6B" w:rsidRDefault="00B14B6B" w:rsidP="00B14B6B">
            <w:pPr>
              <w:pStyle w:val="Prrafodelista"/>
              <w:numPr>
                <w:ilvl w:val="1"/>
                <w:numId w:val="15"/>
              </w:numPr>
              <w:jc w:val="both"/>
              <w:rPr>
                <w:rFonts w:asciiTheme="majorHAnsi" w:hAnsiTheme="majorHAnsi" w:cstheme="majorHAnsi"/>
                <w:b/>
                <w:bCs/>
                <w:sz w:val="22"/>
                <w:szCs w:val="22"/>
              </w:rPr>
            </w:pPr>
            <w:r>
              <w:rPr>
                <w:rFonts w:asciiTheme="majorHAnsi" w:hAnsiTheme="majorHAnsi" w:cstheme="majorHAnsi"/>
                <w:b/>
                <w:bCs/>
                <w:sz w:val="22"/>
                <w:szCs w:val="22"/>
              </w:rPr>
              <w:t xml:space="preserve"> </w:t>
            </w:r>
            <w:r w:rsidR="009478C3">
              <w:rPr>
                <w:rFonts w:asciiTheme="majorHAnsi" w:hAnsiTheme="majorHAnsi" w:cstheme="majorHAnsi"/>
                <w:b/>
                <w:bCs/>
                <w:sz w:val="22"/>
                <w:szCs w:val="22"/>
              </w:rPr>
              <w:t>Plan de estabilización de cabezos y mantenimiento de casas cueva</w:t>
            </w:r>
          </w:p>
          <w:p w14:paraId="3880DAB4" w14:textId="4306F21B" w:rsidR="00B14B6B" w:rsidRPr="00C3760B" w:rsidRDefault="00C3760B" w:rsidP="00C3760B">
            <w:pPr>
              <w:jc w:val="both"/>
              <w:rPr>
                <w:rFonts w:asciiTheme="majorHAnsi" w:hAnsiTheme="majorHAnsi" w:cstheme="majorHAnsi"/>
                <w:b/>
                <w:bCs/>
                <w:sz w:val="22"/>
                <w:szCs w:val="22"/>
              </w:rPr>
            </w:pPr>
            <w:r w:rsidRPr="00C3760B">
              <w:rPr>
                <w:rFonts w:asciiTheme="majorHAnsi" w:hAnsiTheme="majorHAnsi" w:cstheme="majorHAnsi"/>
                <w:sz w:val="22"/>
                <w:szCs w:val="22"/>
              </w:rPr>
              <w:t xml:space="preserve">En el marco del proyecto LIFE CityAdap3, </w:t>
            </w:r>
            <w:r w:rsidR="00DB3A89">
              <w:rPr>
                <w:rFonts w:asciiTheme="majorHAnsi" w:hAnsiTheme="majorHAnsi" w:cstheme="majorHAnsi"/>
                <w:sz w:val="22"/>
                <w:szCs w:val="22"/>
              </w:rPr>
              <w:t>l</w:t>
            </w:r>
            <w:r w:rsidRPr="00C3760B">
              <w:rPr>
                <w:rFonts w:asciiTheme="majorHAnsi" w:hAnsiTheme="majorHAnsi" w:cstheme="majorHAnsi"/>
                <w:sz w:val="22"/>
                <w:szCs w:val="22"/>
              </w:rPr>
              <w:t xml:space="preserve">a acción piloto de Lorquí consiste en aplicar diferentes soluciones </w:t>
            </w:r>
            <w:r w:rsidRPr="00877C10">
              <w:rPr>
                <w:rFonts w:asciiTheme="majorHAnsi" w:hAnsiTheme="majorHAnsi" w:cstheme="majorHAnsi"/>
                <w:sz w:val="22"/>
                <w:szCs w:val="22"/>
              </w:rPr>
              <w:t>innovadoras en el cerro Ermita-</w:t>
            </w:r>
            <w:proofErr w:type="spellStart"/>
            <w:r w:rsidRPr="00877C10">
              <w:rPr>
                <w:rFonts w:asciiTheme="majorHAnsi" w:hAnsiTheme="majorHAnsi" w:cstheme="majorHAnsi"/>
                <w:sz w:val="22"/>
                <w:szCs w:val="22"/>
              </w:rPr>
              <w:t>Scipión</w:t>
            </w:r>
            <w:proofErr w:type="spellEnd"/>
            <w:r w:rsidRPr="00877C10">
              <w:rPr>
                <w:rFonts w:asciiTheme="majorHAnsi" w:hAnsiTheme="majorHAnsi" w:cstheme="majorHAnsi"/>
                <w:sz w:val="22"/>
                <w:szCs w:val="22"/>
              </w:rPr>
              <w:t xml:space="preserve"> para mitigar su erosión. </w:t>
            </w:r>
            <w:r w:rsidR="00A3458B">
              <w:rPr>
                <w:rFonts w:asciiTheme="majorHAnsi" w:hAnsiTheme="majorHAnsi" w:cstheme="majorHAnsi"/>
                <w:sz w:val="22"/>
                <w:szCs w:val="22"/>
              </w:rPr>
              <w:t>De esta forma se refuerzan</w:t>
            </w:r>
            <w:r w:rsidRPr="00877C10">
              <w:rPr>
                <w:rFonts w:asciiTheme="majorHAnsi" w:hAnsiTheme="majorHAnsi" w:cstheme="majorHAnsi"/>
                <w:sz w:val="22"/>
                <w:szCs w:val="22"/>
              </w:rPr>
              <w:t xml:space="preserve"> los cabezos a través de muros y soluciones basadas en la naturaleza para prevenir los deslizamientos de tierra. También </w:t>
            </w:r>
            <w:r w:rsidR="00A3458B">
              <w:rPr>
                <w:rFonts w:asciiTheme="majorHAnsi" w:hAnsiTheme="majorHAnsi" w:cstheme="majorHAnsi"/>
                <w:sz w:val="22"/>
                <w:szCs w:val="22"/>
              </w:rPr>
              <w:t>se realizan trabajos en</w:t>
            </w:r>
            <w:r w:rsidRPr="00877C10">
              <w:rPr>
                <w:rFonts w:asciiTheme="majorHAnsi" w:hAnsiTheme="majorHAnsi" w:cstheme="majorHAnsi"/>
                <w:sz w:val="22"/>
                <w:szCs w:val="22"/>
              </w:rPr>
              <w:t xml:space="preserve"> las casas cueva para contener los cabezos y prevenir así los deslizamientos de tierra, en estabilizar las laderas por medio de </w:t>
            </w:r>
            <w:proofErr w:type="spellStart"/>
            <w:r w:rsidRPr="00877C10">
              <w:rPr>
                <w:rFonts w:asciiTheme="majorHAnsi" w:hAnsiTheme="majorHAnsi" w:cstheme="majorHAnsi"/>
                <w:sz w:val="22"/>
                <w:szCs w:val="22"/>
              </w:rPr>
              <w:t>geoceldas</w:t>
            </w:r>
            <w:proofErr w:type="spellEnd"/>
            <w:r w:rsidRPr="00877C10">
              <w:rPr>
                <w:rFonts w:asciiTheme="majorHAnsi" w:hAnsiTheme="majorHAnsi" w:cstheme="majorHAnsi"/>
                <w:sz w:val="22"/>
                <w:szCs w:val="22"/>
              </w:rPr>
              <w:t xml:space="preserve"> y en instalar velas de protección solar.</w:t>
            </w:r>
          </w:p>
        </w:tc>
      </w:tr>
      <w:tr w:rsidR="00B14B6B" w:rsidRPr="003A2520" w14:paraId="099E4F05" w14:textId="77777777" w:rsidTr="00CC6101">
        <w:tc>
          <w:tcPr>
            <w:tcW w:w="8489" w:type="dxa"/>
            <w:gridSpan w:val="2"/>
            <w:shd w:val="clear" w:color="auto" w:fill="D5DCE4"/>
          </w:tcPr>
          <w:p w14:paraId="07740988" w14:textId="4012894A" w:rsidR="00B14B6B"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6D755D" w:rsidRPr="003A2520" w14:paraId="0B8A1F9E" w14:textId="77777777" w:rsidTr="006D755D">
        <w:trPr>
          <w:trHeight w:val="557"/>
        </w:trPr>
        <w:tc>
          <w:tcPr>
            <w:tcW w:w="6799" w:type="dxa"/>
          </w:tcPr>
          <w:p w14:paraId="136BFE6E" w14:textId="1D0EB80B" w:rsidR="006D755D" w:rsidRPr="00B818BD" w:rsidRDefault="006D755D" w:rsidP="006D755D">
            <w:pPr>
              <w:pStyle w:val="Default"/>
              <w:rPr>
                <w:rFonts w:asciiTheme="majorHAnsi" w:eastAsiaTheme="minorEastAsia" w:hAnsiTheme="majorHAnsi" w:cstheme="majorHAnsi"/>
                <w:color w:val="auto"/>
                <w:sz w:val="22"/>
                <w:szCs w:val="22"/>
                <w:lang w:eastAsia="es-ES"/>
              </w:rPr>
            </w:pPr>
            <w:proofErr w:type="spellStart"/>
            <w:r w:rsidRPr="00B818BD">
              <w:rPr>
                <w:rFonts w:asciiTheme="majorHAnsi" w:eastAsiaTheme="minorEastAsia" w:hAnsiTheme="majorHAnsi" w:cstheme="majorHAnsi"/>
                <w:color w:val="auto"/>
                <w:sz w:val="22"/>
                <w:szCs w:val="22"/>
                <w:lang w:eastAsia="es-ES"/>
              </w:rPr>
              <w:t>Nº</w:t>
            </w:r>
            <w:proofErr w:type="spellEnd"/>
            <w:r w:rsidRPr="00B818BD">
              <w:rPr>
                <w:rFonts w:asciiTheme="majorHAnsi" w:eastAsiaTheme="minorEastAsia" w:hAnsiTheme="majorHAnsi" w:cstheme="majorHAnsi"/>
                <w:color w:val="auto"/>
                <w:sz w:val="22"/>
                <w:szCs w:val="22"/>
                <w:lang w:eastAsia="es-ES"/>
              </w:rPr>
              <w:t xml:space="preserve"> de edificios con elementos de adaptación al cambio climático incorporados. </w:t>
            </w:r>
          </w:p>
        </w:tc>
        <w:tc>
          <w:tcPr>
            <w:tcW w:w="1690" w:type="dxa"/>
          </w:tcPr>
          <w:p w14:paraId="4F40FF2C" w14:textId="1EF42192" w:rsidR="006D755D" w:rsidRPr="007F65C0" w:rsidRDefault="0010458B" w:rsidP="007F65C0">
            <w:pPr>
              <w:pStyle w:val="Defaul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3</w:t>
            </w:r>
          </w:p>
        </w:tc>
      </w:tr>
      <w:tr w:rsidR="006D755D" w:rsidRPr="007F65C0" w14:paraId="2B5672F6" w14:textId="77777777" w:rsidTr="006D755D">
        <w:trPr>
          <w:trHeight w:val="338"/>
        </w:trPr>
        <w:tc>
          <w:tcPr>
            <w:tcW w:w="6799" w:type="dxa"/>
          </w:tcPr>
          <w:p w14:paraId="738D8B97" w14:textId="3ABC6329" w:rsidR="006D755D" w:rsidRPr="00B818BD" w:rsidRDefault="006D755D" w:rsidP="006D755D">
            <w:pPr>
              <w:pStyle w:val="Default"/>
              <w:rPr>
                <w:rFonts w:asciiTheme="majorHAnsi" w:eastAsiaTheme="minorEastAsia" w:hAnsiTheme="majorHAnsi" w:cstheme="majorHAnsi"/>
                <w:color w:val="auto"/>
                <w:sz w:val="22"/>
                <w:szCs w:val="22"/>
                <w:lang w:eastAsia="es-ES"/>
              </w:rPr>
            </w:pPr>
            <w:proofErr w:type="spellStart"/>
            <w:r w:rsidRPr="00B818BD">
              <w:rPr>
                <w:rFonts w:asciiTheme="majorHAnsi" w:eastAsiaTheme="minorEastAsia" w:hAnsiTheme="majorHAnsi" w:cstheme="majorHAnsi"/>
                <w:color w:val="auto"/>
                <w:sz w:val="22"/>
                <w:szCs w:val="22"/>
                <w:lang w:eastAsia="es-ES"/>
              </w:rPr>
              <w:t>Nº</w:t>
            </w:r>
            <w:proofErr w:type="spellEnd"/>
            <w:r w:rsidRPr="00B818BD">
              <w:rPr>
                <w:rFonts w:asciiTheme="majorHAnsi" w:eastAsiaTheme="minorEastAsia" w:hAnsiTheme="majorHAnsi" w:cstheme="majorHAnsi"/>
                <w:color w:val="auto"/>
                <w:sz w:val="22"/>
                <w:szCs w:val="22"/>
                <w:lang w:eastAsia="es-ES"/>
              </w:rPr>
              <w:t xml:space="preserve"> </w:t>
            </w:r>
            <w:r>
              <w:rPr>
                <w:rFonts w:asciiTheme="majorHAnsi" w:eastAsiaTheme="minorEastAsia" w:hAnsiTheme="majorHAnsi" w:cstheme="majorHAnsi"/>
                <w:color w:val="auto"/>
                <w:sz w:val="22"/>
                <w:szCs w:val="22"/>
                <w:lang w:eastAsia="es-ES"/>
              </w:rPr>
              <w:t>de a</w:t>
            </w:r>
            <w:r w:rsidRPr="00B818BD">
              <w:rPr>
                <w:rFonts w:asciiTheme="majorHAnsi" w:eastAsiaTheme="minorEastAsia" w:hAnsiTheme="majorHAnsi" w:cstheme="majorHAnsi"/>
                <w:color w:val="auto"/>
                <w:sz w:val="22"/>
                <w:szCs w:val="22"/>
                <w:lang w:eastAsia="es-ES"/>
              </w:rPr>
              <w:t>ctuaciones desarrolladas en cabezos y casas cueva.</w:t>
            </w:r>
          </w:p>
        </w:tc>
        <w:tc>
          <w:tcPr>
            <w:tcW w:w="1690" w:type="dxa"/>
          </w:tcPr>
          <w:p w14:paraId="18310340" w14:textId="3833CE58" w:rsidR="006D755D" w:rsidRPr="007F65C0" w:rsidRDefault="007F65C0" w:rsidP="007F65C0">
            <w:pPr>
              <w:pStyle w:val="Default"/>
              <w:rPr>
                <w:rFonts w:asciiTheme="majorHAnsi" w:eastAsiaTheme="minorEastAsia" w:hAnsiTheme="majorHAnsi" w:cstheme="majorHAnsi"/>
                <w:color w:val="auto"/>
                <w:sz w:val="22"/>
                <w:szCs w:val="22"/>
                <w:lang w:eastAsia="es-ES"/>
              </w:rPr>
            </w:pPr>
            <w:r w:rsidRPr="007F65C0">
              <w:rPr>
                <w:rFonts w:asciiTheme="majorHAnsi" w:eastAsiaTheme="minorEastAsia" w:hAnsiTheme="majorHAnsi" w:cstheme="majorHAnsi"/>
                <w:color w:val="auto"/>
                <w:sz w:val="22"/>
                <w:szCs w:val="22"/>
                <w:lang w:eastAsia="es-ES"/>
              </w:rPr>
              <w:t>2 cabezos y 1 casa cueva</w:t>
            </w:r>
          </w:p>
        </w:tc>
      </w:tr>
      <w:tr w:rsidR="00B14B6B" w:rsidRPr="003A2520" w14:paraId="58FA98EB" w14:textId="77777777" w:rsidTr="006D755D">
        <w:tc>
          <w:tcPr>
            <w:tcW w:w="6799" w:type="dxa"/>
            <w:shd w:val="clear" w:color="auto" w:fill="D5DCE4"/>
          </w:tcPr>
          <w:p w14:paraId="4CEBA1B3" w14:textId="77777777" w:rsidR="00B14B6B" w:rsidRPr="005114E4" w:rsidRDefault="00B14B6B"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06A73DCD" w14:textId="07AC0AA5" w:rsidR="00B14B6B" w:rsidRPr="005114E4" w:rsidRDefault="00A3458B" w:rsidP="00CC6101">
            <w:pPr>
              <w:rPr>
                <w:rFonts w:asciiTheme="majorHAnsi" w:hAnsiTheme="majorHAnsi" w:cstheme="majorHAnsi"/>
                <w:b/>
                <w:bCs/>
                <w:sz w:val="22"/>
                <w:szCs w:val="22"/>
              </w:rPr>
            </w:pPr>
            <w:r>
              <w:rPr>
                <w:rFonts w:asciiTheme="majorHAnsi" w:hAnsiTheme="majorHAnsi" w:cstheme="majorHAnsi"/>
                <w:b/>
                <w:bCs/>
                <w:sz w:val="22"/>
                <w:szCs w:val="22"/>
              </w:rPr>
              <w:t>40%</w:t>
            </w:r>
          </w:p>
        </w:tc>
      </w:tr>
    </w:tbl>
    <w:p w14:paraId="4EA4E671" w14:textId="27295551" w:rsidR="00B14B6B" w:rsidRDefault="00B14B6B" w:rsidP="009503F3">
      <w:pPr>
        <w:tabs>
          <w:tab w:val="left" w:pos="1200"/>
        </w:tabs>
      </w:pPr>
    </w:p>
    <w:p w14:paraId="6E8779CB" w14:textId="5E585017"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9478C3" w:rsidRPr="003A2520" w14:paraId="1B2556CA" w14:textId="77777777" w:rsidTr="00CC6101">
        <w:tc>
          <w:tcPr>
            <w:tcW w:w="8489" w:type="dxa"/>
            <w:gridSpan w:val="2"/>
            <w:shd w:val="clear" w:color="auto" w:fill="ADBFC3"/>
          </w:tcPr>
          <w:p w14:paraId="1F0197B2" w14:textId="7FCC32A4" w:rsidR="009478C3" w:rsidRPr="009503F3" w:rsidRDefault="009478C3" w:rsidP="00CC6101">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 xml:space="preserve">Transporte </w:t>
            </w:r>
          </w:p>
        </w:tc>
      </w:tr>
      <w:tr w:rsidR="009478C3" w:rsidRPr="003A2520" w14:paraId="76698CF4" w14:textId="77777777" w:rsidTr="00CC6101">
        <w:tc>
          <w:tcPr>
            <w:tcW w:w="8489" w:type="dxa"/>
            <w:gridSpan w:val="2"/>
            <w:shd w:val="clear" w:color="auto" w:fill="D5DCE4"/>
          </w:tcPr>
          <w:p w14:paraId="66A8D7BE" w14:textId="228991A1" w:rsidR="009478C3" w:rsidRPr="005114E4" w:rsidRDefault="009478C3"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9478C3" w:rsidRPr="003A2520" w14:paraId="79B5AA6E" w14:textId="77777777" w:rsidTr="00CC6101">
        <w:tc>
          <w:tcPr>
            <w:tcW w:w="8489" w:type="dxa"/>
            <w:gridSpan w:val="2"/>
          </w:tcPr>
          <w:p w14:paraId="4A517349" w14:textId="5CA8D981" w:rsidR="009478C3" w:rsidRDefault="009478C3" w:rsidP="00CC6101">
            <w:pPr>
              <w:pStyle w:val="Prrafodelista"/>
              <w:numPr>
                <w:ilvl w:val="1"/>
                <w:numId w:val="15"/>
              </w:numPr>
              <w:jc w:val="both"/>
              <w:rPr>
                <w:rFonts w:asciiTheme="majorHAnsi" w:hAnsiTheme="majorHAnsi" w:cstheme="majorHAnsi"/>
                <w:b/>
                <w:bCs/>
                <w:sz w:val="22"/>
                <w:szCs w:val="22"/>
              </w:rPr>
            </w:pPr>
            <w:r>
              <w:rPr>
                <w:rFonts w:asciiTheme="majorHAnsi" w:hAnsiTheme="majorHAnsi" w:cstheme="majorHAnsi"/>
                <w:b/>
                <w:bCs/>
                <w:sz w:val="22"/>
                <w:szCs w:val="22"/>
              </w:rPr>
              <w:t xml:space="preserve">Creación de corredores y zonas verdes </w:t>
            </w:r>
            <w:proofErr w:type="spellStart"/>
            <w:r>
              <w:rPr>
                <w:rFonts w:asciiTheme="majorHAnsi" w:hAnsiTheme="majorHAnsi" w:cstheme="majorHAnsi"/>
                <w:b/>
                <w:bCs/>
                <w:sz w:val="22"/>
                <w:szCs w:val="22"/>
              </w:rPr>
              <w:t>ensombradas</w:t>
            </w:r>
            <w:proofErr w:type="spellEnd"/>
            <w:r>
              <w:rPr>
                <w:rFonts w:asciiTheme="majorHAnsi" w:hAnsiTheme="majorHAnsi" w:cstheme="majorHAnsi"/>
                <w:b/>
                <w:bCs/>
                <w:sz w:val="22"/>
                <w:szCs w:val="22"/>
              </w:rPr>
              <w:t xml:space="preserve"> en áreas urbanas y </w:t>
            </w:r>
            <w:proofErr w:type="spellStart"/>
            <w:r>
              <w:rPr>
                <w:rFonts w:asciiTheme="majorHAnsi" w:hAnsiTheme="majorHAnsi" w:cstheme="majorHAnsi"/>
                <w:b/>
                <w:bCs/>
                <w:sz w:val="22"/>
                <w:szCs w:val="22"/>
              </w:rPr>
              <w:t>perirubanas</w:t>
            </w:r>
            <w:proofErr w:type="spellEnd"/>
          </w:p>
          <w:p w14:paraId="2277AA4C" w14:textId="29046657" w:rsidR="009478C3" w:rsidRDefault="006D47DF" w:rsidP="00CC6101">
            <w:pPr>
              <w:jc w:val="both"/>
              <w:rPr>
                <w:rFonts w:asciiTheme="majorHAnsi" w:hAnsiTheme="majorHAnsi" w:cstheme="majorHAnsi"/>
                <w:sz w:val="22"/>
                <w:szCs w:val="22"/>
                <w:lang w:val="es-ES"/>
              </w:rPr>
            </w:pPr>
            <w:r>
              <w:rPr>
                <w:rFonts w:asciiTheme="majorHAnsi" w:hAnsiTheme="majorHAnsi" w:cstheme="majorHAnsi"/>
                <w:sz w:val="22"/>
                <w:szCs w:val="22"/>
                <w:lang w:val="es-ES"/>
              </w:rPr>
              <w:t xml:space="preserve">Los </w:t>
            </w:r>
            <w:r w:rsidRPr="00A3458B">
              <w:rPr>
                <w:rFonts w:asciiTheme="majorHAnsi" w:hAnsiTheme="majorHAnsi" w:cstheme="majorHAnsi"/>
                <w:sz w:val="22"/>
                <w:szCs w:val="22"/>
                <w:lang w:val="es-ES"/>
              </w:rPr>
              <w:t>itinerarios saludables en el Paseo de la Acequia de Lorquí y el caserío Los Mateos hasta la pedanía Los Palacios de Lorquí</w:t>
            </w:r>
            <w:r w:rsidR="007E118A">
              <w:rPr>
                <w:rFonts w:asciiTheme="majorHAnsi" w:hAnsiTheme="majorHAnsi" w:cstheme="majorHAnsi"/>
                <w:sz w:val="22"/>
                <w:szCs w:val="22"/>
                <w:lang w:val="es-ES"/>
              </w:rPr>
              <w:t xml:space="preserve"> vertebrarán el territorio y suponen nuevos espacios verdes y </w:t>
            </w:r>
            <w:proofErr w:type="spellStart"/>
            <w:r w:rsidR="007E118A">
              <w:rPr>
                <w:rFonts w:asciiTheme="majorHAnsi" w:hAnsiTheme="majorHAnsi" w:cstheme="majorHAnsi"/>
                <w:sz w:val="22"/>
                <w:szCs w:val="22"/>
                <w:lang w:val="es-ES"/>
              </w:rPr>
              <w:t>ensombrados</w:t>
            </w:r>
            <w:proofErr w:type="spellEnd"/>
            <w:r w:rsidR="007E118A">
              <w:rPr>
                <w:rFonts w:asciiTheme="majorHAnsi" w:hAnsiTheme="majorHAnsi" w:cstheme="majorHAnsi"/>
                <w:sz w:val="22"/>
                <w:szCs w:val="22"/>
                <w:lang w:val="es-ES"/>
              </w:rPr>
              <w:t>.</w:t>
            </w:r>
          </w:p>
          <w:p w14:paraId="28D6DAD1" w14:textId="77777777" w:rsidR="00030C15" w:rsidRPr="008A7D51" w:rsidRDefault="00030C15" w:rsidP="00CC6101">
            <w:pPr>
              <w:jc w:val="both"/>
              <w:rPr>
                <w:rFonts w:asciiTheme="majorHAnsi" w:hAnsiTheme="majorHAnsi" w:cstheme="majorHAnsi"/>
                <w:b/>
                <w:bCs/>
                <w:sz w:val="22"/>
                <w:szCs w:val="22"/>
              </w:rPr>
            </w:pPr>
          </w:p>
          <w:p w14:paraId="63CCF987" w14:textId="0A3F9BFE" w:rsidR="009478C3" w:rsidRDefault="009478C3" w:rsidP="00CC6101">
            <w:pPr>
              <w:pStyle w:val="Prrafodelista"/>
              <w:numPr>
                <w:ilvl w:val="1"/>
                <w:numId w:val="15"/>
              </w:numPr>
              <w:jc w:val="both"/>
              <w:rPr>
                <w:rFonts w:asciiTheme="majorHAnsi" w:hAnsiTheme="majorHAnsi" w:cstheme="majorHAnsi"/>
                <w:b/>
                <w:bCs/>
                <w:sz w:val="22"/>
                <w:szCs w:val="22"/>
              </w:rPr>
            </w:pPr>
            <w:r>
              <w:rPr>
                <w:rFonts w:asciiTheme="majorHAnsi" w:hAnsiTheme="majorHAnsi" w:cstheme="majorHAnsi"/>
                <w:b/>
                <w:bCs/>
                <w:sz w:val="22"/>
                <w:szCs w:val="22"/>
              </w:rPr>
              <w:t xml:space="preserve"> Programa de rutas seguras a centros escolares</w:t>
            </w:r>
          </w:p>
          <w:p w14:paraId="5BFC50D4" w14:textId="730729EE" w:rsidR="009478C3" w:rsidRPr="008A7D51" w:rsidRDefault="003C261C" w:rsidP="006D47DF">
            <w:pPr>
              <w:jc w:val="both"/>
              <w:rPr>
                <w:rFonts w:asciiTheme="majorHAnsi" w:hAnsiTheme="majorHAnsi" w:cstheme="majorHAnsi"/>
                <w:b/>
                <w:bCs/>
                <w:sz w:val="22"/>
                <w:szCs w:val="22"/>
              </w:rPr>
            </w:pPr>
            <w:r w:rsidRPr="00877C10">
              <w:rPr>
                <w:rFonts w:asciiTheme="majorHAnsi" w:hAnsiTheme="majorHAnsi" w:cstheme="majorHAnsi"/>
                <w:sz w:val="22"/>
                <w:szCs w:val="22"/>
              </w:rPr>
              <w:t>Actualmente, e</w:t>
            </w:r>
            <w:r w:rsidR="008D0424" w:rsidRPr="00877C10">
              <w:rPr>
                <w:rFonts w:asciiTheme="majorHAnsi" w:hAnsiTheme="majorHAnsi" w:cstheme="majorHAnsi"/>
                <w:sz w:val="22"/>
                <w:szCs w:val="22"/>
              </w:rPr>
              <w:t xml:space="preserve">ste programa ha sido presentado al </w:t>
            </w:r>
            <w:r w:rsidRPr="00877C10">
              <w:rPr>
                <w:rFonts w:asciiTheme="majorHAnsi" w:hAnsiTheme="majorHAnsi" w:cstheme="majorHAnsi"/>
                <w:sz w:val="22"/>
                <w:szCs w:val="22"/>
              </w:rPr>
              <w:t>P</w:t>
            </w:r>
            <w:r w:rsidR="008D0424" w:rsidRPr="00877C10">
              <w:rPr>
                <w:rFonts w:asciiTheme="majorHAnsi" w:hAnsiTheme="majorHAnsi" w:cstheme="majorHAnsi"/>
                <w:sz w:val="22"/>
                <w:szCs w:val="22"/>
              </w:rPr>
              <w:t>lan corresponsables de la Región de Murcia</w:t>
            </w:r>
            <w:r w:rsidRPr="00877C10">
              <w:rPr>
                <w:rFonts w:asciiTheme="majorHAnsi" w:hAnsiTheme="majorHAnsi" w:cstheme="majorHAnsi"/>
                <w:sz w:val="22"/>
                <w:szCs w:val="22"/>
              </w:rPr>
              <w:t xml:space="preserve">. </w:t>
            </w:r>
            <w:r w:rsidR="00A136A8">
              <w:rPr>
                <w:rFonts w:asciiTheme="majorHAnsi" w:hAnsiTheme="majorHAnsi" w:cstheme="majorHAnsi"/>
                <w:sz w:val="22"/>
                <w:szCs w:val="22"/>
              </w:rPr>
              <w:t xml:space="preserve">También está incluido en </w:t>
            </w:r>
            <w:r w:rsidR="006D47DF">
              <w:rPr>
                <w:rFonts w:asciiTheme="majorHAnsi" w:hAnsiTheme="majorHAnsi" w:cstheme="majorHAnsi"/>
                <w:sz w:val="22"/>
                <w:szCs w:val="22"/>
              </w:rPr>
              <w:t xml:space="preserve">el </w:t>
            </w:r>
            <w:r w:rsidR="00A136A8">
              <w:rPr>
                <w:rFonts w:asciiTheme="majorHAnsi" w:hAnsiTheme="majorHAnsi" w:cstheme="majorHAnsi"/>
                <w:sz w:val="22"/>
                <w:szCs w:val="22"/>
              </w:rPr>
              <w:t>estudio de movilidad</w:t>
            </w:r>
            <w:r w:rsidR="006D47DF">
              <w:rPr>
                <w:rFonts w:asciiTheme="majorHAnsi" w:hAnsiTheme="majorHAnsi" w:cstheme="majorHAnsi"/>
                <w:sz w:val="22"/>
                <w:szCs w:val="22"/>
              </w:rPr>
              <w:t xml:space="preserve"> del casco urbano realizado.</w:t>
            </w:r>
          </w:p>
        </w:tc>
      </w:tr>
      <w:tr w:rsidR="009478C3" w:rsidRPr="003A2520" w14:paraId="631682D0" w14:textId="77777777" w:rsidTr="00CC6101">
        <w:tc>
          <w:tcPr>
            <w:tcW w:w="8489" w:type="dxa"/>
            <w:gridSpan w:val="2"/>
            <w:shd w:val="clear" w:color="auto" w:fill="D5DCE4"/>
          </w:tcPr>
          <w:p w14:paraId="314299E4" w14:textId="361BE125" w:rsidR="009478C3"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7E118A" w:rsidRPr="003A2520" w14:paraId="2BB14619" w14:textId="77777777" w:rsidTr="0050518D">
        <w:trPr>
          <w:trHeight w:val="226"/>
        </w:trPr>
        <w:tc>
          <w:tcPr>
            <w:tcW w:w="6799" w:type="dxa"/>
          </w:tcPr>
          <w:p w14:paraId="75E56945" w14:textId="2E723A57" w:rsidR="007E118A" w:rsidRPr="0050518D" w:rsidRDefault="007E118A" w:rsidP="007E118A">
            <w:pPr>
              <w:pStyle w:val="Default"/>
              <w:jc w:val="both"/>
              <w:rPr>
                <w:rFonts w:asciiTheme="majorHAnsi" w:eastAsiaTheme="minorEastAsia" w:hAnsiTheme="majorHAnsi" w:cstheme="majorHAnsi"/>
                <w:color w:val="auto"/>
                <w:sz w:val="22"/>
                <w:szCs w:val="22"/>
                <w:lang w:eastAsia="es-ES"/>
              </w:rPr>
            </w:pPr>
            <w:r w:rsidRPr="00B818BD">
              <w:rPr>
                <w:rFonts w:asciiTheme="majorHAnsi" w:eastAsiaTheme="minorEastAsia" w:hAnsiTheme="majorHAnsi" w:cstheme="majorHAnsi"/>
                <w:color w:val="auto"/>
                <w:sz w:val="22"/>
                <w:szCs w:val="22"/>
                <w:lang w:eastAsia="es-ES"/>
              </w:rPr>
              <w:t xml:space="preserve">Superficie </w:t>
            </w:r>
            <w:proofErr w:type="spellStart"/>
            <w:r w:rsidRPr="00B818BD">
              <w:rPr>
                <w:rFonts w:asciiTheme="majorHAnsi" w:eastAsiaTheme="minorEastAsia" w:hAnsiTheme="majorHAnsi" w:cstheme="majorHAnsi"/>
                <w:color w:val="auto"/>
                <w:sz w:val="22"/>
                <w:szCs w:val="22"/>
                <w:lang w:eastAsia="es-ES"/>
              </w:rPr>
              <w:t>ensombrada</w:t>
            </w:r>
            <w:proofErr w:type="spellEnd"/>
            <w:r w:rsidRPr="00B818BD">
              <w:rPr>
                <w:rFonts w:asciiTheme="majorHAnsi" w:eastAsiaTheme="minorEastAsia" w:hAnsiTheme="majorHAnsi" w:cstheme="majorHAnsi"/>
                <w:color w:val="auto"/>
                <w:sz w:val="22"/>
                <w:szCs w:val="22"/>
                <w:lang w:eastAsia="es-ES"/>
              </w:rPr>
              <w:t xml:space="preserve"> en el municipio (m</w:t>
            </w:r>
            <w:r w:rsidRPr="00B818BD">
              <w:rPr>
                <w:rFonts w:asciiTheme="majorHAnsi" w:eastAsiaTheme="minorEastAsia" w:hAnsiTheme="majorHAnsi" w:cstheme="majorHAnsi"/>
                <w:color w:val="auto"/>
                <w:sz w:val="22"/>
                <w:szCs w:val="22"/>
                <w:vertAlign w:val="superscript"/>
                <w:lang w:eastAsia="es-ES"/>
              </w:rPr>
              <w:t>2</w:t>
            </w:r>
            <w:r w:rsidRPr="00B818BD">
              <w:rPr>
                <w:rFonts w:asciiTheme="majorHAnsi" w:eastAsiaTheme="minorEastAsia" w:hAnsiTheme="majorHAnsi" w:cstheme="majorHAnsi"/>
                <w:color w:val="auto"/>
                <w:sz w:val="22"/>
                <w:szCs w:val="22"/>
                <w:lang w:eastAsia="es-ES"/>
              </w:rPr>
              <w:t>)</w:t>
            </w:r>
            <w:r>
              <w:rPr>
                <w:rFonts w:asciiTheme="majorHAnsi" w:eastAsiaTheme="minorEastAsia" w:hAnsiTheme="majorHAnsi" w:cstheme="majorHAnsi"/>
                <w:color w:val="auto"/>
                <w:sz w:val="22"/>
                <w:szCs w:val="22"/>
                <w:lang w:eastAsia="es-ES"/>
              </w:rPr>
              <w:t xml:space="preserve">. </w:t>
            </w:r>
          </w:p>
        </w:tc>
        <w:tc>
          <w:tcPr>
            <w:tcW w:w="1690" w:type="dxa"/>
          </w:tcPr>
          <w:p w14:paraId="6DB74A7B" w14:textId="5DD65E66" w:rsidR="007E118A" w:rsidRPr="0050518D" w:rsidRDefault="00030C15" w:rsidP="007E118A">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50518D" w:rsidRPr="003A2520" w14:paraId="515B7ABC" w14:textId="77777777" w:rsidTr="0050518D">
        <w:trPr>
          <w:trHeight w:val="225"/>
        </w:trPr>
        <w:tc>
          <w:tcPr>
            <w:tcW w:w="6799" w:type="dxa"/>
          </w:tcPr>
          <w:p w14:paraId="5FAB8FD3" w14:textId="2C72FD44" w:rsidR="0050518D" w:rsidRPr="00B818BD" w:rsidRDefault="0050518D" w:rsidP="009478C3">
            <w:pPr>
              <w:pStyle w:val="Default"/>
              <w:jc w:val="both"/>
              <w:rPr>
                <w:rFonts w:asciiTheme="majorHAnsi" w:eastAsiaTheme="minorEastAsia" w:hAnsiTheme="majorHAnsi" w:cstheme="majorHAnsi"/>
                <w:color w:val="auto"/>
                <w:sz w:val="22"/>
                <w:szCs w:val="22"/>
                <w:lang w:eastAsia="es-ES"/>
              </w:rPr>
            </w:pPr>
            <w:r w:rsidRPr="00B818BD">
              <w:rPr>
                <w:rFonts w:asciiTheme="majorHAnsi" w:eastAsiaTheme="minorEastAsia" w:hAnsiTheme="majorHAnsi" w:cstheme="majorHAnsi"/>
                <w:color w:val="auto"/>
                <w:sz w:val="22"/>
                <w:szCs w:val="22"/>
                <w:lang w:eastAsia="es-ES"/>
              </w:rPr>
              <w:t>Longitud de rutas seguras en el municipio (km).</w:t>
            </w:r>
            <w:r>
              <w:rPr>
                <w:rFonts w:asciiTheme="majorHAnsi" w:eastAsiaTheme="minorEastAsia" w:hAnsiTheme="majorHAnsi" w:cstheme="majorHAnsi"/>
                <w:color w:val="auto"/>
                <w:sz w:val="22"/>
                <w:szCs w:val="22"/>
                <w:lang w:eastAsia="es-ES"/>
              </w:rPr>
              <w:t xml:space="preserve"> </w:t>
            </w:r>
          </w:p>
        </w:tc>
        <w:tc>
          <w:tcPr>
            <w:tcW w:w="1690" w:type="dxa"/>
          </w:tcPr>
          <w:p w14:paraId="474C335E" w14:textId="38763955" w:rsidR="0050518D" w:rsidRPr="00B818BD" w:rsidRDefault="00030C15" w:rsidP="006D47DF">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9478C3" w:rsidRPr="003A2520" w14:paraId="1A4774BB" w14:textId="77777777" w:rsidTr="0050518D">
        <w:tc>
          <w:tcPr>
            <w:tcW w:w="6799" w:type="dxa"/>
            <w:shd w:val="clear" w:color="auto" w:fill="D5DCE4"/>
          </w:tcPr>
          <w:p w14:paraId="4ADAF8D6" w14:textId="77777777" w:rsidR="009478C3" w:rsidRPr="005114E4" w:rsidRDefault="009478C3"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4D88F5B8" w14:textId="0A0C7BF0" w:rsidR="009478C3" w:rsidRPr="005114E4" w:rsidRDefault="006D47DF" w:rsidP="00CC6101">
            <w:pPr>
              <w:rPr>
                <w:rFonts w:asciiTheme="majorHAnsi" w:hAnsiTheme="majorHAnsi" w:cstheme="majorHAnsi"/>
                <w:b/>
                <w:bCs/>
                <w:sz w:val="22"/>
                <w:szCs w:val="22"/>
              </w:rPr>
            </w:pPr>
            <w:r>
              <w:rPr>
                <w:rFonts w:asciiTheme="majorHAnsi" w:hAnsiTheme="majorHAnsi" w:cstheme="majorHAnsi"/>
                <w:b/>
                <w:bCs/>
                <w:sz w:val="22"/>
                <w:szCs w:val="22"/>
              </w:rPr>
              <w:t>25%</w:t>
            </w:r>
          </w:p>
        </w:tc>
      </w:tr>
    </w:tbl>
    <w:p w14:paraId="7D055932" w14:textId="513BC102" w:rsidR="00B14B6B" w:rsidRDefault="00B14B6B" w:rsidP="009503F3">
      <w:pPr>
        <w:tabs>
          <w:tab w:val="left" w:pos="1200"/>
        </w:tabs>
      </w:pPr>
    </w:p>
    <w:p w14:paraId="410A0AC9" w14:textId="394C9624"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9478C3" w:rsidRPr="003A2520" w14:paraId="2097253A" w14:textId="77777777" w:rsidTr="00CC6101">
        <w:tc>
          <w:tcPr>
            <w:tcW w:w="8489" w:type="dxa"/>
            <w:gridSpan w:val="2"/>
            <w:shd w:val="clear" w:color="auto" w:fill="ADBFC3"/>
          </w:tcPr>
          <w:p w14:paraId="564B44B1" w14:textId="42088F9F" w:rsidR="009478C3" w:rsidRPr="009478C3" w:rsidRDefault="009478C3" w:rsidP="009478C3">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Energía</w:t>
            </w:r>
          </w:p>
        </w:tc>
      </w:tr>
      <w:tr w:rsidR="009478C3" w:rsidRPr="003A2520" w14:paraId="3826A6A6" w14:textId="77777777" w:rsidTr="00CC6101">
        <w:tc>
          <w:tcPr>
            <w:tcW w:w="8489" w:type="dxa"/>
            <w:gridSpan w:val="2"/>
            <w:shd w:val="clear" w:color="auto" w:fill="D5DCE4"/>
          </w:tcPr>
          <w:p w14:paraId="754D78F8" w14:textId="4D72A434" w:rsidR="009478C3" w:rsidRPr="005114E4" w:rsidRDefault="009478C3"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9478C3" w:rsidRPr="003A2520" w14:paraId="2AFF34AC" w14:textId="77777777" w:rsidTr="00CC6101">
        <w:tc>
          <w:tcPr>
            <w:tcW w:w="8489" w:type="dxa"/>
            <w:gridSpan w:val="2"/>
          </w:tcPr>
          <w:p w14:paraId="08F054A3" w14:textId="3B39004A" w:rsidR="009478C3" w:rsidRDefault="00753C83" w:rsidP="00753C83">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Servicio de ayuda frente a la pobreza energética</w:t>
            </w:r>
          </w:p>
          <w:p w14:paraId="08F46CB0" w14:textId="4EAC7CF3" w:rsidR="00753C83" w:rsidRDefault="00FA2F17" w:rsidP="007E118A">
            <w:pPr>
              <w:spacing w:after="240"/>
              <w:jc w:val="both"/>
              <w:rPr>
                <w:rFonts w:asciiTheme="majorHAnsi" w:hAnsiTheme="majorHAnsi" w:cstheme="majorHAnsi"/>
                <w:sz w:val="22"/>
                <w:szCs w:val="22"/>
                <w:lang w:val="es-ES"/>
              </w:rPr>
            </w:pPr>
            <w:r w:rsidRPr="00FA2F17">
              <w:rPr>
                <w:rFonts w:asciiTheme="majorHAnsi" w:hAnsiTheme="majorHAnsi" w:cstheme="majorHAnsi"/>
                <w:sz w:val="22"/>
                <w:szCs w:val="22"/>
                <w:lang w:val="es-ES"/>
              </w:rPr>
              <w:t xml:space="preserve">Lorquí está involucrado en el proyecto Erasmus+ </w:t>
            </w:r>
            <w:proofErr w:type="spellStart"/>
            <w:r w:rsidRPr="00FA2F17">
              <w:rPr>
                <w:rFonts w:asciiTheme="majorHAnsi" w:hAnsiTheme="majorHAnsi" w:cstheme="majorHAnsi"/>
                <w:sz w:val="22"/>
                <w:szCs w:val="22"/>
                <w:lang w:val="es-ES"/>
              </w:rPr>
              <w:t>Stories</w:t>
            </w:r>
            <w:proofErr w:type="spellEnd"/>
            <w:r w:rsidRPr="00FA2F17">
              <w:rPr>
                <w:rFonts w:asciiTheme="majorHAnsi" w:hAnsiTheme="majorHAnsi" w:cstheme="majorHAnsi"/>
                <w:sz w:val="22"/>
                <w:szCs w:val="22"/>
                <w:lang w:val="es-ES"/>
              </w:rPr>
              <w:t xml:space="preserve"> of </w:t>
            </w:r>
            <w:proofErr w:type="spellStart"/>
            <w:r w:rsidRPr="00FA2F17">
              <w:rPr>
                <w:rFonts w:asciiTheme="majorHAnsi" w:hAnsiTheme="majorHAnsi" w:cstheme="majorHAnsi"/>
                <w:sz w:val="22"/>
                <w:szCs w:val="22"/>
                <w:lang w:val="es-ES"/>
              </w:rPr>
              <w:t>Transition</w:t>
            </w:r>
            <w:proofErr w:type="spellEnd"/>
            <w:r w:rsidR="009805C6">
              <w:rPr>
                <w:rFonts w:asciiTheme="majorHAnsi" w:hAnsiTheme="majorHAnsi" w:cstheme="majorHAnsi"/>
                <w:sz w:val="22"/>
                <w:szCs w:val="22"/>
                <w:lang w:val="es-ES"/>
              </w:rPr>
              <w:t>. En el marco de este proyecto s</w:t>
            </w:r>
            <w:r w:rsidR="009805C6" w:rsidRPr="009805C6">
              <w:rPr>
                <w:rFonts w:asciiTheme="majorHAnsi" w:hAnsiTheme="majorHAnsi" w:cstheme="majorHAnsi"/>
                <w:sz w:val="22"/>
                <w:szCs w:val="22"/>
                <w:lang w:val="es-ES"/>
              </w:rPr>
              <w:t xml:space="preserve">e ha trabajado con asociaciones y </w:t>
            </w:r>
            <w:r w:rsidR="009805C6">
              <w:rPr>
                <w:rFonts w:asciiTheme="majorHAnsi" w:hAnsiTheme="majorHAnsi" w:cstheme="majorHAnsi"/>
                <w:sz w:val="22"/>
                <w:szCs w:val="22"/>
                <w:lang w:val="es-ES"/>
              </w:rPr>
              <w:t>personal</w:t>
            </w:r>
            <w:r w:rsidR="009805C6" w:rsidRPr="009805C6">
              <w:rPr>
                <w:rFonts w:asciiTheme="majorHAnsi" w:hAnsiTheme="majorHAnsi" w:cstheme="majorHAnsi"/>
                <w:sz w:val="22"/>
                <w:szCs w:val="22"/>
                <w:lang w:val="es-ES"/>
              </w:rPr>
              <w:t xml:space="preserve"> del ayuntamiento. </w:t>
            </w:r>
            <w:r w:rsidR="009805C6">
              <w:rPr>
                <w:rFonts w:asciiTheme="majorHAnsi" w:hAnsiTheme="majorHAnsi" w:cstheme="majorHAnsi"/>
                <w:sz w:val="22"/>
                <w:szCs w:val="22"/>
                <w:lang w:val="es-ES"/>
              </w:rPr>
              <w:t xml:space="preserve">También </w:t>
            </w:r>
            <w:r w:rsidR="009805C6" w:rsidRPr="009805C6">
              <w:rPr>
                <w:rFonts w:asciiTheme="majorHAnsi" w:hAnsiTheme="majorHAnsi" w:cstheme="majorHAnsi"/>
                <w:sz w:val="22"/>
                <w:szCs w:val="22"/>
                <w:lang w:val="es-ES"/>
              </w:rPr>
              <w:t xml:space="preserve">se han </w:t>
            </w:r>
            <w:r w:rsidR="009805C6">
              <w:rPr>
                <w:rFonts w:asciiTheme="majorHAnsi" w:hAnsiTheme="majorHAnsi" w:cstheme="majorHAnsi"/>
                <w:sz w:val="22"/>
                <w:szCs w:val="22"/>
                <w:lang w:val="es-ES"/>
              </w:rPr>
              <w:t>realizado</w:t>
            </w:r>
            <w:r w:rsidR="009805C6" w:rsidRPr="009805C6">
              <w:rPr>
                <w:rFonts w:asciiTheme="majorHAnsi" w:hAnsiTheme="majorHAnsi" w:cstheme="majorHAnsi"/>
                <w:sz w:val="22"/>
                <w:szCs w:val="22"/>
                <w:lang w:val="es-ES"/>
              </w:rPr>
              <w:t xml:space="preserve"> entrevistas </w:t>
            </w:r>
            <w:r w:rsidR="007E118A">
              <w:rPr>
                <w:rFonts w:asciiTheme="majorHAnsi" w:hAnsiTheme="majorHAnsi" w:cstheme="majorHAnsi"/>
                <w:sz w:val="22"/>
                <w:szCs w:val="22"/>
                <w:lang w:val="es-ES"/>
              </w:rPr>
              <w:t>‘</w:t>
            </w:r>
            <w:proofErr w:type="spellStart"/>
            <w:r w:rsidR="009805C6" w:rsidRPr="009805C6">
              <w:rPr>
                <w:rFonts w:asciiTheme="majorHAnsi" w:hAnsiTheme="majorHAnsi" w:cstheme="majorHAnsi"/>
                <w:sz w:val="22"/>
                <w:szCs w:val="22"/>
                <w:lang w:val="es-ES"/>
              </w:rPr>
              <w:t>focus</w:t>
            </w:r>
            <w:proofErr w:type="spellEnd"/>
            <w:r w:rsidR="009805C6" w:rsidRPr="009805C6">
              <w:rPr>
                <w:rFonts w:asciiTheme="majorHAnsi" w:hAnsiTheme="majorHAnsi" w:cstheme="majorHAnsi"/>
                <w:sz w:val="22"/>
                <w:szCs w:val="22"/>
                <w:lang w:val="es-ES"/>
              </w:rPr>
              <w:t xml:space="preserve"> </w:t>
            </w:r>
            <w:proofErr w:type="spellStart"/>
            <w:r w:rsidR="009805C6" w:rsidRPr="009805C6">
              <w:rPr>
                <w:rFonts w:asciiTheme="majorHAnsi" w:hAnsiTheme="majorHAnsi" w:cstheme="majorHAnsi"/>
                <w:sz w:val="22"/>
                <w:szCs w:val="22"/>
                <w:lang w:val="es-ES"/>
              </w:rPr>
              <w:t>group</w:t>
            </w:r>
            <w:proofErr w:type="spellEnd"/>
            <w:r w:rsidR="007E118A">
              <w:rPr>
                <w:rFonts w:asciiTheme="majorHAnsi" w:hAnsiTheme="majorHAnsi" w:cstheme="majorHAnsi"/>
                <w:sz w:val="22"/>
                <w:szCs w:val="22"/>
                <w:lang w:val="es-ES"/>
              </w:rPr>
              <w:t>’</w:t>
            </w:r>
            <w:r w:rsidR="009805C6" w:rsidRPr="009805C6">
              <w:rPr>
                <w:rFonts w:asciiTheme="majorHAnsi" w:hAnsiTheme="majorHAnsi" w:cstheme="majorHAnsi"/>
                <w:sz w:val="22"/>
                <w:szCs w:val="22"/>
                <w:lang w:val="es-ES"/>
              </w:rPr>
              <w:t xml:space="preserve"> y </w:t>
            </w:r>
            <w:r w:rsidR="004D614B">
              <w:rPr>
                <w:rFonts w:asciiTheme="majorHAnsi" w:hAnsiTheme="majorHAnsi" w:cstheme="majorHAnsi"/>
                <w:sz w:val="22"/>
                <w:szCs w:val="22"/>
                <w:lang w:val="es-ES"/>
              </w:rPr>
              <w:t xml:space="preserve">sesiones de </w:t>
            </w:r>
            <w:r w:rsidR="009805C6" w:rsidRPr="009805C6">
              <w:rPr>
                <w:rFonts w:asciiTheme="majorHAnsi" w:hAnsiTheme="majorHAnsi" w:cstheme="majorHAnsi"/>
                <w:sz w:val="22"/>
                <w:szCs w:val="22"/>
                <w:lang w:val="es-ES"/>
              </w:rPr>
              <w:t>observaci</w:t>
            </w:r>
            <w:r w:rsidR="004D614B">
              <w:rPr>
                <w:rFonts w:asciiTheme="majorHAnsi" w:hAnsiTheme="majorHAnsi" w:cstheme="majorHAnsi"/>
                <w:sz w:val="22"/>
                <w:szCs w:val="22"/>
                <w:lang w:val="es-ES"/>
              </w:rPr>
              <w:t>ón</w:t>
            </w:r>
            <w:r w:rsidR="009805C6" w:rsidRPr="009805C6">
              <w:rPr>
                <w:rFonts w:asciiTheme="majorHAnsi" w:hAnsiTheme="majorHAnsi" w:cstheme="majorHAnsi"/>
                <w:sz w:val="22"/>
                <w:szCs w:val="22"/>
                <w:lang w:val="es-ES"/>
              </w:rPr>
              <w:t xml:space="preserve"> para evaluar la </w:t>
            </w:r>
            <w:r w:rsidR="004D614B" w:rsidRPr="009805C6">
              <w:rPr>
                <w:rFonts w:asciiTheme="majorHAnsi" w:hAnsiTheme="majorHAnsi" w:cstheme="majorHAnsi"/>
                <w:sz w:val="22"/>
                <w:szCs w:val="22"/>
                <w:lang w:val="es-ES"/>
              </w:rPr>
              <w:t>situación</w:t>
            </w:r>
            <w:r w:rsidR="009805C6" w:rsidRPr="009805C6">
              <w:rPr>
                <w:rFonts w:asciiTheme="majorHAnsi" w:hAnsiTheme="majorHAnsi" w:cstheme="majorHAnsi"/>
                <w:sz w:val="22"/>
                <w:szCs w:val="22"/>
                <w:lang w:val="es-ES"/>
              </w:rPr>
              <w:t xml:space="preserve"> de partida</w:t>
            </w:r>
            <w:r w:rsidR="009805C6">
              <w:rPr>
                <w:rFonts w:asciiTheme="majorHAnsi" w:hAnsiTheme="majorHAnsi" w:cstheme="majorHAnsi"/>
                <w:sz w:val="22"/>
                <w:szCs w:val="22"/>
                <w:lang w:val="es-ES"/>
              </w:rPr>
              <w:t xml:space="preserve">. El primer resultado del proyecto </w:t>
            </w:r>
            <w:r w:rsidR="00497EA6">
              <w:rPr>
                <w:rFonts w:asciiTheme="majorHAnsi" w:hAnsiTheme="majorHAnsi" w:cstheme="majorHAnsi"/>
                <w:sz w:val="22"/>
                <w:szCs w:val="22"/>
                <w:lang w:val="es-ES"/>
              </w:rPr>
              <w:t>será</w:t>
            </w:r>
            <w:r w:rsidR="009805C6">
              <w:rPr>
                <w:rFonts w:asciiTheme="majorHAnsi" w:hAnsiTheme="majorHAnsi" w:cstheme="majorHAnsi"/>
                <w:sz w:val="22"/>
                <w:szCs w:val="22"/>
                <w:lang w:val="es-ES"/>
              </w:rPr>
              <w:t xml:space="preserve"> un análisis territorial que ayudará a identificar población vulnerable y </w:t>
            </w:r>
            <w:r w:rsidR="004D614B">
              <w:rPr>
                <w:rFonts w:asciiTheme="majorHAnsi" w:hAnsiTheme="majorHAnsi" w:cstheme="majorHAnsi"/>
                <w:sz w:val="22"/>
                <w:szCs w:val="22"/>
                <w:lang w:val="es-ES"/>
              </w:rPr>
              <w:t>contribuirá a la lucha contra la pobreza energética.</w:t>
            </w:r>
          </w:p>
          <w:p w14:paraId="2A582133" w14:textId="64FE94BE" w:rsidR="009B34B2" w:rsidRDefault="009B34B2" w:rsidP="00753C83">
            <w:pPr>
              <w:jc w:val="both"/>
              <w:rPr>
                <w:rFonts w:asciiTheme="majorHAnsi" w:hAnsiTheme="majorHAnsi" w:cstheme="majorHAnsi"/>
                <w:sz w:val="22"/>
                <w:szCs w:val="22"/>
                <w:lang w:val="es-ES"/>
              </w:rPr>
            </w:pPr>
            <w:r>
              <w:rPr>
                <w:rFonts w:asciiTheme="majorHAnsi" w:hAnsiTheme="majorHAnsi" w:cstheme="majorHAnsi"/>
                <w:sz w:val="22"/>
                <w:szCs w:val="22"/>
                <w:lang w:val="es-ES"/>
              </w:rPr>
              <w:t>Además, de acuerdo al proyecto LARES,</w:t>
            </w:r>
            <w:r w:rsidRPr="009B34B2">
              <w:rPr>
                <w:rFonts w:ascii="Ubuntu" w:hAnsi="Ubuntu"/>
                <w:color w:val="728693"/>
                <w:sz w:val="21"/>
                <w:szCs w:val="21"/>
              </w:rPr>
              <w:t xml:space="preserve"> </w:t>
            </w:r>
            <w:r w:rsidRPr="009B34B2">
              <w:rPr>
                <w:rFonts w:asciiTheme="majorHAnsi" w:hAnsiTheme="majorHAnsi" w:cstheme="majorHAnsi"/>
                <w:sz w:val="22"/>
                <w:szCs w:val="22"/>
              </w:rPr>
              <w:t xml:space="preserve">también se </w:t>
            </w:r>
            <w:r w:rsidR="008E3EE4">
              <w:rPr>
                <w:rFonts w:asciiTheme="majorHAnsi" w:hAnsiTheme="majorHAnsi" w:cstheme="majorHAnsi"/>
                <w:sz w:val="22"/>
                <w:szCs w:val="22"/>
              </w:rPr>
              <w:t>está trabajando</w:t>
            </w:r>
            <w:r w:rsidRPr="009B34B2">
              <w:rPr>
                <w:rFonts w:asciiTheme="majorHAnsi" w:hAnsiTheme="majorHAnsi" w:cstheme="majorHAnsi"/>
                <w:sz w:val="22"/>
                <w:szCs w:val="22"/>
              </w:rPr>
              <w:t xml:space="preserve"> con los profesionales de Servicios Sociales en la formación para incorporar nuevas técnicas y metodologías para una atención integral de la población más vulnerable.</w:t>
            </w:r>
          </w:p>
          <w:p w14:paraId="7FAE3106" w14:textId="77777777" w:rsidR="00FA2F17" w:rsidRPr="00FA2F17" w:rsidRDefault="00FA2F17" w:rsidP="00753C83">
            <w:pPr>
              <w:jc w:val="both"/>
              <w:rPr>
                <w:rFonts w:asciiTheme="majorHAnsi" w:hAnsiTheme="majorHAnsi" w:cstheme="majorHAnsi"/>
                <w:sz w:val="22"/>
                <w:szCs w:val="22"/>
                <w:lang w:val="es-ES"/>
              </w:rPr>
            </w:pPr>
          </w:p>
          <w:p w14:paraId="5D70E3A0" w14:textId="4A024769" w:rsidR="009478C3" w:rsidRPr="00753C83" w:rsidRDefault="00753C83" w:rsidP="00753C83">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Concienciación y sensibilización para la reducción de la demanda energética en los hogares</w:t>
            </w:r>
          </w:p>
          <w:p w14:paraId="01A4D154" w14:textId="7DBDF62F" w:rsidR="009478C3" w:rsidRPr="00497EA6" w:rsidRDefault="004D614B" w:rsidP="00CC6101">
            <w:pPr>
              <w:jc w:val="both"/>
              <w:rPr>
                <w:rFonts w:asciiTheme="majorHAnsi" w:hAnsiTheme="majorHAnsi" w:cstheme="majorHAnsi"/>
                <w:sz w:val="22"/>
                <w:szCs w:val="22"/>
                <w:lang w:val="es-ES"/>
              </w:rPr>
            </w:pPr>
            <w:r w:rsidRPr="00497EA6">
              <w:rPr>
                <w:rFonts w:asciiTheme="majorHAnsi" w:hAnsiTheme="majorHAnsi" w:cstheme="majorHAnsi"/>
                <w:sz w:val="22"/>
                <w:szCs w:val="22"/>
                <w:lang w:val="es-ES"/>
              </w:rPr>
              <w:t xml:space="preserve">Se han aprovechado proyectos de naturaleza social o energética en los que está involucrado el municipio para concienciar a la población sobre </w:t>
            </w:r>
            <w:r w:rsidR="00497EA6" w:rsidRPr="00497EA6">
              <w:rPr>
                <w:rFonts w:asciiTheme="majorHAnsi" w:hAnsiTheme="majorHAnsi" w:cstheme="majorHAnsi"/>
                <w:sz w:val="22"/>
                <w:szCs w:val="22"/>
                <w:lang w:val="es-ES"/>
              </w:rPr>
              <w:t>la importancia del ahorro energético.</w:t>
            </w:r>
          </w:p>
        </w:tc>
      </w:tr>
      <w:tr w:rsidR="009478C3" w:rsidRPr="003A2520" w14:paraId="6B200AE4" w14:textId="77777777" w:rsidTr="00CC6101">
        <w:tc>
          <w:tcPr>
            <w:tcW w:w="8489" w:type="dxa"/>
            <w:gridSpan w:val="2"/>
            <w:shd w:val="clear" w:color="auto" w:fill="D5DCE4"/>
          </w:tcPr>
          <w:p w14:paraId="47503578" w14:textId="1C2F510C" w:rsidR="009478C3"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9F69F3" w:rsidRPr="003A2520" w14:paraId="6F2BB97E" w14:textId="77777777" w:rsidTr="009F69F3">
        <w:trPr>
          <w:trHeight w:val="226"/>
        </w:trPr>
        <w:tc>
          <w:tcPr>
            <w:tcW w:w="6799" w:type="dxa"/>
          </w:tcPr>
          <w:p w14:paraId="3D9D3F79" w14:textId="668911EC" w:rsidR="009F69F3" w:rsidRPr="007E118A" w:rsidRDefault="009F69F3" w:rsidP="00CC6101">
            <w:pPr>
              <w:pStyle w:val="Default"/>
              <w:jc w:val="both"/>
              <w:rPr>
                <w:rFonts w:ascii="Calibri" w:eastAsiaTheme="minorEastAsia" w:hAnsi="Calibri" w:cs="Calibri"/>
                <w:color w:val="auto"/>
                <w:sz w:val="22"/>
                <w:szCs w:val="22"/>
                <w:lang w:eastAsia="es-ES"/>
              </w:rPr>
            </w:pPr>
            <w:proofErr w:type="spellStart"/>
            <w:r w:rsidRPr="007E118A">
              <w:rPr>
                <w:rFonts w:ascii="Calibri" w:eastAsiaTheme="minorEastAsia" w:hAnsi="Calibri" w:cs="Calibri"/>
                <w:color w:val="auto"/>
                <w:sz w:val="22"/>
                <w:szCs w:val="22"/>
                <w:lang w:eastAsia="es-ES"/>
              </w:rPr>
              <w:t>Nº</w:t>
            </w:r>
            <w:proofErr w:type="spellEnd"/>
            <w:r w:rsidRPr="007E118A">
              <w:rPr>
                <w:rFonts w:ascii="Calibri" w:eastAsiaTheme="minorEastAsia" w:hAnsi="Calibri" w:cs="Calibri"/>
                <w:color w:val="auto"/>
                <w:sz w:val="22"/>
                <w:szCs w:val="22"/>
                <w:lang w:eastAsia="es-ES"/>
              </w:rPr>
              <w:t xml:space="preserve"> de personas atendidas por el servicio</w:t>
            </w:r>
          </w:p>
        </w:tc>
        <w:tc>
          <w:tcPr>
            <w:tcW w:w="1690" w:type="dxa"/>
          </w:tcPr>
          <w:p w14:paraId="34E9248B" w14:textId="090A09E7" w:rsidR="009F69F3" w:rsidRPr="007E118A" w:rsidRDefault="007E118A" w:rsidP="007E118A">
            <w:pPr>
              <w:pStyle w:val="Default"/>
              <w:jc w:val="right"/>
              <w:rPr>
                <w:rFonts w:ascii="Calibri" w:eastAsiaTheme="minorEastAsia" w:hAnsi="Calibri" w:cs="Calibri"/>
                <w:color w:val="auto"/>
                <w:sz w:val="22"/>
                <w:szCs w:val="22"/>
                <w:lang w:eastAsia="es-ES"/>
              </w:rPr>
            </w:pPr>
            <w:r w:rsidRPr="007E118A">
              <w:rPr>
                <w:rFonts w:ascii="Calibri" w:eastAsiaTheme="minorEastAsia" w:hAnsi="Calibri" w:cs="Calibri"/>
                <w:color w:val="auto"/>
                <w:sz w:val="22"/>
                <w:szCs w:val="22"/>
                <w:lang w:eastAsia="es-ES"/>
              </w:rPr>
              <w:t>-</w:t>
            </w:r>
          </w:p>
        </w:tc>
      </w:tr>
      <w:tr w:rsidR="009F69F3" w:rsidRPr="003A2520" w14:paraId="26BA0F3B" w14:textId="77777777" w:rsidTr="009F69F3">
        <w:trPr>
          <w:trHeight w:val="225"/>
        </w:trPr>
        <w:tc>
          <w:tcPr>
            <w:tcW w:w="6799" w:type="dxa"/>
          </w:tcPr>
          <w:p w14:paraId="5641E6EC" w14:textId="1C70B901" w:rsidR="009F69F3" w:rsidRPr="007E118A" w:rsidRDefault="009F69F3" w:rsidP="00CC6101">
            <w:pPr>
              <w:pStyle w:val="Default"/>
              <w:jc w:val="both"/>
              <w:rPr>
                <w:rFonts w:ascii="Calibri" w:eastAsiaTheme="minorEastAsia" w:hAnsi="Calibri" w:cs="Calibri"/>
                <w:color w:val="auto"/>
                <w:sz w:val="22"/>
                <w:szCs w:val="22"/>
                <w:lang w:eastAsia="es-ES"/>
              </w:rPr>
            </w:pPr>
            <w:proofErr w:type="spellStart"/>
            <w:r w:rsidRPr="007E118A">
              <w:rPr>
                <w:rFonts w:ascii="Calibri" w:eastAsiaTheme="minorEastAsia" w:hAnsi="Calibri" w:cs="Calibri"/>
                <w:color w:val="auto"/>
                <w:sz w:val="22"/>
                <w:szCs w:val="22"/>
                <w:lang w:eastAsia="es-ES"/>
              </w:rPr>
              <w:t>Nº</w:t>
            </w:r>
            <w:proofErr w:type="spellEnd"/>
            <w:r w:rsidRPr="007E118A">
              <w:rPr>
                <w:rFonts w:ascii="Calibri" w:eastAsiaTheme="minorEastAsia" w:hAnsi="Calibri" w:cs="Calibri"/>
                <w:color w:val="auto"/>
                <w:sz w:val="22"/>
                <w:szCs w:val="22"/>
                <w:lang w:eastAsia="es-ES"/>
              </w:rPr>
              <w:t xml:space="preserve"> de campañas realizadas.</w:t>
            </w:r>
            <w:r w:rsidRPr="007E118A">
              <w:rPr>
                <w:rFonts w:ascii="Calibri" w:hAnsi="Calibri" w:cs="Calibri"/>
                <w:sz w:val="22"/>
                <w:szCs w:val="22"/>
              </w:rPr>
              <w:t xml:space="preserve"> </w:t>
            </w:r>
          </w:p>
        </w:tc>
        <w:tc>
          <w:tcPr>
            <w:tcW w:w="1690" w:type="dxa"/>
          </w:tcPr>
          <w:p w14:paraId="1B6FAFDA" w14:textId="0AA3BADB" w:rsidR="009F69F3" w:rsidRPr="007E118A" w:rsidRDefault="007E118A" w:rsidP="007E118A">
            <w:pPr>
              <w:pStyle w:val="Default"/>
              <w:jc w:val="right"/>
              <w:rPr>
                <w:rFonts w:ascii="Calibri" w:eastAsiaTheme="minorEastAsia" w:hAnsi="Calibri" w:cs="Calibri"/>
                <w:color w:val="auto"/>
                <w:sz w:val="22"/>
                <w:szCs w:val="22"/>
                <w:lang w:eastAsia="es-ES"/>
              </w:rPr>
            </w:pPr>
            <w:r>
              <w:rPr>
                <w:rFonts w:ascii="Calibri" w:eastAsiaTheme="minorEastAsia" w:hAnsi="Calibri" w:cs="Calibri"/>
                <w:color w:val="auto"/>
                <w:sz w:val="22"/>
                <w:szCs w:val="22"/>
                <w:lang w:eastAsia="es-ES"/>
              </w:rPr>
              <w:t>4</w:t>
            </w:r>
          </w:p>
        </w:tc>
      </w:tr>
      <w:tr w:rsidR="009478C3" w:rsidRPr="003A2520" w14:paraId="61903F6D" w14:textId="77777777" w:rsidTr="007E118A">
        <w:tc>
          <w:tcPr>
            <w:tcW w:w="6799" w:type="dxa"/>
            <w:shd w:val="clear" w:color="auto" w:fill="D5DCE4"/>
          </w:tcPr>
          <w:p w14:paraId="7B77FE2C" w14:textId="77777777" w:rsidR="009478C3" w:rsidRPr="005114E4" w:rsidRDefault="009478C3"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455ED14D" w14:textId="3A19E0B0" w:rsidR="009478C3" w:rsidRPr="005114E4" w:rsidRDefault="00030C15" w:rsidP="00CC6101">
            <w:pPr>
              <w:rPr>
                <w:rFonts w:asciiTheme="majorHAnsi" w:hAnsiTheme="majorHAnsi" w:cstheme="majorHAnsi"/>
                <w:b/>
                <w:bCs/>
                <w:sz w:val="22"/>
                <w:szCs w:val="22"/>
              </w:rPr>
            </w:pPr>
            <w:r>
              <w:rPr>
                <w:rFonts w:asciiTheme="majorHAnsi" w:hAnsiTheme="majorHAnsi" w:cstheme="majorHAnsi"/>
                <w:b/>
                <w:bCs/>
                <w:sz w:val="22"/>
                <w:szCs w:val="22"/>
              </w:rPr>
              <w:t>30</w:t>
            </w:r>
            <w:r w:rsidR="007E118A">
              <w:rPr>
                <w:rFonts w:asciiTheme="majorHAnsi" w:hAnsiTheme="majorHAnsi" w:cstheme="majorHAnsi"/>
                <w:b/>
                <w:bCs/>
                <w:sz w:val="22"/>
                <w:szCs w:val="22"/>
              </w:rPr>
              <w:t>%</w:t>
            </w:r>
          </w:p>
        </w:tc>
      </w:tr>
    </w:tbl>
    <w:p w14:paraId="775E6B91" w14:textId="7C519E00" w:rsidR="00B14B6B" w:rsidRDefault="00B14B6B" w:rsidP="009503F3">
      <w:pPr>
        <w:tabs>
          <w:tab w:val="left" w:pos="1200"/>
        </w:tabs>
      </w:pPr>
    </w:p>
    <w:p w14:paraId="43E4E09F" w14:textId="77777777" w:rsidR="00877C10" w:rsidRDefault="00877C10"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753C83" w:rsidRPr="003A2520" w14:paraId="2729B95C" w14:textId="77777777" w:rsidTr="00CC6101">
        <w:tc>
          <w:tcPr>
            <w:tcW w:w="8489" w:type="dxa"/>
            <w:gridSpan w:val="2"/>
            <w:shd w:val="clear" w:color="auto" w:fill="ADBFC3"/>
          </w:tcPr>
          <w:p w14:paraId="0D8AF6C6" w14:textId="26259B67" w:rsidR="00753C83" w:rsidRPr="009478C3" w:rsidRDefault="00753C83" w:rsidP="00CC6101">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Agua</w:t>
            </w:r>
          </w:p>
        </w:tc>
      </w:tr>
      <w:tr w:rsidR="00753C83" w:rsidRPr="003A2520" w14:paraId="2A1F0BBA" w14:textId="77777777" w:rsidTr="00CC6101">
        <w:tc>
          <w:tcPr>
            <w:tcW w:w="8489" w:type="dxa"/>
            <w:gridSpan w:val="2"/>
            <w:shd w:val="clear" w:color="auto" w:fill="D5DCE4"/>
          </w:tcPr>
          <w:p w14:paraId="412456B4" w14:textId="4E5F6364" w:rsidR="00753C83" w:rsidRPr="005114E4" w:rsidRDefault="00753C83"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753C83" w:rsidRPr="003A2520" w14:paraId="0E665B96" w14:textId="77777777" w:rsidTr="00CC6101">
        <w:tc>
          <w:tcPr>
            <w:tcW w:w="8489" w:type="dxa"/>
            <w:gridSpan w:val="2"/>
          </w:tcPr>
          <w:p w14:paraId="04119B1E" w14:textId="5E487C76" w:rsidR="00753C83" w:rsidRDefault="003D4846" w:rsidP="00CC610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Fomento de hábitos para la reducción del consumo de agua en el hogar</w:t>
            </w:r>
          </w:p>
          <w:p w14:paraId="43863E0B" w14:textId="021C751D" w:rsidR="00A136A8" w:rsidRPr="003D4846" w:rsidRDefault="001860EF" w:rsidP="003D4846">
            <w:pPr>
              <w:jc w:val="both"/>
              <w:rPr>
                <w:rFonts w:asciiTheme="majorHAnsi" w:hAnsiTheme="majorHAnsi" w:cstheme="majorHAnsi"/>
                <w:sz w:val="22"/>
                <w:szCs w:val="22"/>
                <w:lang w:val="es-ES"/>
              </w:rPr>
            </w:pPr>
            <w:r>
              <w:rPr>
                <w:rFonts w:asciiTheme="majorHAnsi" w:hAnsiTheme="majorHAnsi" w:cstheme="majorHAnsi"/>
                <w:sz w:val="22"/>
                <w:szCs w:val="22"/>
                <w:lang w:val="es-ES"/>
              </w:rPr>
              <w:t xml:space="preserve">Actualmente, la empresa </w:t>
            </w:r>
            <w:r w:rsidR="00A136A8">
              <w:rPr>
                <w:rFonts w:asciiTheme="majorHAnsi" w:hAnsiTheme="majorHAnsi" w:cstheme="majorHAnsi"/>
                <w:sz w:val="22"/>
                <w:szCs w:val="22"/>
                <w:lang w:val="es-ES"/>
              </w:rPr>
              <w:t xml:space="preserve">ACCIONA propone medidas de mejora (sistema </w:t>
            </w:r>
            <w:proofErr w:type="spellStart"/>
            <w:r w:rsidR="00A136A8">
              <w:rPr>
                <w:rFonts w:asciiTheme="majorHAnsi" w:hAnsiTheme="majorHAnsi" w:cstheme="majorHAnsi"/>
                <w:sz w:val="22"/>
                <w:szCs w:val="22"/>
                <w:lang w:val="es-ES"/>
              </w:rPr>
              <w:t>telegestión</w:t>
            </w:r>
            <w:proofErr w:type="spellEnd"/>
            <w:r w:rsidR="00A136A8">
              <w:rPr>
                <w:rFonts w:asciiTheme="majorHAnsi" w:hAnsiTheme="majorHAnsi" w:cstheme="majorHAnsi"/>
                <w:sz w:val="22"/>
                <w:szCs w:val="22"/>
                <w:lang w:val="es-ES"/>
              </w:rPr>
              <w:t xml:space="preserve"> para evitar pérdidas)</w:t>
            </w:r>
            <w:r>
              <w:rPr>
                <w:rFonts w:asciiTheme="majorHAnsi" w:hAnsiTheme="majorHAnsi" w:cstheme="majorHAnsi"/>
                <w:sz w:val="22"/>
                <w:szCs w:val="22"/>
                <w:lang w:val="es-ES"/>
              </w:rPr>
              <w:t>, c</w:t>
            </w:r>
            <w:r w:rsidR="00A136A8">
              <w:rPr>
                <w:rFonts w:asciiTheme="majorHAnsi" w:hAnsiTheme="majorHAnsi" w:cstheme="majorHAnsi"/>
                <w:sz w:val="22"/>
                <w:szCs w:val="22"/>
                <w:lang w:val="es-ES"/>
              </w:rPr>
              <w:t xml:space="preserve">ambio </w:t>
            </w:r>
            <w:r>
              <w:rPr>
                <w:rFonts w:asciiTheme="majorHAnsi" w:hAnsiTheme="majorHAnsi" w:cstheme="majorHAnsi"/>
                <w:sz w:val="22"/>
                <w:szCs w:val="22"/>
                <w:lang w:val="es-ES"/>
              </w:rPr>
              <w:t xml:space="preserve">de </w:t>
            </w:r>
            <w:r w:rsidR="00A136A8">
              <w:rPr>
                <w:rFonts w:asciiTheme="majorHAnsi" w:hAnsiTheme="majorHAnsi" w:cstheme="majorHAnsi"/>
                <w:sz w:val="22"/>
                <w:szCs w:val="22"/>
                <w:lang w:val="es-ES"/>
              </w:rPr>
              <w:t>tuberías, optimización de red</w:t>
            </w:r>
            <w:r>
              <w:rPr>
                <w:rFonts w:asciiTheme="majorHAnsi" w:hAnsiTheme="majorHAnsi" w:cstheme="majorHAnsi"/>
                <w:sz w:val="22"/>
                <w:szCs w:val="22"/>
                <w:lang w:val="es-ES"/>
              </w:rPr>
              <w:t>es, etc.</w:t>
            </w:r>
          </w:p>
          <w:p w14:paraId="0DF52A26" w14:textId="77777777" w:rsidR="00753C83" w:rsidRPr="00753C83" w:rsidRDefault="00753C83" w:rsidP="00CC6101">
            <w:pPr>
              <w:jc w:val="both"/>
              <w:rPr>
                <w:rFonts w:asciiTheme="majorHAnsi" w:hAnsiTheme="majorHAnsi" w:cstheme="majorHAnsi"/>
                <w:b/>
                <w:bCs/>
                <w:sz w:val="22"/>
                <w:szCs w:val="22"/>
                <w:lang w:val="es-ES"/>
              </w:rPr>
            </w:pPr>
          </w:p>
          <w:p w14:paraId="115E99CC" w14:textId="1157D830" w:rsidR="00753C83" w:rsidRDefault="003D4846" w:rsidP="00CC610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Creación de un tanque de tormentas ecológico en el municipio</w:t>
            </w:r>
          </w:p>
          <w:p w14:paraId="075604CD" w14:textId="775658A5" w:rsidR="009E2D0B" w:rsidRDefault="009E2D0B" w:rsidP="002A300B">
            <w:pPr>
              <w:jc w:val="both"/>
              <w:rPr>
                <w:rFonts w:asciiTheme="majorHAnsi" w:hAnsiTheme="majorHAnsi" w:cstheme="majorHAnsi"/>
                <w:sz w:val="22"/>
                <w:szCs w:val="22"/>
                <w:lang w:val="es-ES"/>
              </w:rPr>
            </w:pPr>
            <w:r w:rsidRPr="009E2D0B">
              <w:rPr>
                <w:rFonts w:asciiTheme="majorHAnsi" w:hAnsiTheme="majorHAnsi" w:cstheme="majorHAnsi"/>
                <w:sz w:val="22"/>
                <w:szCs w:val="22"/>
                <w:lang w:val="es-ES"/>
              </w:rPr>
              <w:t>Aunque aún no se ha ejecutado, actualmente existe un proyecto para construir un tanque de tormentas en Lorquí. La Comunidad Autónoma ya ha dado asignación presupuestaria a este proyecto.</w:t>
            </w:r>
          </w:p>
          <w:p w14:paraId="5A8EACED" w14:textId="77777777" w:rsidR="002A300B" w:rsidRPr="002A300B" w:rsidRDefault="002A300B" w:rsidP="002A300B">
            <w:pPr>
              <w:jc w:val="both"/>
              <w:rPr>
                <w:rFonts w:asciiTheme="majorHAnsi" w:hAnsiTheme="majorHAnsi" w:cstheme="majorHAnsi"/>
                <w:b/>
                <w:bCs/>
                <w:sz w:val="22"/>
                <w:szCs w:val="22"/>
                <w:lang w:val="es-ES"/>
              </w:rPr>
            </w:pPr>
          </w:p>
          <w:p w14:paraId="4D034416" w14:textId="1B7E3C6A" w:rsidR="00F6370C" w:rsidRDefault="00F6370C" w:rsidP="00CC610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 Seguimiento y mejora de la eficiencia de la red de distribución de agua</w:t>
            </w:r>
          </w:p>
          <w:p w14:paraId="129AC90C" w14:textId="3EE781F5" w:rsidR="001860EF" w:rsidRPr="001860EF" w:rsidRDefault="00877C10" w:rsidP="001860EF">
            <w:pPr>
              <w:jc w:val="both"/>
              <w:rPr>
                <w:rFonts w:cstheme="majorHAnsi"/>
                <w:b/>
                <w:bCs/>
                <w:szCs w:val="22"/>
                <w:lang w:val="es-ES"/>
              </w:rPr>
            </w:pPr>
            <w:r w:rsidRPr="001860EF">
              <w:rPr>
                <w:rFonts w:asciiTheme="majorHAnsi" w:hAnsiTheme="majorHAnsi" w:cstheme="majorHAnsi"/>
                <w:sz w:val="22"/>
                <w:szCs w:val="22"/>
                <w:lang w:val="es-ES"/>
              </w:rPr>
              <w:t>El Ayuntamiento de Lorquí está muy implicado en la mejora continua</w:t>
            </w:r>
            <w:r w:rsidR="00030C15">
              <w:rPr>
                <w:rFonts w:asciiTheme="majorHAnsi" w:hAnsiTheme="majorHAnsi" w:cstheme="majorHAnsi"/>
                <w:sz w:val="22"/>
                <w:szCs w:val="22"/>
                <w:lang w:val="es-ES"/>
              </w:rPr>
              <w:t xml:space="preserve"> </w:t>
            </w:r>
            <w:r w:rsidR="001860EF" w:rsidRPr="001860EF">
              <w:rPr>
                <w:rFonts w:asciiTheme="majorHAnsi" w:hAnsiTheme="majorHAnsi" w:cstheme="majorHAnsi"/>
                <w:sz w:val="22"/>
                <w:szCs w:val="22"/>
              </w:rPr>
              <w:t>y renovación de las redes de distribución de agua</w:t>
            </w:r>
            <w:r w:rsidR="001860EF">
              <w:rPr>
                <w:rFonts w:asciiTheme="majorHAnsi" w:hAnsiTheme="majorHAnsi" w:cstheme="majorHAnsi"/>
                <w:sz w:val="22"/>
                <w:szCs w:val="22"/>
                <w:lang w:val="es-ES"/>
              </w:rPr>
              <w:t xml:space="preserve">, así como </w:t>
            </w:r>
            <w:r w:rsidRPr="001860EF">
              <w:rPr>
                <w:rFonts w:asciiTheme="majorHAnsi" w:hAnsiTheme="majorHAnsi" w:cstheme="majorHAnsi"/>
                <w:sz w:val="22"/>
                <w:szCs w:val="22"/>
                <w:lang w:val="es-ES"/>
              </w:rPr>
              <w:t>en la digitalización</w:t>
            </w:r>
            <w:r w:rsidR="001860EF">
              <w:rPr>
                <w:rFonts w:asciiTheme="majorHAnsi" w:hAnsiTheme="majorHAnsi" w:cstheme="majorHAnsi"/>
                <w:sz w:val="22"/>
                <w:szCs w:val="22"/>
                <w:lang w:val="es-ES"/>
              </w:rPr>
              <w:t xml:space="preserve"> del proceso. En septiembre de 2022, e</w:t>
            </w:r>
            <w:r w:rsidR="001860EF" w:rsidRPr="001860EF">
              <w:rPr>
                <w:rFonts w:asciiTheme="majorHAnsi" w:hAnsiTheme="majorHAnsi" w:cstheme="majorHAnsi"/>
                <w:sz w:val="22"/>
                <w:szCs w:val="22"/>
                <w:lang w:val="es-ES"/>
              </w:rPr>
              <w:t>l Pleno apr</w:t>
            </w:r>
            <w:r w:rsidR="001860EF">
              <w:rPr>
                <w:rFonts w:asciiTheme="majorHAnsi" w:hAnsiTheme="majorHAnsi" w:cstheme="majorHAnsi"/>
                <w:sz w:val="22"/>
                <w:szCs w:val="22"/>
                <w:lang w:val="es-ES"/>
              </w:rPr>
              <w:t>o</w:t>
            </w:r>
            <w:r w:rsidR="001860EF" w:rsidRPr="001860EF">
              <w:rPr>
                <w:rFonts w:asciiTheme="majorHAnsi" w:hAnsiTheme="majorHAnsi" w:cstheme="majorHAnsi"/>
                <w:sz w:val="22"/>
                <w:szCs w:val="22"/>
                <w:lang w:val="es-ES"/>
              </w:rPr>
              <w:t>b</w:t>
            </w:r>
            <w:r w:rsidR="001860EF">
              <w:rPr>
                <w:rFonts w:asciiTheme="majorHAnsi" w:hAnsiTheme="majorHAnsi" w:cstheme="majorHAnsi"/>
                <w:sz w:val="22"/>
                <w:szCs w:val="22"/>
                <w:lang w:val="es-ES"/>
              </w:rPr>
              <w:t>ó</w:t>
            </w:r>
            <w:r w:rsidR="001860EF" w:rsidRPr="001860EF">
              <w:rPr>
                <w:rFonts w:asciiTheme="majorHAnsi" w:hAnsiTheme="majorHAnsi" w:cstheme="majorHAnsi"/>
                <w:sz w:val="22"/>
                <w:szCs w:val="22"/>
                <w:lang w:val="es-ES"/>
              </w:rPr>
              <w:t xml:space="preserve"> el proyecto para la mejora del abastecimiento de redes de seis calles del municipio</w:t>
            </w:r>
            <w:r w:rsidR="00030C15">
              <w:rPr>
                <w:rFonts w:asciiTheme="majorHAnsi" w:hAnsiTheme="majorHAnsi" w:cstheme="majorHAnsi"/>
                <w:sz w:val="22"/>
                <w:szCs w:val="22"/>
                <w:lang w:val="es-ES"/>
              </w:rPr>
              <w:t>.</w:t>
            </w:r>
          </w:p>
          <w:p w14:paraId="07EDD690" w14:textId="77777777" w:rsidR="00FA2F17" w:rsidRPr="00FA2F17" w:rsidRDefault="00FA2F17" w:rsidP="00FA2F17">
            <w:pPr>
              <w:rPr>
                <w:rFonts w:asciiTheme="majorHAnsi" w:hAnsiTheme="majorHAnsi" w:cstheme="majorHAnsi"/>
                <w:b/>
                <w:bCs/>
                <w:sz w:val="22"/>
                <w:szCs w:val="22"/>
                <w:lang w:val="es-ES"/>
              </w:rPr>
            </w:pPr>
          </w:p>
          <w:p w14:paraId="7C24187A" w14:textId="247D06C7" w:rsidR="00F6370C" w:rsidRPr="00753C83" w:rsidRDefault="00F6370C" w:rsidP="00CC610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 Fomento de sistemas tradicionales de almacenamiento de agua para recogida de pluviales</w:t>
            </w:r>
          </w:p>
          <w:p w14:paraId="07DB9817" w14:textId="52717543" w:rsidR="00753C83" w:rsidRPr="00030C15" w:rsidRDefault="00070989" w:rsidP="00CC6101">
            <w:pPr>
              <w:jc w:val="both"/>
              <w:rPr>
                <w:rFonts w:asciiTheme="majorHAnsi" w:hAnsiTheme="majorHAnsi" w:cstheme="majorHAnsi"/>
                <w:sz w:val="22"/>
                <w:szCs w:val="22"/>
              </w:rPr>
            </w:pPr>
            <w:r w:rsidRPr="00070989">
              <w:rPr>
                <w:rFonts w:asciiTheme="majorHAnsi" w:hAnsiTheme="majorHAnsi" w:cstheme="majorHAnsi"/>
                <w:sz w:val="22"/>
                <w:szCs w:val="22"/>
              </w:rPr>
              <w:t xml:space="preserve">De momento no se ha implementado. Se </w:t>
            </w:r>
            <w:r w:rsidR="007E118A">
              <w:rPr>
                <w:rFonts w:asciiTheme="majorHAnsi" w:hAnsiTheme="majorHAnsi" w:cstheme="majorHAnsi"/>
                <w:sz w:val="22"/>
                <w:szCs w:val="22"/>
              </w:rPr>
              <w:t>considera</w:t>
            </w:r>
            <w:r w:rsidRPr="00070989">
              <w:rPr>
                <w:rFonts w:asciiTheme="majorHAnsi" w:hAnsiTheme="majorHAnsi" w:cstheme="majorHAnsi"/>
                <w:sz w:val="22"/>
                <w:szCs w:val="22"/>
              </w:rPr>
              <w:t xml:space="preserve"> que esta medida podría formar parte de un futuro</w:t>
            </w:r>
            <w:r w:rsidR="00A136A8" w:rsidRPr="00070989">
              <w:rPr>
                <w:rFonts w:asciiTheme="majorHAnsi" w:hAnsiTheme="majorHAnsi" w:cstheme="majorHAnsi"/>
                <w:sz w:val="22"/>
                <w:szCs w:val="22"/>
              </w:rPr>
              <w:t xml:space="preserve"> proyecto </w:t>
            </w:r>
            <w:r w:rsidRPr="00070989">
              <w:rPr>
                <w:rFonts w:asciiTheme="majorHAnsi" w:hAnsiTheme="majorHAnsi" w:cstheme="majorHAnsi"/>
                <w:sz w:val="22"/>
                <w:szCs w:val="22"/>
              </w:rPr>
              <w:t>ambicioso.</w:t>
            </w:r>
          </w:p>
        </w:tc>
      </w:tr>
      <w:tr w:rsidR="00753C83" w:rsidRPr="003A2520" w14:paraId="618CF797" w14:textId="77777777" w:rsidTr="00CC6101">
        <w:tc>
          <w:tcPr>
            <w:tcW w:w="8489" w:type="dxa"/>
            <w:gridSpan w:val="2"/>
            <w:shd w:val="clear" w:color="auto" w:fill="D5DCE4"/>
          </w:tcPr>
          <w:p w14:paraId="2BD69132" w14:textId="1552BE83" w:rsidR="00753C83"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7E118A" w:rsidRPr="003A2520" w14:paraId="59258EDC" w14:textId="77777777" w:rsidTr="007106A1">
        <w:trPr>
          <w:trHeight w:val="281"/>
        </w:trPr>
        <w:tc>
          <w:tcPr>
            <w:tcW w:w="6799" w:type="dxa"/>
          </w:tcPr>
          <w:p w14:paraId="064490B9" w14:textId="65BB4621" w:rsidR="007E118A" w:rsidRPr="00740C45" w:rsidRDefault="007E118A" w:rsidP="007E118A">
            <w:pPr>
              <w:pStyle w:val="Default"/>
              <w:jc w:val="both"/>
              <w:rPr>
                <w:rFonts w:asciiTheme="majorHAnsi" w:eastAsiaTheme="minorEastAsia" w:hAnsiTheme="majorHAnsi" w:cstheme="majorHAnsi"/>
                <w:color w:val="auto"/>
                <w:sz w:val="22"/>
                <w:szCs w:val="22"/>
                <w:lang w:eastAsia="es-ES"/>
              </w:rPr>
            </w:pPr>
            <w:proofErr w:type="spellStart"/>
            <w:r w:rsidRPr="00740C45">
              <w:rPr>
                <w:rFonts w:asciiTheme="majorHAnsi" w:eastAsiaTheme="minorEastAsia" w:hAnsiTheme="majorHAnsi" w:cstheme="majorHAnsi"/>
                <w:color w:val="auto"/>
                <w:sz w:val="22"/>
                <w:szCs w:val="22"/>
                <w:lang w:eastAsia="es-ES"/>
              </w:rPr>
              <w:t>Nº</w:t>
            </w:r>
            <w:proofErr w:type="spellEnd"/>
            <w:r w:rsidRPr="00740C45">
              <w:rPr>
                <w:rFonts w:asciiTheme="majorHAnsi" w:eastAsiaTheme="minorEastAsia" w:hAnsiTheme="majorHAnsi" w:cstheme="majorHAnsi"/>
                <w:color w:val="auto"/>
                <w:sz w:val="22"/>
                <w:szCs w:val="22"/>
                <w:lang w:eastAsia="es-ES"/>
              </w:rPr>
              <w:t xml:space="preserve"> de fugas detectadas</w:t>
            </w:r>
            <w:r>
              <w:rPr>
                <w:rFonts w:asciiTheme="majorHAnsi" w:eastAsiaTheme="minorEastAsia" w:hAnsiTheme="majorHAnsi" w:cstheme="majorHAnsi"/>
                <w:color w:val="auto"/>
                <w:sz w:val="22"/>
                <w:szCs w:val="22"/>
                <w:lang w:eastAsia="es-ES"/>
              </w:rPr>
              <w:t xml:space="preserve">. </w:t>
            </w:r>
          </w:p>
        </w:tc>
        <w:tc>
          <w:tcPr>
            <w:tcW w:w="1690" w:type="dxa"/>
          </w:tcPr>
          <w:p w14:paraId="2CBFE79F" w14:textId="205F36A5" w:rsidR="007E118A" w:rsidRPr="00740C45" w:rsidRDefault="00030C15" w:rsidP="007E118A">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7E118A" w:rsidRPr="003A2520" w14:paraId="73274A00" w14:textId="77777777" w:rsidTr="007106A1">
        <w:trPr>
          <w:trHeight w:val="281"/>
        </w:trPr>
        <w:tc>
          <w:tcPr>
            <w:tcW w:w="6799" w:type="dxa"/>
          </w:tcPr>
          <w:p w14:paraId="22F00EB9" w14:textId="019CD6D4" w:rsidR="007E118A" w:rsidRPr="00740C45" w:rsidRDefault="007E118A" w:rsidP="007E118A">
            <w:pPr>
              <w:pStyle w:val="Default"/>
              <w:jc w:val="both"/>
              <w:rPr>
                <w:rFonts w:asciiTheme="majorHAnsi" w:eastAsiaTheme="minorEastAsia" w:hAnsiTheme="majorHAnsi" w:cstheme="majorHAnsi"/>
                <w:color w:val="auto"/>
                <w:sz w:val="22"/>
                <w:szCs w:val="22"/>
                <w:lang w:eastAsia="es-ES"/>
              </w:rPr>
            </w:pPr>
            <w:r w:rsidRPr="00740C45">
              <w:rPr>
                <w:rFonts w:asciiTheme="majorHAnsi" w:eastAsiaTheme="minorEastAsia" w:hAnsiTheme="majorHAnsi" w:cstheme="majorHAnsi"/>
                <w:color w:val="auto"/>
                <w:sz w:val="22"/>
                <w:szCs w:val="22"/>
                <w:lang w:eastAsia="es-ES"/>
              </w:rPr>
              <w:t>Volumen de agua recogido por el tanque de tormentas en episodi</w:t>
            </w:r>
            <w:r>
              <w:rPr>
                <w:rFonts w:asciiTheme="majorHAnsi" w:eastAsiaTheme="minorEastAsia" w:hAnsiTheme="majorHAnsi" w:cstheme="majorHAnsi"/>
                <w:color w:val="auto"/>
                <w:sz w:val="22"/>
                <w:szCs w:val="22"/>
                <w:lang w:eastAsia="es-ES"/>
              </w:rPr>
              <w:t>o</w:t>
            </w:r>
            <w:r w:rsidRPr="00740C45">
              <w:rPr>
                <w:rFonts w:asciiTheme="majorHAnsi" w:eastAsiaTheme="minorEastAsia" w:hAnsiTheme="majorHAnsi" w:cstheme="majorHAnsi"/>
                <w:color w:val="auto"/>
                <w:sz w:val="22"/>
                <w:szCs w:val="22"/>
                <w:lang w:eastAsia="es-ES"/>
              </w:rPr>
              <w:t>s de lluvias torrenciales (m</w:t>
            </w:r>
            <w:r w:rsidRPr="00740C45">
              <w:rPr>
                <w:rFonts w:asciiTheme="majorHAnsi" w:eastAsiaTheme="minorEastAsia" w:hAnsiTheme="majorHAnsi" w:cstheme="majorHAnsi"/>
                <w:color w:val="auto"/>
                <w:sz w:val="22"/>
                <w:szCs w:val="22"/>
                <w:vertAlign w:val="superscript"/>
                <w:lang w:eastAsia="es-ES"/>
              </w:rPr>
              <w:t>3</w:t>
            </w:r>
            <w:r w:rsidRPr="00740C45">
              <w:rPr>
                <w:rFonts w:asciiTheme="majorHAnsi" w:eastAsiaTheme="minorEastAsia" w:hAnsiTheme="majorHAnsi" w:cstheme="majorHAnsi"/>
                <w:color w:val="auto"/>
                <w:sz w:val="22"/>
                <w:szCs w:val="22"/>
                <w:lang w:eastAsia="es-ES"/>
              </w:rPr>
              <w:t xml:space="preserve">). </w:t>
            </w:r>
          </w:p>
        </w:tc>
        <w:tc>
          <w:tcPr>
            <w:tcW w:w="1690" w:type="dxa"/>
          </w:tcPr>
          <w:p w14:paraId="10E66E6F" w14:textId="5798D21A" w:rsidR="007E118A" w:rsidRPr="00740C45" w:rsidRDefault="007E118A" w:rsidP="007E118A">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7E118A" w:rsidRPr="003A2520" w14:paraId="7AFE7C9A" w14:textId="77777777" w:rsidTr="007106A1">
        <w:trPr>
          <w:trHeight w:val="281"/>
        </w:trPr>
        <w:tc>
          <w:tcPr>
            <w:tcW w:w="6799" w:type="dxa"/>
          </w:tcPr>
          <w:p w14:paraId="47D38F5A" w14:textId="6F2CA55E" w:rsidR="007E118A" w:rsidRPr="00740C45" w:rsidRDefault="007E118A" w:rsidP="007E118A">
            <w:pPr>
              <w:pStyle w:val="Default"/>
              <w:jc w:val="both"/>
              <w:rPr>
                <w:rFonts w:asciiTheme="majorHAnsi" w:eastAsiaTheme="minorEastAsia" w:hAnsiTheme="majorHAnsi" w:cstheme="majorHAnsi"/>
                <w:color w:val="auto"/>
                <w:sz w:val="22"/>
                <w:szCs w:val="22"/>
                <w:lang w:eastAsia="es-ES"/>
              </w:rPr>
            </w:pPr>
            <w:proofErr w:type="spellStart"/>
            <w:r w:rsidRPr="00740C45">
              <w:rPr>
                <w:rFonts w:asciiTheme="majorHAnsi" w:eastAsiaTheme="minorEastAsia" w:hAnsiTheme="majorHAnsi" w:cstheme="majorHAnsi"/>
                <w:color w:val="auto"/>
                <w:sz w:val="22"/>
                <w:szCs w:val="22"/>
                <w:lang w:eastAsia="es-ES"/>
              </w:rPr>
              <w:lastRenderedPageBreak/>
              <w:t>Nº</w:t>
            </w:r>
            <w:proofErr w:type="spellEnd"/>
            <w:r w:rsidRPr="00740C45">
              <w:rPr>
                <w:rFonts w:asciiTheme="majorHAnsi" w:eastAsiaTheme="minorEastAsia" w:hAnsiTheme="majorHAnsi" w:cstheme="majorHAnsi"/>
                <w:color w:val="auto"/>
                <w:sz w:val="22"/>
                <w:szCs w:val="22"/>
                <w:lang w:eastAsia="es-ES"/>
              </w:rPr>
              <w:t xml:space="preserve"> de sistemas de recogida de pluviales existentes en el municipio.</w:t>
            </w:r>
            <w:r>
              <w:rPr>
                <w:sz w:val="22"/>
                <w:szCs w:val="22"/>
              </w:rPr>
              <w:t xml:space="preserve"> </w:t>
            </w:r>
          </w:p>
        </w:tc>
        <w:tc>
          <w:tcPr>
            <w:tcW w:w="1690" w:type="dxa"/>
          </w:tcPr>
          <w:p w14:paraId="454ECC40" w14:textId="7D6525DC" w:rsidR="007E118A" w:rsidRPr="00740C45" w:rsidRDefault="00030C15" w:rsidP="007E118A">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7E118A" w:rsidRPr="003A2520" w14:paraId="28249A0E" w14:textId="77777777" w:rsidTr="007106A1">
        <w:tc>
          <w:tcPr>
            <w:tcW w:w="6799" w:type="dxa"/>
            <w:shd w:val="clear" w:color="auto" w:fill="D5DCE4"/>
          </w:tcPr>
          <w:p w14:paraId="23449A1A" w14:textId="77777777" w:rsidR="007E118A" w:rsidRPr="005114E4" w:rsidRDefault="007E118A" w:rsidP="007E118A">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19D8AAFE" w14:textId="3915B8F1" w:rsidR="007E118A" w:rsidRPr="005114E4" w:rsidRDefault="007E118A" w:rsidP="007E118A">
            <w:pPr>
              <w:rPr>
                <w:rFonts w:asciiTheme="majorHAnsi" w:hAnsiTheme="majorHAnsi" w:cstheme="majorHAnsi"/>
                <w:b/>
                <w:bCs/>
                <w:sz w:val="22"/>
                <w:szCs w:val="22"/>
              </w:rPr>
            </w:pPr>
            <w:r>
              <w:rPr>
                <w:rFonts w:asciiTheme="majorHAnsi" w:hAnsiTheme="majorHAnsi" w:cstheme="majorHAnsi"/>
                <w:b/>
                <w:bCs/>
                <w:sz w:val="22"/>
                <w:szCs w:val="22"/>
              </w:rPr>
              <w:t>40%</w:t>
            </w:r>
          </w:p>
        </w:tc>
      </w:tr>
    </w:tbl>
    <w:p w14:paraId="468F8657" w14:textId="0B21A408" w:rsidR="00B14B6B" w:rsidRDefault="00B14B6B" w:rsidP="009503F3">
      <w:pPr>
        <w:tabs>
          <w:tab w:val="left" w:pos="1200"/>
        </w:tabs>
      </w:pPr>
    </w:p>
    <w:p w14:paraId="3259D51D" w14:textId="3B518E48"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F6370C" w:rsidRPr="003A2520" w14:paraId="5B272087" w14:textId="77777777" w:rsidTr="00CC6101">
        <w:tc>
          <w:tcPr>
            <w:tcW w:w="8489" w:type="dxa"/>
            <w:gridSpan w:val="2"/>
            <w:shd w:val="clear" w:color="auto" w:fill="ADBFC3"/>
          </w:tcPr>
          <w:p w14:paraId="7DA5C297" w14:textId="13A45CEC" w:rsidR="00F6370C" w:rsidRPr="009478C3" w:rsidRDefault="00F6370C" w:rsidP="00CC6101">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Residuos</w:t>
            </w:r>
          </w:p>
        </w:tc>
      </w:tr>
      <w:tr w:rsidR="00F6370C" w:rsidRPr="003A2520" w14:paraId="40EA8BA4" w14:textId="77777777" w:rsidTr="00CC6101">
        <w:tc>
          <w:tcPr>
            <w:tcW w:w="8489" w:type="dxa"/>
            <w:gridSpan w:val="2"/>
            <w:shd w:val="clear" w:color="auto" w:fill="D5DCE4"/>
          </w:tcPr>
          <w:p w14:paraId="294E6E4F" w14:textId="6A5F803A" w:rsidR="00F6370C" w:rsidRPr="005114E4" w:rsidRDefault="00F6370C"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F6370C" w:rsidRPr="003A2520" w14:paraId="75219BD2" w14:textId="77777777" w:rsidTr="00CC6101">
        <w:tc>
          <w:tcPr>
            <w:tcW w:w="8489" w:type="dxa"/>
            <w:gridSpan w:val="2"/>
          </w:tcPr>
          <w:p w14:paraId="00FBDC3D" w14:textId="05C210B5" w:rsidR="00F6370C" w:rsidRDefault="00F6370C" w:rsidP="0048768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Programa para reducir la generación de residuos urbanos e incrementar su tasa de reciclaje</w:t>
            </w:r>
          </w:p>
          <w:p w14:paraId="36418F40" w14:textId="77777777" w:rsidR="00030C15" w:rsidRDefault="008E3EE4" w:rsidP="00CC6101">
            <w:pPr>
              <w:jc w:val="both"/>
              <w:rPr>
                <w:rFonts w:asciiTheme="majorHAnsi" w:hAnsiTheme="majorHAnsi" w:cstheme="majorHAnsi"/>
                <w:sz w:val="22"/>
                <w:szCs w:val="22"/>
              </w:rPr>
            </w:pPr>
            <w:r w:rsidRPr="008E3EE4">
              <w:rPr>
                <w:rFonts w:asciiTheme="majorHAnsi" w:hAnsiTheme="majorHAnsi" w:cstheme="majorHAnsi"/>
                <w:sz w:val="22"/>
                <w:szCs w:val="22"/>
                <w:lang w:val="es-ES"/>
              </w:rPr>
              <w:t>Desde el ayuntamiento se realizan campañas continuas. En 2019, u</w:t>
            </w:r>
            <w:r w:rsidRPr="008E3EE4">
              <w:rPr>
                <w:rFonts w:asciiTheme="majorHAnsi" w:hAnsiTheme="majorHAnsi" w:cstheme="majorHAnsi"/>
                <w:sz w:val="22"/>
                <w:szCs w:val="22"/>
              </w:rPr>
              <w:t xml:space="preserve">nos 130 alumnos de los CEIP Jesús García </w:t>
            </w:r>
            <w:proofErr w:type="spellStart"/>
            <w:r w:rsidRPr="008E3EE4">
              <w:rPr>
                <w:rFonts w:asciiTheme="majorHAnsi" w:hAnsiTheme="majorHAnsi" w:cstheme="majorHAnsi"/>
                <w:sz w:val="22"/>
                <w:szCs w:val="22"/>
              </w:rPr>
              <w:t>García</w:t>
            </w:r>
            <w:proofErr w:type="spellEnd"/>
            <w:r w:rsidRPr="008E3EE4">
              <w:rPr>
                <w:rFonts w:asciiTheme="majorHAnsi" w:hAnsiTheme="majorHAnsi" w:cstheme="majorHAnsi"/>
                <w:sz w:val="22"/>
                <w:szCs w:val="22"/>
              </w:rPr>
              <w:t xml:space="preserve"> y Dolores Escámez participaron en un taller sobre reciclaje, aunque estos talleres escolares se realizan con frecuencia para fomentar el desarrollo sostenible. </w:t>
            </w:r>
            <w:r w:rsidR="007E118A">
              <w:rPr>
                <w:rFonts w:asciiTheme="majorHAnsi" w:hAnsiTheme="majorHAnsi" w:cstheme="majorHAnsi"/>
                <w:sz w:val="22"/>
                <w:szCs w:val="22"/>
              </w:rPr>
              <w:t>También se realizan jornadas anuales y jornadas de retirada de residuos que promueven este comportamiento sostenible de la población y se ha realizado un taller de reciclaje para niños.</w:t>
            </w:r>
          </w:p>
          <w:p w14:paraId="7FC70F52" w14:textId="77644F6C" w:rsidR="008E3EE4" w:rsidRDefault="008E3EE4" w:rsidP="00CC6101">
            <w:pPr>
              <w:jc w:val="both"/>
              <w:rPr>
                <w:rFonts w:asciiTheme="majorHAnsi" w:hAnsiTheme="majorHAnsi" w:cstheme="majorHAnsi"/>
                <w:sz w:val="22"/>
                <w:szCs w:val="22"/>
              </w:rPr>
            </w:pPr>
          </w:p>
          <w:p w14:paraId="5E47E548" w14:textId="1C71C0B2" w:rsidR="00030C15" w:rsidRPr="00030C15" w:rsidRDefault="00030C15" w:rsidP="00CC6101">
            <w:pPr>
              <w:jc w:val="both"/>
              <w:rPr>
                <w:rFonts w:asciiTheme="majorHAnsi" w:hAnsiTheme="majorHAnsi" w:cstheme="majorHAnsi"/>
                <w:sz w:val="22"/>
                <w:szCs w:val="22"/>
              </w:rPr>
            </w:pPr>
            <w:r>
              <w:rPr>
                <w:rFonts w:asciiTheme="majorHAnsi" w:hAnsiTheme="majorHAnsi" w:cstheme="majorHAnsi"/>
                <w:sz w:val="22"/>
                <w:szCs w:val="22"/>
              </w:rPr>
              <w:t xml:space="preserve">En general, se realizan jornadas periódicas para esta mejora, como </w:t>
            </w:r>
            <w:r>
              <w:rPr>
                <w:rFonts w:asciiTheme="majorHAnsi" w:hAnsiTheme="majorHAnsi" w:cstheme="majorHAnsi"/>
                <w:i/>
                <w:iCs/>
                <w:sz w:val="22"/>
                <w:szCs w:val="22"/>
              </w:rPr>
              <w:t>Lorquí ‘Recicla Esperanza’</w:t>
            </w:r>
            <w:r>
              <w:rPr>
                <w:rFonts w:asciiTheme="majorHAnsi" w:hAnsiTheme="majorHAnsi" w:cstheme="majorHAnsi"/>
                <w:sz w:val="22"/>
                <w:szCs w:val="22"/>
              </w:rPr>
              <w:t>, realizada en el año 2021.</w:t>
            </w:r>
          </w:p>
          <w:p w14:paraId="07C0AFD5" w14:textId="77777777" w:rsidR="00A136A8" w:rsidRPr="008E3EE4" w:rsidRDefault="00A136A8" w:rsidP="00CC6101">
            <w:pPr>
              <w:jc w:val="both"/>
              <w:rPr>
                <w:rFonts w:asciiTheme="majorHAnsi" w:hAnsiTheme="majorHAnsi" w:cstheme="majorHAnsi"/>
                <w:sz w:val="22"/>
                <w:szCs w:val="22"/>
                <w:lang w:val="es-ES"/>
              </w:rPr>
            </w:pPr>
          </w:p>
          <w:p w14:paraId="1FA914A2" w14:textId="374355F2" w:rsidR="00F6370C" w:rsidRDefault="00487681" w:rsidP="0048768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Control y vigilancia de los depósitos de residuos</w:t>
            </w:r>
          </w:p>
          <w:p w14:paraId="2C7DE75D" w14:textId="24ACEE7F" w:rsidR="00F6370C" w:rsidRPr="008E3EE4" w:rsidRDefault="00030C15" w:rsidP="00030C15">
            <w:pPr>
              <w:pStyle w:val="Prrafodelista"/>
              <w:ind w:left="0"/>
              <w:jc w:val="both"/>
              <w:rPr>
                <w:rFonts w:asciiTheme="majorHAnsi" w:hAnsiTheme="majorHAnsi" w:cstheme="majorHAnsi"/>
                <w:sz w:val="22"/>
                <w:szCs w:val="22"/>
              </w:rPr>
            </w:pPr>
            <w:r>
              <w:rPr>
                <w:rFonts w:asciiTheme="majorHAnsi" w:hAnsiTheme="majorHAnsi" w:cstheme="majorHAnsi"/>
                <w:sz w:val="22"/>
                <w:szCs w:val="22"/>
              </w:rPr>
              <w:t>Se realiza de forma continua</w:t>
            </w:r>
            <w:r w:rsidR="007E118A">
              <w:rPr>
                <w:rFonts w:asciiTheme="majorHAnsi" w:hAnsiTheme="majorHAnsi" w:cstheme="majorHAnsi"/>
                <w:sz w:val="22"/>
                <w:szCs w:val="22"/>
              </w:rPr>
              <w:t>.</w:t>
            </w:r>
          </w:p>
        </w:tc>
      </w:tr>
      <w:tr w:rsidR="00F6370C" w:rsidRPr="003A2520" w14:paraId="0E2BAC4D" w14:textId="77777777" w:rsidTr="00CC6101">
        <w:tc>
          <w:tcPr>
            <w:tcW w:w="8489" w:type="dxa"/>
            <w:gridSpan w:val="2"/>
            <w:shd w:val="clear" w:color="auto" w:fill="D5DCE4"/>
          </w:tcPr>
          <w:p w14:paraId="1558E3E6" w14:textId="5A053D33" w:rsidR="00F6370C"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7106A1" w:rsidRPr="003A2520" w14:paraId="6EE8A497" w14:textId="77777777" w:rsidTr="007106A1">
        <w:trPr>
          <w:trHeight w:val="226"/>
        </w:trPr>
        <w:tc>
          <w:tcPr>
            <w:tcW w:w="6799" w:type="dxa"/>
          </w:tcPr>
          <w:p w14:paraId="4BDF2D0F" w14:textId="372AF2CF" w:rsidR="007106A1" w:rsidRPr="00740C45" w:rsidRDefault="007106A1" w:rsidP="00740C45">
            <w:pPr>
              <w:jc w:val="both"/>
              <w:rPr>
                <w:rFonts w:asciiTheme="majorHAnsi" w:hAnsiTheme="majorHAnsi" w:cstheme="majorHAnsi"/>
                <w:sz w:val="22"/>
                <w:szCs w:val="22"/>
                <w:lang w:val="es-ES"/>
              </w:rPr>
            </w:pPr>
            <w:proofErr w:type="spellStart"/>
            <w:r w:rsidRPr="00740C45">
              <w:rPr>
                <w:rFonts w:asciiTheme="majorHAnsi" w:hAnsiTheme="majorHAnsi" w:cstheme="majorHAnsi"/>
                <w:sz w:val="22"/>
                <w:szCs w:val="22"/>
                <w:lang w:val="es-ES"/>
              </w:rPr>
              <w:t>Nº</w:t>
            </w:r>
            <w:proofErr w:type="spellEnd"/>
            <w:r w:rsidRPr="00740C45">
              <w:rPr>
                <w:rFonts w:asciiTheme="majorHAnsi" w:hAnsiTheme="majorHAnsi" w:cstheme="majorHAnsi"/>
                <w:sz w:val="22"/>
                <w:szCs w:val="22"/>
                <w:lang w:val="es-ES"/>
              </w:rPr>
              <w:t xml:space="preserve"> de acciones realizadas. </w:t>
            </w:r>
          </w:p>
        </w:tc>
        <w:tc>
          <w:tcPr>
            <w:tcW w:w="1690" w:type="dxa"/>
          </w:tcPr>
          <w:p w14:paraId="513810C8" w14:textId="2E2CE763" w:rsidR="007106A1" w:rsidRPr="00A933A1" w:rsidRDefault="007E118A" w:rsidP="007E118A">
            <w:pPr>
              <w:jc w:val="right"/>
              <w:rPr>
                <w:rFonts w:asciiTheme="majorHAnsi" w:hAnsiTheme="majorHAnsi" w:cstheme="majorHAnsi"/>
                <w:sz w:val="22"/>
                <w:szCs w:val="22"/>
                <w:lang w:val="es-ES"/>
              </w:rPr>
            </w:pPr>
            <w:r>
              <w:rPr>
                <w:rFonts w:asciiTheme="majorHAnsi" w:hAnsiTheme="majorHAnsi" w:cstheme="majorHAnsi"/>
                <w:sz w:val="22"/>
                <w:szCs w:val="22"/>
                <w:lang w:val="es-ES"/>
              </w:rPr>
              <w:t>3</w:t>
            </w:r>
          </w:p>
        </w:tc>
      </w:tr>
      <w:tr w:rsidR="007106A1" w:rsidRPr="003A2520" w14:paraId="3444BD79" w14:textId="77777777" w:rsidTr="007106A1">
        <w:trPr>
          <w:trHeight w:val="225"/>
        </w:trPr>
        <w:tc>
          <w:tcPr>
            <w:tcW w:w="6799" w:type="dxa"/>
          </w:tcPr>
          <w:p w14:paraId="7610632C" w14:textId="32ED9025" w:rsidR="007106A1" w:rsidRPr="00740C45" w:rsidRDefault="007106A1" w:rsidP="007106A1">
            <w:pPr>
              <w:jc w:val="both"/>
              <w:rPr>
                <w:rFonts w:asciiTheme="majorHAnsi" w:hAnsiTheme="majorHAnsi" w:cstheme="majorHAnsi"/>
                <w:sz w:val="22"/>
                <w:szCs w:val="22"/>
                <w:lang w:val="es-ES"/>
              </w:rPr>
            </w:pPr>
            <w:proofErr w:type="spellStart"/>
            <w:r w:rsidRPr="00740C45">
              <w:rPr>
                <w:rFonts w:asciiTheme="majorHAnsi" w:hAnsiTheme="majorHAnsi" w:cstheme="majorHAnsi"/>
                <w:sz w:val="22"/>
                <w:szCs w:val="22"/>
                <w:lang w:val="es-ES"/>
              </w:rPr>
              <w:t>Nº</w:t>
            </w:r>
            <w:proofErr w:type="spellEnd"/>
            <w:r w:rsidRPr="00740C45">
              <w:rPr>
                <w:rFonts w:asciiTheme="majorHAnsi" w:hAnsiTheme="majorHAnsi" w:cstheme="majorHAnsi"/>
                <w:sz w:val="22"/>
                <w:szCs w:val="22"/>
                <w:lang w:val="es-ES"/>
              </w:rPr>
              <w:t xml:space="preserve"> de incidencias registradas al año</w:t>
            </w:r>
            <w:r w:rsidR="00A933A1">
              <w:rPr>
                <w:rFonts w:asciiTheme="majorHAnsi" w:hAnsiTheme="majorHAnsi" w:cstheme="majorHAnsi"/>
                <w:sz w:val="22"/>
                <w:szCs w:val="22"/>
                <w:lang w:val="es-ES"/>
              </w:rPr>
              <w:t>.</w:t>
            </w:r>
          </w:p>
        </w:tc>
        <w:tc>
          <w:tcPr>
            <w:tcW w:w="1690" w:type="dxa"/>
          </w:tcPr>
          <w:p w14:paraId="112785CD" w14:textId="383B9A35" w:rsidR="007106A1" w:rsidRPr="00740C45" w:rsidRDefault="007E118A" w:rsidP="007E118A">
            <w:pPr>
              <w:jc w:val="right"/>
              <w:rPr>
                <w:rFonts w:asciiTheme="majorHAnsi" w:hAnsiTheme="majorHAnsi" w:cstheme="majorHAnsi"/>
                <w:sz w:val="22"/>
                <w:szCs w:val="22"/>
                <w:lang w:val="es-ES"/>
              </w:rPr>
            </w:pPr>
            <w:r>
              <w:rPr>
                <w:rFonts w:asciiTheme="majorHAnsi" w:hAnsiTheme="majorHAnsi" w:cstheme="majorHAnsi"/>
                <w:sz w:val="22"/>
                <w:szCs w:val="22"/>
                <w:lang w:val="es-ES"/>
              </w:rPr>
              <w:t>-</w:t>
            </w:r>
          </w:p>
        </w:tc>
      </w:tr>
      <w:tr w:rsidR="007106A1" w:rsidRPr="003A2520" w14:paraId="7EB72592" w14:textId="77777777" w:rsidTr="00A933A1">
        <w:tc>
          <w:tcPr>
            <w:tcW w:w="6799" w:type="dxa"/>
            <w:shd w:val="clear" w:color="auto" w:fill="D5DCE4"/>
          </w:tcPr>
          <w:p w14:paraId="6DFF302F" w14:textId="77777777" w:rsidR="007106A1" w:rsidRPr="005114E4" w:rsidRDefault="007106A1" w:rsidP="007106A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71E87AAD" w14:textId="0D17B1EF" w:rsidR="007106A1" w:rsidRPr="005114E4" w:rsidRDefault="007E118A" w:rsidP="007106A1">
            <w:pPr>
              <w:rPr>
                <w:rFonts w:asciiTheme="majorHAnsi" w:hAnsiTheme="majorHAnsi" w:cstheme="majorHAnsi"/>
                <w:b/>
                <w:bCs/>
                <w:sz w:val="22"/>
                <w:szCs w:val="22"/>
              </w:rPr>
            </w:pPr>
            <w:r>
              <w:rPr>
                <w:rFonts w:asciiTheme="majorHAnsi" w:hAnsiTheme="majorHAnsi" w:cstheme="majorHAnsi"/>
                <w:b/>
                <w:bCs/>
                <w:sz w:val="22"/>
                <w:szCs w:val="22"/>
              </w:rPr>
              <w:t>25%</w:t>
            </w:r>
          </w:p>
        </w:tc>
      </w:tr>
    </w:tbl>
    <w:p w14:paraId="00321F3F" w14:textId="1DE5621F" w:rsidR="00B14B6B" w:rsidRDefault="00B14B6B" w:rsidP="009503F3">
      <w:pPr>
        <w:tabs>
          <w:tab w:val="left" w:pos="1200"/>
        </w:tabs>
      </w:pPr>
    </w:p>
    <w:p w14:paraId="625C7A88" w14:textId="10D59CC3"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487681" w:rsidRPr="003A2520" w14:paraId="62EA0430" w14:textId="77777777" w:rsidTr="00CC6101">
        <w:tc>
          <w:tcPr>
            <w:tcW w:w="8489" w:type="dxa"/>
            <w:gridSpan w:val="2"/>
            <w:shd w:val="clear" w:color="auto" w:fill="ADBFC3"/>
          </w:tcPr>
          <w:p w14:paraId="528F6A33" w14:textId="3A24874E" w:rsidR="00487681" w:rsidRPr="009478C3" w:rsidRDefault="00487681" w:rsidP="00CC6101">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Planificación territorial</w:t>
            </w:r>
          </w:p>
        </w:tc>
      </w:tr>
      <w:tr w:rsidR="00487681" w:rsidRPr="003A2520" w14:paraId="552DBD8F" w14:textId="77777777" w:rsidTr="00CC6101">
        <w:tc>
          <w:tcPr>
            <w:tcW w:w="8489" w:type="dxa"/>
            <w:gridSpan w:val="2"/>
            <w:shd w:val="clear" w:color="auto" w:fill="D5DCE4"/>
          </w:tcPr>
          <w:p w14:paraId="774CB7A2" w14:textId="5B72AAF3" w:rsidR="00487681" w:rsidRPr="005114E4" w:rsidRDefault="00487681"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487681" w:rsidRPr="003A2520" w14:paraId="5FAB40D9" w14:textId="77777777" w:rsidTr="00CC6101">
        <w:tc>
          <w:tcPr>
            <w:tcW w:w="8489" w:type="dxa"/>
            <w:gridSpan w:val="2"/>
          </w:tcPr>
          <w:p w14:paraId="56CDEC97" w14:textId="51C1C1C5" w:rsidR="00487681" w:rsidRDefault="00487681" w:rsidP="00CC610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POU con criterios de adaptación al cambio climático</w:t>
            </w:r>
          </w:p>
          <w:p w14:paraId="59A3100A" w14:textId="2B453F16" w:rsidR="00A136A8" w:rsidRPr="00A933A1" w:rsidRDefault="00A933A1" w:rsidP="00A933A1">
            <w:pPr>
              <w:rPr>
                <w:rFonts w:asciiTheme="majorHAnsi" w:hAnsiTheme="majorHAnsi" w:cstheme="majorHAnsi"/>
                <w:sz w:val="22"/>
                <w:szCs w:val="22"/>
              </w:rPr>
            </w:pPr>
            <w:r w:rsidRPr="00A933A1">
              <w:rPr>
                <w:rFonts w:asciiTheme="majorHAnsi" w:hAnsiTheme="majorHAnsi" w:cstheme="majorHAnsi"/>
                <w:sz w:val="22"/>
                <w:szCs w:val="22"/>
              </w:rPr>
              <w:t>Aunque actualmente están en vigor las normas subsidiarias municipales, el Plan General de Ordenación Urbana</w:t>
            </w:r>
            <w:r w:rsidR="002230E2">
              <w:rPr>
                <w:rFonts w:asciiTheme="majorHAnsi" w:hAnsiTheme="majorHAnsi" w:cstheme="majorHAnsi"/>
                <w:sz w:val="22"/>
                <w:szCs w:val="22"/>
              </w:rPr>
              <w:t xml:space="preserve"> </w:t>
            </w:r>
            <w:r w:rsidRPr="00A933A1">
              <w:rPr>
                <w:rFonts w:asciiTheme="majorHAnsi" w:hAnsiTheme="majorHAnsi" w:cstheme="majorHAnsi"/>
                <w:sz w:val="22"/>
                <w:szCs w:val="22"/>
              </w:rPr>
              <w:t>adoptará criterios de adaptación al cambio climático.</w:t>
            </w:r>
          </w:p>
        </w:tc>
      </w:tr>
      <w:tr w:rsidR="00487681" w:rsidRPr="003A2520" w14:paraId="1D676B15" w14:textId="77777777" w:rsidTr="00CC6101">
        <w:tc>
          <w:tcPr>
            <w:tcW w:w="8489" w:type="dxa"/>
            <w:gridSpan w:val="2"/>
            <w:shd w:val="clear" w:color="auto" w:fill="D5DCE4"/>
          </w:tcPr>
          <w:p w14:paraId="0E639568" w14:textId="0B583378" w:rsidR="00487681"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2230E2" w:rsidRPr="003A2520" w14:paraId="04E35120" w14:textId="77777777" w:rsidTr="002230E2">
        <w:tc>
          <w:tcPr>
            <w:tcW w:w="6799" w:type="dxa"/>
          </w:tcPr>
          <w:p w14:paraId="586340D7" w14:textId="77777777" w:rsidR="002230E2" w:rsidRPr="00740C45" w:rsidRDefault="002230E2" w:rsidP="00CC6101">
            <w:pPr>
              <w:pStyle w:val="Default"/>
              <w:jc w:val="both"/>
              <w:rPr>
                <w:rFonts w:asciiTheme="majorHAnsi" w:eastAsiaTheme="minorEastAsia" w:hAnsiTheme="majorHAnsi" w:cstheme="majorHAnsi"/>
                <w:color w:val="auto"/>
                <w:sz w:val="22"/>
                <w:szCs w:val="22"/>
                <w:lang w:eastAsia="es-ES"/>
              </w:rPr>
            </w:pPr>
            <w:proofErr w:type="spellStart"/>
            <w:r w:rsidRPr="00740C45">
              <w:rPr>
                <w:rFonts w:asciiTheme="majorHAnsi" w:eastAsiaTheme="minorEastAsia" w:hAnsiTheme="majorHAnsi" w:cstheme="majorHAnsi"/>
                <w:color w:val="auto"/>
                <w:sz w:val="22"/>
                <w:szCs w:val="22"/>
                <w:lang w:eastAsia="es-ES"/>
              </w:rPr>
              <w:t>Nº</w:t>
            </w:r>
            <w:proofErr w:type="spellEnd"/>
            <w:r w:rsidRPr="00740C45">
              <w:rPr>
                <w:rFonts w:asciiTheme="majorHAnsi" w:eastAsiaTheme="minorEastAsia" w:hAnsiTheme="majorHAnsi" w:cstheme="majorHAnsi"/>
                <w:color w:val="auto"/>
                <w:sz w:val="22"/>
                <w:szCs w:val="22"/>
                <w:lang w:eastAsia="es-ES"/>
              </w:rPr>
              <w:t xml:space="preserve"> de modificaciones con criterios de adaptación al cambio climático. </w:t>
            </w:r>
          </w:p>
        </w:tc>
        <w:tc>
          <w:tcPr>
            <w:tcW w:w="1690" w:type="dxa"/>
          </w:tcPr>
          <w:p w14:paraId="13BE417F" w14:textId="6FBD014C" w:rsidR="002230E2" w:rsidRPr="00740C45" w:rsidRDefault="007E118A" w:rsidP="007E118A">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487681" w:rsidRPr="003A2520" w14:paraId="27704A64" w14:textId="77777777" w:rsidTr="002230E2">
        <w:tc>
          <w:tcPr>
            <w:tcW w:w="6799" w:type="dxa"/>
            <w:shd w:val="clear" w:color="auto" w:fill="D5DCE4"/>
          </w:tcPr>
          <w:p w14:paraId="1FABDDA4" w14:textId="77777777" w:rsidR="00487681" w:rsidRPr="005114E4" w:rsidRDefault="00487681"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1F62AC14" w14:textId="1521E5CB" w:rsidR="00487681" w:rsidRPr="005114E4" w:rsidRDefault="007E118A" w:rsidP="00CC6101">
            <w:pPr>
              <w:rPr>
                <w:rFonts w:asciiTheme="majorHAnsi" w:hAnsiTheme="majorHAnsi" w:cstheme="majorHAnsi"/>
                <w:b/>
                <w:bCs/>
                <w:sz w:val="22"/>
                <w:szCs w:val="22"/>
              </w:rPr>
            </w:pPr>
            <w:r>
              <w:rPr>
                <w:rFonts w:asciiTheme="majorHAnsi" w:hAnsiTheme="majorHAnsi" w:cstheme="majorHAnsi"/>
                <w:b/>
                <w:bCs/>
                <w:sz w:val="22"/>
                <w:szCs w:val="22"/>
              </w:rPr>
              <w:t>0%</w:t>
            </w:r>
          </w:p>
        </w:tc>
      </w:tr>
    </w:tbl>
    <w:p w14:paraId="48C50C50" w14:textId="7EC7A0D0" w:rsidR="00B14B6B" w:rsidRDefault="00B14B6B" w:rsidP="009503F3">
      <w:pPr>
        <w:tabs>
          <w:tab w:val="left" w:pos="1200"/>
        </w:tabs>
      </w:pPr>
    </w:p>
    <w:p w14:paraId="692C4AE0" w14:textId="634161BE"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C51B60" w:rsidRPr="003A2520" w14:paraId="02EABCB5" w14:textId="77777777" w:rsidTr="00CC6101">
        <w:tc>
          <w:tcPr>
            <w:tcW w:w="8489" w:type="dxa"/>
            <w:gridSpan w:val="2"/>
            <w:shd w:val="clear" w:color="auto" w:fill="ADBFC3"/>
          </w:tcPr>
          <w:p w14:paraId="7C8B312E" w14:textId="4E82CCFA" w:rsidR="00C51B60" w:rsidRPr="009478C3" w:rsidRDefault="00C51B60" w:rsidP="00C51B60">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Agricultura y silvicultura</w:t>
            </w:r>
          </w:p>
        </w:tc>
      </w:tr>
      <w:tr w:rsidR="00C51B60" w:rsidRPr="003A2520" w14:paraId="5B86050E" w14:textId="77777777" w:rsidTr="00CC6101">
        <w:tc>
          <w:tcPr>
            <w:tcW w:w="8489" w:type="dxa"/>
            <w:gridSpan w:val="2"/>
            <w:shd w:val="clear" w:color="auto" w:fill="D5DCE4"/>
          </w:tcPr>
          <w:p w14:paraId="664AB81C" w14:textId="36EEB5F7" w:rsidR="00C51B60" w:rsidRPr="005114E4" w:rsidRDefault="00C51B60"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C51B60" w:rsidRPr="003A2520" w14:paraId="6C53ABDF" w14:textId="77777777" w:rsidTr="00CC6101">
        <w:tc>
          <w:tcPr>
            <w:tcW w:w="8489" w:type="dxa"/>
            <w:gridSpan w:val="2"/>
          </w:tcPr>
          <w:p w14:paraId="3F7CBFBB" w14:textId="5C01FA03" w:rsidR="00C51B60" w:rsidRDefault="00C51B60" w:rsidP="00C51B60">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Fomento de los huertos escolares</w:t>
            </w:r>
          </w:p>
          <w:p w14:paraId="28BDD62B" w14:textId="013F3B26" w:rsidR="000F41B5" w:rsidRPr="000F41B5" w:rsidRDefault="000F41B5" w:rsidP="000F41B5">
            <w:pPr>
              <w:jc w:val="both"/>
              <w:rPr>
                <w:rFonts w:asciiTheme="majorHAnsi" w:hAnsiTheme="majorHAnsi" w:cstheme="majorHAnsi"/>
                <w:sz w:val="22"/>
                <w:szCs w:val="22"/>
                <w:lang w:val="es-ES"/>
              </w:rPr>
            </w:pPr>
            <w:r w:rsidRPr="000F41B5">
              <w:rPr>
                <w:rFonts w:asciiTheme="majorHAnsi" w:hAnsiTheme="majorHAnsi" w:cstheme="majorHAnsi"/>
                <w:sz w:val="22"/>
                <w:szCs w:val="22"/>
              </w:rPr>
              <w:t xml:space="preserve">El Ayuntamiento de Lorquí ha desarrollado un concurso de reciclaje con el Instituto y los dos colegios del municipio, enmarcado en la campaña ‘Recicla y respira’ de </w:t>
            </w:r>
            <w:proofErr w:type="spellStart"/>
            <w:r w:rsidRPr="000F41B5">
              <w:rPr>
                <w:rFonts w:asciiTheme="majorHAnsi" w:hAnsiTheme="majorHAnsi" w:cstheme="majorHAnsi"/>
                <w:sz w:val="22"/>
                <w:szCs w:val="22"/>
              </w:rPr>
              <w:t>Ecoembes</w:t>
            </w:r>
            <w:proofErr w:type="spellEnd"/>
            <w:r w:rsidRPr="000F41B5">
              <w:rPr>
                <w:rFonts w:asciiTheme="majorHAnsi" w:hAnsiTheme="majorHAnsi" w:cstheme="majorHAnsi"/>
                <w:sz w:val="22"/>
                <w:szCs w:val="22"/>
              </w:rPr>
              <w:t>.</w:t>
            </w:r>
            <w:r w:rsidR="00D37AAF">
              <w:rPr>
                <w:rFonts w:asciiTheme="majorHAnsi" w:hAnsiTheme="majorHAnsi" w:cstheme="majorHAnsi"/>
                <w:sz w:val="22"/>
                <w:szCs w:val="22"/>
              </w:rPr>
              <w:t xml:space="preserve"> </w:t>
            </w:r>
            <w:r w:rsidRPr="000F41B5">
              <w:rPr>
                <w:rFonts w:asciiTheme="majorHAnsi" w:hAnsiTheme="majorHAnsi" w:cstheme="majorHAnsi"/>
                <w:sz w:val="22"/>
                <w:szCs w:val="22"/>
              </w:rPr>
              <w:t xml:space="preserve">Los alumnos </w:t>
            </w:r>
            <w:r>
              <w:rPr>
                <w:rFonts w:asciiTheme="majorHAnsi" w:hAnsiTheme="majorHAnsi" w:cstheme="majorHAnsi"/>
                <w:sz w:val="22"/>
                <w:szCs w:val="22"/>
              </w:rPr>
              <w:t>compitieron entre sí</w:t>
            </w:r>
            <w:r w:rsidRPr="000F41B5">
              <w:rPr>
                <w:rFonts w:asciiTheme="majorHAnsi" w:hAnsiTheme="majorHAnsi" w:cstheme="majorHAnsi"/>
                <w:sz w:val="22"/>
                <w:szCs w:val="22"/>
              </w:rPr>
              <w:t xml:space="preserve"> para que su respectivo centro fuese el que más latas reciclaba y así poder optar a un premio mayor. Los premios a repartir eran un equipo de sonido portátil, un huerto escolar y doce árboles.</w:t>
            </w:r>
          </w:p>
          <w:p w14:paraId="1AA7388D" w14:textId="77777777" w:rsidR="000F41B5" w:rsidRPr="000F41B5" w:rsidRDefault="000F41B5" w:rsidP="000F41B5">
            <w:pPr>
              <w:jc w:val="both"/>
              <w:rPr>
                <w:rFonts w:asciiTheme="majorHAnsi" w:hAnsiTheme="majorHAnsi" w:cstheme="majorHAnsi"/>
                <w:b/>
                <w:bCs/>
                <w:sz w:val="22"/>
                <w:szCs w:val="22"/>
                <w:lang w:val="es-ES"/>
              </w:rPr>
            </w:pPr>
          </w:p>
          <w:p w14:paraId="12943D57" w14:textId="7CC37BC7" w:rsidR="00C51B60" w:rsidRDefault="00C51B60" w:rsidP="00C51B60">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Cursos de agricultura y jardinería ecológica</w:t>
            </w:r>
          </w:p>
          <w:p w14:paraId="7ADC3113" w14:textId="71CCDD45" w:rsidR="007B0442" w:rsidRPr="00D37AAF" w:rsidRDefault="002230E2" w:rsidP="00CC6101">
            <w:pPr>
              <w:jc w:val="both"/>
              <w:rPr>
                <w:rFonts w:asciiTheme="majorHAnsi" w:hAnsiTheme="majorHAnsi" w:cstheme="majorHAnsi"/>
                <w:sz w:val="22"/>
                <w:szCs w:val="22"/>
              </w:rPr>
            </w:pPr>
            <w:r w:rsidRPr="002230E2">
              <w:rPr>
                <w:rFonts w:asciiTheme="majorHAnsi" w:hAnsiTheme="majorHAnsi" w:cstheme="majorHAnsi"/>
                <w:sz w:val="22"/>
                <w:szCs w:val="22"/>
              </w:rPr>
              <w:t>Lorquí ya ha ofrecido cursos sobre actividades auxiliares en viveros, jardines y centros de jardinería. Estos cursos están dirigidos a personas desempleadas con discapacidad.</w:t>
            </w:r>
            <w:r w:rsidR="007E118A">
              <w:rPr>
                <w:rFonts w:asciiTheme="majorHAnsi" w:hAnsiTheme="majorHAnsi" w:cstheme="majorHAnsi"/>
                <w:sz w:val="22"/>
                <w:szCs w:val="22"/>
              </w:rPr>
              <w:t xml:space="preserve"> En los </w:t>
            </w:r>
            <w:r w:rsidR="007E118A">
              <w:rPr>
                <w:rFonts w:asciiTheme="majorHAnsi" w:hAnsiTheme="majorHAnsi" w:cstheme="majorHAnsi"/>
                <w:sz w:val="22"/>
                <w:szCs w:val="22"/>
              </w:rPr>
              <w:lastRenderedPageBreak/>
              <w:t>cursos del programa mixto de garantía juvenil, también se</w:t>
            </w:r>
            <w:r w:rsidR="0099787E">
              <w:rPr>
                <w:rFonts w:asciiTheme="majorHAnsi" w:hAnsiTheme="majorHAnsi" w:cstheme="majorHAnsi"/>
                <w:sz w:val="22"/>
                <w:szCs w:val="22"/>
              </w:rPr>
              <w:t xml:space="preserve"> imparten cursos de jardinería en los que se abordan prácticas sostenibles.</w:t>
            </w:r>
          </w:p>
        </w:tc>
      </w:tr>
      <w:tr w:rsidR="00C51B60" w:rsidRPr="003A2520" w14:paraId="37F5B25E" w14:textId="77777777" w:rsidTr="00CC6101">
        <w:tc>
          <w:tcPr>
            <w:tcW w:w="8489" w:type="dxa"/>
            <w:gridSpan w:val="2"/>
            <w:shd w:val="clear" w:color="auto" w:fill="D5DCE4"/>
          </w:tcPr>
          <w:p w14:paraId="12DCB418" w14:textId="191B5F6D" w:rsidR="00C51B60"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lastRenderedPageBreak/>
              <w:t>Indicador de seguimiento</w:t>
            </w:r>
          </w:p>
        </w:tc>
      </w:tr>
      <w:tr w:rsidR="00EA1A53" w:rsidRPr="003A2520" w14:paraId="1618CCF7" w14:textId="77777777" w:rsidTr="00EA1A53">
        <w:trPr>
          <w:trHeight w:val="226"/>
        </w:trPr>
        <w:tc>
          <w:tcPr>
            <w:tcW w:w="6799" w:type="dxa"/>
          </w:tcPr>
          <w:p w14:paraId="0466BE84" w14:textId="119E225E" w:rsidR="00EA1A53" w:rsidRPr="00740C45" w:rsidRDefault="00EA1A53" w:rsidP="00C51B60">
            <w:pPr>
              <w:pStyle w:val="Default"/>
              <w:jc w:val="both"/>
              <w:rPr>
                <w:rFonts w:asciiTheme="majorHAnsi" w:eastAsiaTheme="minorEastAsia" w:hAnsiTheme="majorHAnsi" w:cstheme="majorHAnsi"/>
                <w:color w:val="auto"/>
                <w:sz w:val="22"/>
                <w:szCs w:val="22"/>
                <w:lang w:eastAsia="es-ES"/>
              </w:rPr>
            </w:pPr>
            <w:proofErr w:type="spellStart"/>
            <w:r w:rsidRPr="00740C45">
              <w:rPr>
                <w:rFonts w:asciiTheme="majorHAnsi" w:eastAsiaTheme="minorEastAsia" w:hAnsiTheme="majorHAnsi" w:cstheme="majorHAnsi"/>
                <w:color w:val="auto"/>
                <w:sz w:val="22"/>
                <w:szCs w:val="22"/>
                <w:lang w:eastAsia="es-ES"/>
              </w:rPr>
              <w:t>Nº</w:t>
            </w:r>
            <w:proofErr w:type="spellEnd"/>
            <w:r w:rsidRPr="00740C45">
              <w:rPr>
                <w:rFonts w:asciiTheme="majorHAnsi" w:eastAsiaTheme="minorEastAsia" w:hAnsiTheme="majorHAnsi" w:cstheme="majorHAnsi"/>
                <w:color w:val="auto"/>
                <w:sz w:val="22"/>
                <w:szCs w:val="22"/>
                <w:lang w:eastAsia="es-ES"/>
              </w:rPr>
              <w:t xml:space="preserve"> de huertos escolares creados. </w:t>
            </w:r>
            <w:r>
              <w:rPr>
                <w:rFonts w:asciiTheme="majorHAnsi" w:eastAsiaTheme="minorEastAsia" w:hAnsiTheme="majorHAnsi" w:cstheme="majorHAnsi"/>
                <w:color w:val="auto"/>
                <w:sz w:val="22"/>
                <w:szCs w:val="22"/>
                <w:lang w:eastAsia="es-ES"/>
              </w:rPr>
              <w:t xml:space="preserve"> </w:t>
            </w:r>
          </w:p>
        </w:tc>
        <w:tc>
          <w:tcPr>
            <w:tcW w:w="1690" w:type="dxa"/>
          </w:tcPr>
          <w:p w14:paraId="67C89C15" w14:textId="3E7BBA53" w:rsidR="00EA1A53" w:rsidRPr="00FC56A9" w:rsidRDefault="00C5097C" w:rsidP="007E118A">
            <w:pPr>
              <w:pStyle w:val="Default"/>
              <w:jc w:val="right"/>
              <w:rPr>
                <w:sz w:val="22"/>
                <w:szCs w:val="22"/>
              </w:rPr>
            </w:pPr>
            <w:r>
              <w:rPr>
                <w:rFonts w:asciiTheme="majorHAnsi" w:eastAsiaTheme="minorEastAsia" w:hAnsiTheme="majorHAnsi" w:cstheme="majorHAnsi"/>
                <w:color w:val="auto"/>
                <w:sz w:val="22"/>
                <w:szCs w:val="22"/>
                <w:lang w:eastAsia="es-ES"/>
              </w:rPr>
              <w:t>1</w:t>
            </w:r>
          </w:p>
        </w:tc>
      </w:tr>
      <w:tr w:rsidR="00EA1A53" w:rsidRPr="003A2520" w14:paraId="40C3BB73" w14:textId="77777777" w:rsidTr="00EA1A53">
        <w:trPr>
          <w:trHeight w:val="225"/>
        </w:trPr>
        <w:tc>
          <w:tcPr>
            <w:tcW w:w="6799" w:type="dxa"/>
          </w:tcPr>
          <w:p w14:paraId="519413C5" w14:textId="7944FFF8" w:rsidR="00EA1A53" w:rsidRPr="00740C45" w:rsidRDefault="00EA1A53" w:rsidP="00C51B60">
            <w:pPr>
              <w:pStyle w:val="Default"/>
              <w:jc w:val="both"/>
              <w:rPr>
                <w:rFonts w:asciiTheme="majorHAnsi" w:eastAsiaTheme="minorEastAsia" w:hAnsiTheme="majorHAnsi" w:cstheme="majorHAnsi"/>
                <w:color w:val="auto"/>
                <w:sz w:val="22"/>
                <w:szCs w:val="22"/>
                <w:lang w:eastAsia="es-ES"/>
              </w:rPr>
            </w:pPr>
            <w:proofErr w:type="spellStart"/>
            <w:r w:rsidRPr="00740C45">
              <w:rPr>
                <w:rFonts w:asciiTheme="majorHAnsi" w:eastAsiaTheme="minorEastAsia" w:hAnsiTheme="majorHAnsi" w:cstheme="majorHAnsi"/>
                <w:color w:val="auto"/>
                <w:sz w:val="22"/>
                <w:szCs w:val="22"/>
                <w:lang w:eastAsia="es-ES"/>
              </w:rPr>
              <w:t>Nº</w:t>
            </w:r>
            <w:proofErr w:type="spellEnd"/>
            <w:r w:rsidRPr="00740C45">
              <w:rPr>
                <w:rFonts w:asciiTheme="majorHAnsi" w:eastAsiaTheme="minorEastAsia" w:hAnsiTheme="majorHAnsi" w:cstheme="majorHAnsi"/>
                <w:color w:val="auto"/>
                <w:sz w:val="22"/>
                <w:szCs w:val="22"/>
                <w:lang w:eastAsia="es-ES"/>
              </w:rPr>
              <w:t xml:space="preserve"> de cursos impartidos.</w:t>
            </w:r>
          </w:p>
        </w:tc>
        <w:tc>
          <w:tcPr>
            <w:tcW w:w="1690" w:type="dxa"/>
          </w:tcPr>
          <w:p w14:paraId="5B3CA646" w14:textId="7B7AF393" w:rsidR="00EA1A53" w:rsidRPr="00740C45" w:rsidRDefault="007E118A" w:rsidP="007E118A">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1</w:t>
            </w:r>
          </w:p>
        </w:tc>
      </w:tr>
      <w:tr w:rsidR="00C51B60" w:rsidRPr="003A2520" w14:paraId="40C65F95" w14:textId="77777777" w:rsidTr="009F69F3">
        <w:tc>
          <w:tcPr>
            <w:tcW w:w="6799" w:type="dxa"/>
            <w:shd w:val="clear" w:color="auto" w:fill="D5DCE4"/>
          </w:tcPr>
          <w:p w14:paraId="507BD275" w14:textId="77777777" w:rsidR="00C51B60" w:rsidRPr="005114E4" w:rsidRDefault="00C51B60"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3945AB38" w14:textId="13224895" w:rsidR="00C51B60" w:rsidRPr="005114E4" w:rsidRDefault="007E118A" w:rsidP="00CC6101">
            <w:pPr>
              <w:rPr>
                <w:rFonts w:asciiTheme="majorHAnsi" w:hAnsiTheme="majorHAnsi" w:cstheme="majorHAnsi"/>
                <w:b/>
                <w:bCs/>
                <w:sz w:val="22"/>
                <w:szCs w:val="22"/>
              </w:rPr>
            </w:pPr>
            <w:r>
              <w:rPr>
                <w:rFonts w:asciiTheme="majorHAnsi" w:hAnsiTheme="majorHAnsi" w:cstheme="majorHAnsi"/>
                <w:b/>
                <w:bCs/>
                <w:sz w:val="22"/>
                <w:szCs w:val="22"/>
              </w:rPr>
              <w:t>20%</w:t>
            </w:r>
          </w:p>
        </w:tc>
      </w:tr>
    </w:tbl>
    <w:p w14:paraId="5E4FA537" w14:textId="30821E1A" w:rsidR="00B14B6B" w:rsidRDefault="00B14B6B" w:rsidP="009503F3">
      <w:pPr>
        <w:tabs>
          <w:tab w:val="left" w:pos="1200"/>
        </w:tabs>
      </w:pPr>
    </w:p>
    <w:p w14:paraId="255A714A" w14:textId="19B8ECF1"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C51B60" w:rsidRPr="003A2520" w14:paraId="3438F9A6" w14:textId="77777777" w:rsidTr="00CC6101">
        <w:tc>
          <w:tcPr>
            <w:tcW w:w="8489" w:type="dxa"/>
            <w:gridSpan w:val="2"/>
            <w:shd w:val="clear" w:color="auto" w:fill="ADBFC3"/>
          </w:tcPr>
          <w:p w14:paraId="15247F6B" w14:textId="59F64448" w:rsidR="00C51B60" w:rsidRPr="009478C3" w:rsidRDefault="00784A54" w:rsidP="00C51B60">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Medio ambiente y biodiversidad</w:t>
            </w:r>
          </w:p>
        </w:tc>
      </w:tr>
      <w:tr w:rsidR="00C51B60" w:rsidRPr="003A2520" w14:paraId="09709601" w14:textId="77777777" w:rsidTr="00CC6101">
        <w:tc>
          <w:tcPr>
            <w:tcW w:w="8489" w:type="dxa"/>
            <w:gridSpan w:val="2"/>
            <w:shd w:val="clear" w:color="auto" w:fill="D5DCE4"/>
          </w:tcPr>
          <w:p w14:paraId="16926670" w14:textId="29D4D15D" w:rsidR="00C51B60" w:rsidRPr="005114E4" w:rsidRDefault="00C51B60"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C51B60" w:rsidRPr="003A2520" w14:paraId="3EB33EC0" w14:textId="77777777" w:rsidTr="00CC6101">
        <w:tc>
          <w:tcPr>
            <w:tcW w:w="8489" w:type="dxa"/>
            <w:gridSpan w:val="2"/>
          </w:tcPr>
          <w:p w14:paraId="3F376A7F" w14:textId="72A8F054" w:rsidR="00C51B60" w:rsidRDefault="00C51B60" w:rsidP="00C51B60">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Plan de arbolado de sombra del municipio</w:t>
            </w:r>
          </w:p>
          <w:p w14:paraId="4DC201E7" w14:textId="623EF187" w:rsidR="00E81F0F" w:rsidRPr="001860EF" w:rsidRDefault="0099787E" w:rsidP="00CC6101">
            <w:pPr>
              <w:jc w:val="both"/>
              <w:rPr>
                <w:rFonts w:asciiTheme="majorHAnsi" w:hAnsiTheme="majorHAnsi" w:cstheme="majorHAnsi"/>
                <w:sz w:val="22"/>
                <w:szCs w:val="22"/>
                <w:lang w:val="es-ES"/>
              </w:rPr>
            </w:pPr>
            <w:r>
              <w:rPr>
                <w:rFonts w:asciiTheme="majorHAnsi" w:hAnsiTheme="majorHAnsi" w:cstheme="majorHAnsi"/>
                <w:sz w:val="22"/>
                <w:szCs w:val="22"/>
                <w:lang w:val="es-ES"/>
              </w:rPr>
              <w:t>No existe dicho Plan, aunque se realizan actuaciones puntuales bajo la filosofía de la inclusión de árboles adaptados al cambio climático y la inclusión de la naturaleza en las ciudades.</w:t>
            </w:r>
          </w:p>
          <w:p w14:paraId="62B25CD3" w14:textId="77777777" w:rsidR="001860EF" w:rsidRPr="00C51B60" w:rsidRDefault="001860EF" w:rsidP="00CC6101">
            <w:pPr>
              <w:jc w:val="both"/>
              <w:rPr>
                <w:rFonts w:asciiTheme="majorHAnsi" w:hAnsiTheme="majorHAnsi" w:cstheme="majorHAnsi"/>
                <w:b/>
                <w:bCs/>
                <w:sz w:val="22"/>
                <w:szCs w:val="22"/>
                <w:lang w:val="es-ES"/>
              </w:rPr>
            </w:pPr>
          </w:p>
          <w:p w14:paraId="4A2E0766" w14:textId="22EDF7F0" w:rsidR="00900CAA" w:rsidRPr="001860EF" w:rsidRDefault="00C51B60" w:rsidP="001860EF">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 </w:t>
            </w:r>
            <w:r w:rsidR="00900CAA">
              <w:rPr>
                <w:rFonts w:asciiTheme="majorHAnsi" w:hAnsiTheme="majorHAnsi" w:cstheme="majorHAnsi"/>
                <w:b/>
                <w:bCs/>
                <w:sz w:val="22"/>
                <w:szCs w:val="22"/>
                <w:lang w:val="es-ES"/>
              </w:rPr>
              <w:t>Mejora en el diseño y gestión de parques y jardines</w:t>
            </w:r>
          </w:p>
          <w:p w14:paraId="64B95438" w14:textId="25BEFE82" w:rsidR="002C710C" w:rsidRDefault="001860EF" w:rsidP="0099787E">
            <w:pPr>
              <w:spacing w:after="120"/>
              <w:jc w:val="both"/>
              <w:rPr>
                <w:rFonts w:asciiTheme="majorHAnsi" w:hAnsiTheme="majorHAnsi" w:cstheme="majorHAnsi"/>
                <w:sz w:val="22"/>
                <w:szCs w:val="22"/>
                <w:lang w:val="es-ES"/>
              </w:rPr>
            </w:pPr>
            <w:r>
              <w:rPr>
                <w:rFonts w:asciiTheme="majorHAnsi" w:hAnsiTheme="majorHAnsi" w:cstheme="majorHAnsi"/>
                <w:sz w:val="22"/>
                <w:szCs w:val="22"/>
                <w:lang w:val="es-ES"/>
              </w:rPr>
              <w:t>Lorquí ya cuenta con parques ejemplarizantes como el de Los Valientes y La Condomina, que cuentan con áreas de drenaje sostenible</w:t>
            </w:r>
            <w:r w:rsidR="007B0442">
              <w:rPr>
                <w:rFonts w:asciiTheme="majorHAnsi" w:hAnsiTheme="majorHAnsi" w:cstheme="majorHAnsi"/>
                <w:sz w:val="22"/>
                <w:szCs w:val="22"/>
                <w:lang w:val="es-ES"/>
              </w:rPr>
              <w:t xml:space="preserve"> </w:t>
            </w:r>
            <w:r>
              <w:rPr>
                <w:rFonts w:asciiTheme="majorHAnsi" w:hAnsiTheme="majorHAnsi" w:cstheme="majorHAnsi"/>
                <w:sz w:val="22"/>
                <w:szCs w:val="22"/>
                <w:lang w:val="es-ES"/>
              </w:rPr>
              <w:t>(totalmente permeables).</w:t>
            </w:r>
          </w:p>
          <w:p w14:paraId="29F370B1" w14:textId="672D18A9" w:rsidR="00070989" w:rsidRPr="00E81F0F" w:rsidRDefault="001860EF" w:rsidP="0099787E">
            <w:pPr>
              <w:spacing w:after="120"/>
              <w:jc w:val="both"/>
              <w:rPr>
                <w:rFonts w:asciiTheme="majorHAnsi" w:hAnsiTheme="majorHAnsi" w:cstheme="majorHAnsi"/>
                <w:sz w:val="22"/>
                <w:szCs w:val="22"/>
                <w:lang w:val="es-ES"/>
              </w:rPr>
            </w:pPr>
            <w:r>
              <w:rPr>
                <w:rFonts w:asciiTheme="majorHAnsi" w:hAnsiTheme="majorHAnsi" w:cstheme="majorHAnsi"/>
                <w:sz w:val="22"/>
                <w:szCs w:val="22"/>
                <w:lang w:val="es-ES"/>
              </w:rPr>
              <w:t>Además, del</w:t>
            </w:r>
            <w:r w:rsidR="00070989">
              <w:rPr>
                <w:rFonts w:asciiTheme="majorHAnsi" w:hAnsiTheme="majorHAnsi" w:cstheme="majorHAnsi"/>
                <w:sz w:val="22"/>
                <w:szCs w:val="22"/>
                <w:lang w:val="es-ES"/>
              </w:rPr>
              <w:t xml:space="preserve"> aprendizaje del proyecto LIFE CityAdap3 en el que Lorquí participa, se ha aprendido sobre SUDS y se han instalado pozos de infiltración para retener agua en las zonas verdes </w:t>
            </w:r>
            <w:r>
              <w:rPr>
                <w:rFonts w:asciiTheme="majorHAnsi" w:hAnsiTheme="majorHAnsi" w:cstheme="majorHAnsi"/>
                <w:sz w:val="22"/>
                <w:szCs w:val="22"/>
                <w:lang w:val="es-ES"/>
              </w:rPr>
              <w:t>de los parques citados anteriormente.</w:t>
            </w:r>
          </w:p>
          <w:p w14:paraId="45ECEDB9" w14:textId="506F9091" w:rsidR="00900CAA" w:rsidRDefault="00900CAA" w:rsidP="00900CAA">
            <w:pPr>
              <w:pStyle w:val="Prrafodelista"/>
              <w:numPr>
                <w:ilvl w:val="1"/>
                <w:numId w:val="15"/>
              </w:numPr>
              <w:rPr>
                <w:rFonts w:asciiTheme="majorHAnsi" w:hAnsiTheme="majorHAnsi" w:cstheme="majorHAnsi"/>
                <w:b/>
                <w:bCs/>
                <w:sz w:val="22"/>
                <w:szCs w:val="22"/>
              </w:rPr>
            </w:pPr>
            <w:r>
              <w:rPr>
                <w:rFonts w:asciiTheme="majorHAnsi" w:hAnsiTheme="majorHAnsi" w:cstheme="majorHAnsi"/>
                <w:b/>
                <w:bCs/>
                <w:sz w:val="22"/>
                <w:szCs w:val="22"/>
              </w:rPr>
              <w:t>Recuperación del bosque de ribera del municipio de Lorquí</w:t>
            </w:r>
          </w:p>
          <w:p w14:paraId="01AC011C" w14:textId="5EC9605A" w:rsidR="00C51B60" w:rsidRPr="00E81F0F" w:rsidRDefault="00E81F0F" w:rsidP="00CC6101">
            <w:pPr>
              <w:jc w:val="both"/>
              <w:rPr>
                <w:rFonts w:asciiTheme="majorHAnsi" w:hAnsiTheme="majorHAnsi" w:cstheme="majorHAnsi"/>
                <w:sz w:val="22"/>
                <w:szCs w:val="22"/>
              </w:rPr>
            </w:pPr>
            <w:r>
              <w:rPr>
                <w:rFonts w:asciiTheme="majorHAnsi" w:hAnsiTheme="majorHAnsi" w:cstheme="majorHAnsi"/>
                <w:sz w:val="22"/>
                <w:szCs w:val="22"/>
              </w:rPr>
              <w:t>Esta</w:t>
            </w:r>
            <w:r w:rsidRPr="00E81F0F">
              <w:rPr>
                <w:rFonts w:asciiTheme="majorHAnsi" w:hAnsiTheme="majorHAnsi" w:cstheme="majorHAnsi"/>
                <w:sz w:val="22"/>
                <w:szCs w:val="22"/>
              </w:rPr>
              <w:t xml:space="preserve">s actuaciones forman parte de la </w:t>
            </w:r>
            <w:r w:rsidR="001860EF">
              <w:rPr>
                <w:rFonts w:asciiTheme="majorHAnsi" w:hAnsiTheme="majorHAnsi" w:cstheme="majorHAnsi"/>
                <w:sz w:val="22"/>
                <w:szCs w:val="22"/>
              </w:rPr>
              <w:t>A</w:t>
            </w:r>
            <w:r w:rsidRPr="00E81F0F">
              <w:rPr>
                <w:rFonts w:asciiTheme="majorHAnsi" w:hAnsiTheme="majorHAnsi" w:cstheme="majorHAnsi"/>
                <w:sz w:val="22"/>
                <w:szCs w:val="22"/>
              </w:rPr>
              <w:t xml:space="preserve">genda </w:t>
            </w:r>
            <w:r w:rsidR="001860EF">
              <w:rPr>
                <w:rFonts w:asciiTheme="majorHAnsi" w:hAnsiTheme="majorHAnsi" w:cstheme="majorHAnsi"/>
                <w:sz w:val="22"/>
                <w:szCs w:val="22"/>
              </w:rPr>
              <w:t>U</w:t>
            </w:r>
            <w:r w:rsidRPr="00E81F0F">
              <w:rPr>
                <w:rFonts w:asciiTheme="majorHAnsi" w:hAnsiTheme="majorHAnsi" w:cstheme="majorHAnsi"/>
                <w:sz w:val="22"/>
                <w:szCs w:val="22"/>
              </w:rPr>
              <w:t>rbana medioambiental de Lorquí. Actualmente, se trabaja con asociaciones y voluntarios en tareas de repoblación de vegetación y recuperación del bosque de ribera.</w:t>
            </w:r>
          </w:p>
        </w:tc>
      </w:tr>
      <w:tr w:rsidR="00C51B60" w:rsidRPr="003A2520" w14:paraId="4FF54B80" w14:textId="77777777" w:rsidTr="00CC6101">
        <w:tc>
          <w:tcPr>
            <w:tcW w:w="8489" w:type="dxa"/>
            <w:gridSpan w:val="2"/>
            <w:shd w:val="clear" w:color="auto" w:fill="D5DCE4"/>
          </w:tcPr>
          <w:p w14:paraId="3AAB1299" w14:textId="1119A080" w:rsidR="00C51B60"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t>Indicador de seguimiento</w:t>
            </w:r>
          </w:p>
        </w:tc>
      </w:tr>
      <w:tr w:rsidR="0069799F" w:rsidRPr="003A2520" w14:paraId="350B72B1" w14:textId="77777777" w:rsidTr="0069799F">
        <w:trPr>
          <w:trHeight w:val="226"/>
        </w:trPr>
        <w:tc>
          <w:tcPr>
            <w:tcW w:w="6799" w:type="dxa"/>
          </w:tcPr>
          <w:p w14:paraId="2288EFBD" w14:textId="24CC5AD5" w:rsidR="0069799F" w:rsidRPr="0069799F" w:rsidRDefault="0069799F" w:rsidP="00CC6101">
            <w:pPr>
              <w:pStyle w:val="Default"/>
              <w:jc w:val="both"/>
              <w:rPr>
                <w:rFonts w:asciiTheme="majorHAnsi" w:eastAsiaTheme="minorEastAsia" w:hAnsiTheme="majorHAnsi" w:cstheme="majorHAnsi"/>
                <w:color w:val="auto"/>
                <w:sz w:val="22"/>
                <w:szCs w:val="22"/>
                <w:lang w:eastAsia="es-ES"/>
              </w:rPr>
            </w:pPr>
            <w:r w:rsidRPr="00740C45">
              <w:rPr>
                <w:rFonts w:asciiTheme="majorHAnsi" w:eastAsiaTheme="minorEastAsia" w:hAnsiTheme="majorHAnsi" w:cstheme="majorHAnsi"/>
                <w:color w:val="auto"/>
                <w:sz w:val="22"/>
                <w:szCs w:val="22"/>
                <w:lang w:eastAsia="es-ES"/>
              </w:rPr>
              <w:t xml:space="preserve">Superficie </w:t>
            </w:r>
            <w:proofErr w:type="spellStart"/>
            <w:r w:rsidRPr="00740C45">
              <w:rPr>
                <w:rFonts w:asciiTheme="majorHAnsi" w:eastAsiaTheme="minorEastAsia" w:hAnsiTheme="majorHAnsi" w:cstheme="majorHAnsi"/>
                <w:color w:val="auto"/>
                <w:sz w:val="22"/>
                <w:szCs w:val="22"/>
                <w:lang w:eastAsia="es-ES"/>
              </w:rPr>
              <w:t>ensombrada</w:t>
            </w:r>
            <w:proofErr w:type="spellEnd"/>
            <w:r w:rsidRPr="00740C45">
              <w:rPr>
                <w:rFonts w:asciiTheme="majorHAnsi" w:eastAsiaTheme="minorEastAsia" w:hAnsiTheme="majorHAnsi" w:cstheme="majorHAnsi"/>
                <w:color w:val="auto"/>
                <w:sz w:val="22"/>
                <w:szCs w:val="22"/>
                <w:lang w:eastAsia="es-ES"/>
              </w:rPr>
              <w:t xml:space="preserve"> en el municipio (km</w:t>
            </w:r>
            <w:r w:rsidRPr="00740C45">
              <w:rPr>
                <w:rFonts w:asciiTheme="majorHAnsi" w:eastAsiaTheme="minorEastAsia" w:hAnsiTheme="majorHAnsi" w:cstheme="majorHAnsi"/>
                <w:color w:val="auto"/>
                <w:sz w:val="22"/>
                <w:szCs w:val="22"/>
                <w:vertAlign w:val="superscript"/>
                <w:lang w:eastAsia="es-ES"/>
              </w:rPr>
              <w:t>2</w:t>
            </w:r>
            <w:r w:rsidRPr="00740C45">
              <w:rPr>
                <w:rFonts w:asciiTheme="majorHAnsi" w:eastAsiaTheme="minorEastAsia" w:hAnsiTheme="majorHAnsi" w:cstheme="majorHAnsi"/>
                <w:color w:val="auto"/>
                <w:sz w:val="22"/>
                <w:szCs w:val="22"/>
                <w:lang w:eastAsia="es-ES"/>
              </w:rPr>
              <w:t xml:space="preserve">). </w:t>
            </w:r>
          </w:p>
        </w:tc>
        <w:tc>
          <w:tcPr>
            <w:tcW w:w="1690" w:type="dxa"/>
          </w:tcPr>
          <w:p w14:paraId="0E678950" w14:textId="631A0FD2" w:rsidR="0069799F" w:rsidRPr="0099787E" w:rsidRDefault="00D37AAF" w:rsidP="0099787E">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99787E" w:rsidRPr="003A2520" w14:paraId="1FD7C27F" w14:textId="77777777" w:rsidTr="0069799F">
        <w:trPr>
          <w:trHeight w:val="225"/>
        </w:trPr>
        <w:tc>
          <w:tcPr>
            <w:tcW w:w="6799" w:type="dxa"/>
          </w:tcPr>
          <w:p w14:paraId="65B35FFE" w14:textId="03C9E714" w:rsidR="0099787E" w:rsidRPr="0069799F" w:rsidRDefault="0099787E" w:rsidP="0099787E">
            <w:pPr>
              <w:pStyle w:val="Default"/>
              <w:jc w:val="both"/>
              <w:rPr>
                <w:rFonts w:asciiTheme="majorHAnsi" w:eastAsiaTheme="minorEastAsia" w:hAnsiTheme="majorHAnsi" w:cstheme="majorHAnsi"/>
                <w:color w:val="auto"/>
                <w:sz w:val="22"/>
                <w:szCs w:val="22"/>
                <w:lang w:eastAsia="es-ES"/>
              </w:rPr>
            </w:pPr>
            <w:r w:rsidRPr="00740C45">
              <w:rPr>
                <w:rFonts w:asciiTheme="majorHAnsi" w:eastAsiaTheme="minorEastAsia" w:hAnsiTheme="majorHAnsi" w:cstheme="majorHAnsi"/>
                <w:color w:val="auto"/>
                <w:sz w:val="22"/>
                <w:szCs w:val="22"/>
                <w:lang w:eastAsia="es-ES"/>
              </w:rPr>
              <w:t>Superficie de parques y jardines adaptados (m</w:t>
            </w:r>
            <w:r>
              <w:rPr>
                <w:rFonts w:asciiTheme="majorHAnsi" w:eastAsiaTheme="minorEastAsia" w:hAnsiTheme="majorHAnsi" w:cstheme="majorHAnsi"/>
                <w:color w:val="auto"/>
                <w:sz w:val="22"/>
                <w:szCs w:val="22"/>
                <w:vertAlign w:val="superscript"/>
                <w:lang w:eastAsia="es-ES"/>
              </w:rPr>
              <w:t>2</w:t>
            </w:r>
            <w:r w:rsidRPr="00740C45">
              <w:rPr>
                <w:rFonts w:asciiTheme="majorHAnsi" w:eastAsiaTheme="minorEastAsia" w:hAnsiTheme="majorHAnsi" w:cstheme="majorHAnsi"/>
                <w:color w:val="auto"/>
                <w:sz w:val="22"/>
                <w:szCs w:val="22"/>
                <w:lang w:eastAsia="es-ES"/>
              </w:rPr>
              <w:t>)</w:t>
            </w:r>
            <w:r>
              <w:rPr>
                <w:rFonts w:asciiTheme="majorHAnsi" w:eastAsiaTheme="minorEastAsia" w:hAnsiTheme="majorHAnsi" w:cstheme="majorHAnsi"/>
                <w:color w:val="auto"/>
                <w:sz w:val="22"/>
                <w:szCs w:val="22"/>
                <w:lang w:eastAsia="es-ES"/>
              </w:rPr>
              <w:t xml:space="preserve">. </w:t>
            </w:r>
          </w:p>
        </w:tc>
        <w:tc>
          <w:tcPr>
            <w:tcW w:w="1690" w:type="dxa"/>
          </w:tcPr>
          <w:p w14:paraId="1894CF0C" w14:textId="50B73CEC" w:rsidR="0099787E" w:rsidRPr="0099787E" w:rsidRDefault="00D37AAF" w:rsidP="0099787E">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99787E" w:rsidRPr="003A2520" w14:paraId="385E680C" w14:textId="77777777" w:rsidTr="0069799F">
        <w:trPr>
          <w:trHeight w:val="225"/>
        </w:trPr>
        <w:tc>
          <w:tcPr>
            <w:tcW w:w="6799" w:type="dxa"/>
          </w:tcPr>
          <w:p w14:paraId="7850C2D9" w14:textId="5207B61F" w:rsidR="0099787E" w:rsidRPr="00740C45" w:rsidRDefault="0099787E" w:rsidP="0099787E">
            <w:pPr>
              <w:pStyle w:val="Default"/>
              <w:jc w:val="both"/>
              <w:rPr>
                <w:rFonts w:asciiTheme="majorHAnsi" w:eastAsiaTheme="minorEastAsia" w:hAnsiTheme="majorHAnsi" w:cstheme="majorHAnsi"/>
                <w:color w:val="auto"/>
                <w:sz w:val="22"/>
                <w:szCs w:val="22"/>
                <w:lang w:eastAsia="es-ES"/>
              </w:rPr>
            </w:pPr>
            <w:r w:rsidRPr="00740C45">
              <w:rPr>
                <w:rFonts w:asciiTheme="majorHAnsi" w:eastAsiaTheme="minorEastAsia" w:hAnsiTheme="majorHAnsi" w:cstheme="majorHAnsi"/>
                <w:color w:val="auto"/>
                <w:sz w:val="22"/>
                <w:szCs w:val="22"/>
                <w:lang w:eastAsia="es-ES"/>
              </w:rPr>
              <w:t>Longitud de ribera del río rehabilitada (km).</w:t>
            </w:r>
            <w:r>
              <w:rPr>
                <w:sz w:val="22"/>
                <w:szCs w:val="22"/>
              </w:rPr>
              <w:t xml:space="preserve"> </w:t>
            </w:r>
          </w:p>
        </w:tc>
        <w:tc>
          <w:tcPr>
            <w:tcW w:w="1690" w:type="dxa"/>
          </w:tcPr>
          <w:p w14:paraId="334D5263" w14:textId="7E5B3E4C" w:rsidR="0099787E" w:rsidRPr="00740C45" w:rsidRDefault="0099787E" w:rsidP="0099787E">
            <w:pPr>
              <w:pStyle w:val="Default"/>
              <w:jc w:val="right"/>
              <w:rPr>
                <w:rFonts w:asciiTheme="majorHAnsi" w:eastAsiaTheme="minorEastAsia" w:hAnsiTheme="majorHAnsi" w:cstheme="majorHAnsi"/>
                <w:color w:val="auto"/>
                <w:sz w:val="22"/>
                <w:szCs w:val="22"/>
                <w:lang w:eastAsia="es-ES"/>
              </w:rPr>
            </w:pPr>
            <w:r w:rsidRPr="00697930">
              <w:rPr>
                <w:rFonts w:asciiTheme="majorHAnsi" w:eastAsiaTheme="minorEastAsia" w:hAnsiTheme="majorHAnsi" w:cstheme="majorHAnsi"/>
                <w:color w:val="auto"/>
                <w:sz w:val="22"/>
                <w:szCs w:val="22"/>
                <w:lang w:eastAsia="es-ES"/>
              </w:rPr>
              <w:t>0,35</w:t>
            </w:r>
          </w:p>
        </w:tc>
      </w:tr>
      <w:tr w:rsidR="0099787E" w:rsidRPr="003A2520" w14:paraId="2EA46F97" w14:textId="77777777" w:rsidTr="0069799F">
        <w:tc>
          <w:tcPr>
            <w:tcW w:w="6799" w:type="dxa"/>
            <w:shd w:val="clear" w:color="auto" w:fill="D5DCE4"/>
          </w:tcPr>
          <w:p w14:paraId="133BC5B9" w14:textId="77777777" w:rsidR="0099787E" w:rsidRPr="005114E4" w:rsidRDefault="0099787E" w:rsidP="0099787E">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771D0061" w14:textId="50466012" w:rsidR="0099787E" w:rsidRPr="005114E4" w:rsidRDefault="0099787E" w:rsidP="0099787E">
            <w:pPr>
              <w:rPr>
                <w:rFonts w:asciiTheme="majorHAnsi" w:hAnsiTheme="majorHAnsi" w:cstheme="majorHAnsi"/>
                <w:b/>
                <w:bCs/>
                <w:sz w:val="22"/>
                <w:szCs w:val="22"/>
              </w:rPr>
            </w:pPr>
            <w:r>
              <w:rPr>
                <w:rFonts w:asciiTheme="majorHAnsi" w:hAnsiTheme="majorHAnsi" w:cstheme="majorHAnsi"/>
                <w:b/>
                <w:bCs/>
                <w:sz w:val="22"/>
                <w:szCs w:val="22"/>
              </w:rPr>
              <w:t>30%</w:t>
            </w:r>
          </w:p>
        </w:tc>
      </w:tr>
    </w:tbl>
    <w:p w14:paraId="666690D9" w14:textId="07CFB09F" w:rsidR="00B14B6B" w:rsidRDefault="00B14B6B" w:rsidP="009503F3">
      <w:pPr>
        <w:tabs>
          <w:tab w:val="left" w:pos="1200"/>
        </w:tabs>
      </w:pPr>
    </w:p>
    <w:p w14:paraId="5C31C5CE" w14:textId="7C7E5B0E"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900CAA" w:rsidRPr="003A2520" w14:paraId="22D0D160" w14:textId="77777777" w:rsidTr="00CC6101">
        <w:tc>
          <w:tcPr>
            <w:tcW w:w="8489" w:type="dxa"/>
            <w:gridSpan w:val="2"/>
            <w:shd w:val="clear" w:color="auto" w:fill="ADBFC3"/>
          </w:tcPr>
          <w:p w14:paraId="65D47672" w14:textId="765A717C" w:rsidR="00900CAA" w:rsidRPr="009478C3" w:rsidRDefault="00900CAA" w:rsidP="00CC6101">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Salud</w:t>
            </w:r>
          </w:p>
        </w:tc>
      </w:tr>
      <w:tr w:rsidR="00900CAA" w:rsidRPr="003A2520" w14:paraId="61D492A7" w14:textId="77777777" w:rsidTr="00CC6101">
        <w:tc>
          <w:tcPr>
            <w:tcW w:w="8489" w:type="dxa"/>
            <w:gridSpan w:val="2"/>
            <w:shd w:val="clear" w:color="auto" w:fill="D5DCE4"/>
          </w:tcPr>
          <w:p w14:paraId="7DB9F40D" w14:textId="088AB231" w:rsidR="00900CAA" w:rsidRPr="005114E4" w:rsidRDefault="00900CAA"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900CAA" w:rsidRPr="003A2520" w14:paraId="0E2FE86D" w14:textId="77777777" w:rsidTr="00CC6101">
        <w:tc>
          <w:tcPr>
            <w:tcW w:w="8489" w:type="dxa"/>
            <w:gridSpan w:val="2"/>
          </w:tcPr>
          <w:p w14:paraId="3BBE8246" w14:textId="77F26591" w:rsidR="00BF4225" w:rsidRPr="00697930" w:rsidRDefault="00900CAA" w:rsidP="00BF4225">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Mejora de los sistemas de control de vectores infecciosos</w:t>
            </w:r>
          </w:p>
          <w:p w14:paraId="47F21D89" w14:textId="32F15C29" w:rsidR="00BF4225" w:rsidRPr="00D37AAF" w:rsidRDefault="009B2A55" w:rsidP="009B2A55">
            <w:pPr>
              <w:jc w:val="both"/>
              <w:rPr>
                <w:rFonts w:asciiTheme="majorHAnsi" w:hAnsiTheme="majorHAnsi" w:cstheme="majorHAnsi"/>
                <w:sz w:val="22"/>
                <w:szCs w:val="22"/>
              </w:rPr>
            </w:pPr>
            <w:r w:rsidRPr="00D37AAF">
              <w:rPr>
                <w:rFonts w:asciiTheme="majorHAnsi" w:hAnsiTheme="majorHAnsi" w:cstheme="majorHAnsi"/>
                <w:sz w:val="22"/>
                <w:szCs w:val="22"/>
              </w:rPr>
              <w:t>El Ayuntamiento ha firmado un convenio con la Dirección General de Salud Pública para la vigilancia y detección del</w:t>
            </w:r>
            <w:r w:rsidR="00D37AAF" w:rsidRPr="00D37AAF">
              <w:rPr>
                <w:rFonts w:asciiTheme="majorHAnsi" w:hAnsiTheme="majorHAnsi" w:cstheme="majorHAnsi"/>
                <w:sz w:val="22"/>
                <w:szCs w:val="22"/>
              </w:rPr>
              <w:t xml:space="preserve"> </w:t>
            </w:r>
            <w:r w:rsidRPr="00D37AAF">
              <w:rPr>
                <w:rFonts w:asciiTheme="majorHAnsi" w:hAnsiTheme="majorHAnsi" w:cstheme="majorHAnsi"/>
                <w:sz w:val="22"/>
                <w:szCs w:val="22"/>
              </w:rPr>
              <w:t>mosquito tigre a través de trampas biológicas en las zonas de mayor riesgo. Estos dispositivos se geolocalizan a través de una aplicación móvil y se revisan cada dos semanas, enviando las muestras obtenidas a los laboratorios del Hospital Universitario Virgen de la Arrixaca. Además, s</w:t>
            </w:r>
            <w:r w:rsidR="008B62B4" w:rsidRPr="00D37AAF">
              <w:rPr>
                <w:rFonts w:asciiTheme="majorHAnsi" w:hAnsiTheme="majorHAnsi" w:cstheme="majorHAnsi"/>
                <w:sz w:val="22"/>
                <w:szCs w:val="22"/>
              </w:rPr>
              <w:t>e han realizado campañas de concienciación.</w:t>
            </w:r>
          </w:p>
          <w:p w14:paraId="375B7269" w14:textId="77777777" w:rsidR="00D37AAF" w:rsidRPr="00D37AAF" w:rsidRDefault="00D37AAF" w:rsidP="009B2A55">
            <w:pPr>
              <w:jc w:val="both"/>
              <w:rPr>
                <w:rFonts w:asciiTheme="majorHAnsi" w:hAnsiTheme="majorHAnsi" w:cstheme="majorHAnsi"/>
                <w:sz w:val="22"/>
                <w:szCs w:val="22"/>
              </w:rPr>
            </w:pPr>
          </w:p>
          <w:p w14:paraId="45A454F2" w14:textId="151F37D2" w:rsidR="00925F37" w:rsidRPr="00D37AAF" w:rsidRDefault="009B2A55" w:rsidP="00CC6101">
            <w:pPr>
              <w:jc w:val="both"/>
              <w:rPr>
                <w:rFonts w:asciiTheme="majorHAnsi" w:hAnsiTheme="majorHAnsi" w:cstheme="majorHAnsi"/>
                <w:sz w:val="22"/>
                <w:szCs w:val="22"/>
              </w:rPr>
            </w:pPr>
            <w:r w:rsidRPr="00D37AAF">
              <w:rPr>
                <w:rFonts w:asciiTheme="majorHAnsi" w:hAnsiTheme="majorHAnsi" w:cstheme="majorHAnsi"/>
                <w:sz w:val="22"/>
                <w:szCs w:val="22"/>
              </w:rPr>
              <w:t>En 2021 se han mantenido conversaciones con Sanidad Ambiental y Salud Pública para promover un protocolo de</w:t>
            </w:r>
            <w:r w:rsidR="00D37AAF">
              <w:rPr>
                <w:rFonts w:asciiTheme="majorHAnsi" w:hAnsiTheme="majorHAnsi" w:cstheme="majorHAnsi"/>
                <w:sz w:val="22"/>
                <w:szCs w:val="22"/>
              </w:rPr>
              <w:t xml:space="preserve"> </w:t>
            </w:r>
            <w:r w:rsidRPr="00D37AAF">
              <w:rPr>
                <w:rFonts w:asciiTheme="majorHAnsi" w:hAnsiTheme="majorHAnsi" w:cstheme="majorHAnsi"/>
                <w:sz w:val="22"/>
                <w:szCs w:val="22"/>
              </w:rPr>
              <w:t>actuaciones coordinadas</w:t>
            </w:r>
            <w:r w:rsidR="00D37AAF">
              <w:rPr>
                <w:rFonts w:asciiTheme="majorHAnsi" w:hAnsiTheme="majorHAnsi" w:cstheme="majorHAnsi"/>
                <w:sz w:val="22"/>
                <w:szCs w:val="22"/>
              </w:rPr>
              <w:t xml:space="preserve"> </w:t>
            </w:r>
            <w:r w:rsidRPr="00D37AAF">
              <w:rPr>
                <w:rFonts w:asciiTheme="majorHAnsi" w:hAnsiTheme="majorHAnsi" w:cstheme="majorHAnsi"/>
                <w:sz w:val="22"/>
                <w:szCs w:val="22"/>
              </w:rPr>
              <w:t>para los Ayuntamientos de la Vega Media y el Valle de Ricote, donde la proliferación de casas en la huerta y la proximidad al río hacen que las molestias causadas por los mosquitos sean más importantes.</w:t>
            </w:r>
          </w:p>
          <w:p w14:paraId="0D34C483" w14:textId="77777777" w:rsidR="00D37AAF" w:rsidRPr="00D37AAF" w:rsidRDefault="00D37AAF" w:rsidP="00CC6101">
            <w:pPr>
              <w:jc w:val="both"/>
              <w:rPr>
                <w:rFonts w:asciiTheme="majorHAnsi" w:hAnsiTheme="majorHAnsi" w:cstheme="majorHAnsi"/>
                <w:sz w:val="22"/>
                <w:szCs w:val="22"/>
              </w:rPr>
            </w:pPr>
          </w:p>
          <w:p w14:paraId="31DDB8B5" w14:textId="49748468" w:rsidR="009B2A55" w:rsidRPr="009B2A55" w:rsidRDefault="009B2A55" w:rsidP="00CC6101">
            <w:pPr>
              <w:jc w:val="both"/>
              <w:rPr>
                <w:rFonts w:asciiTheme="majorHAnsi" w:hAnsiTheme="majorHAnsi" w:cstheme="majorHAnsi"/>
                <w:sz w:val="22"/>
                <w:szCs w:val="22"/>
                <w:lang w:val="es-ES"/>
              </w:rPr>
            </w:pPr>
            <w:r w:rsidRPr="00D37AAF">
              <w:rPr>
                <w:rFonts w:asciiTheme="majorHAnsi" w:hAnsiTheme="majorHAnsi" w:cstheme="majorHAnsi"/>
                <w:sz w:val="22"/>
                <w:szCs w:val="22"/>
              </w:rPr>
              <w:t>Desde la Concejalía de Sanidad se recuerda que es de vital importancia</w:t>
            </w:r>
            <w:r w:rsidRPr="009B2A55">
              <w:rPr>
                <w:rFonts w:asciiTheme="majorHAnsi" w:hAnsiTheme="majorHAnsi" w:cstheme="majorHAnsi"/>
                <w:sz w:val="22"/>
                <w:szCs w:val="22"/>
              </w:rPr>
              <w:t xml:space="preserve"> no dejar recipientes con agua estancada durante varios días en patios y ventanas, ya que los cúmulos de agua sirven de criaderos para los mosquitos.</w:t>
            </w:r>
          </w:p>
          <w:p w14:paraId="5D0FD03B" w14:textId="77777777" w:rsidR="003A01B1" w:rsidRPr="00C51B60" w:rsidRDefault="003A01B1" w:rsidP="00CC6101">
            <w:pPr>
              <w:jc w:val="both"/>
              <w:rPr>
                <w:rFonts w:asciiTheme="majorHAnsi" w:hAnsiTheme="majorHAnsi" w:cstheme="majorHAnsi"/>
                <w:b/>
                <w:bCs/>
                <w:sz w:val="22"/>
                <w:szCs w:val="22"/>
                <w:lang w:val="es-ES"/>
              </w:rPr>
            </w:pPr>
          </w:p>
          <w:p w14:paraId="77234E73" w14:textId="4E766C05" w:rsidR="00900CAA" w:rsidRDefault="00900CAA" w:rsidP="00CC6101">
            <w:pPr>
              <w:pStyle w:val="Prrafodelista"/>
              <w:numPr>
                <w:ilvl w:val="1"/>
                <w:numId w:val="15"/>
              </w:numPr>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 Creación de rutas saludables y seguras</w:t>
            </w:r>
          </w:p>
          <w:p w14:paraId="544102E5" w14:textId="706B441E" w:rsidR="00900CAA" w:rsidRDefault="00804689" w:rsidP="0099787E">
            <w:pPr>
              <w:spacing w:after="240"/>
              <w:jc w:val="both"/>
              <w:rPr>
                <w:rFonts w:asciiTheme="majorHAnsi" w:hAnsiTheme="majorHAnsi" w:cstheme="majorHAnsi"/>
                <w:sz w:val="22"/>
                <w:szCs w:val="22"/>
              </w:rPr>
            </w:pPr>
            <w:r w:rsidRPr="00804689">
              <w:rPr>
                <w:rFonts w:asciiTheme="majorHAnsi" w:hAnsiTheme="majorHAnsi" w:cstheme="majorHAnsi"/>
                <w:sz w:val="22"/>
                <w:szCs w:val="22"/>
              </w:rPr>
              <w:t>Recientemente, se ha creado un grupo “Lorquí runners”, que trabaja en la elaboración de rutas que pasen por los principales atractivos del municipio: norias, chimeneas, casas cueva, etc. Estas rutas pretenden hacer del deporte un elemento vertebrador del municipio, para que contribuya a la convivencia vecinal y dé a conocer el patrimonio local. Además, estas rutas servirán para que, tanto la ciudadanía, como los visitantes puedan conocer el municipio más a fondo.</w:t>
            </w:r>
          </w:p>
          <w:p w14:paraId="3A45031B" w14:textId="355DE0E0" w:rsidR="0099787E" w:rsidRPr="00A3458B" w:rsidRDefault="00D37AAF" w:rsidP="0099787E">
            <w:pPr>
              <w:jc w:val="both"/>
              <w:rPr>
                <w:rFonts w:asciiTheme="majorHAnsi" w:hAnsiTheme="majorHAnsi" w:cstheme="majorHAnsi"/>
                <w:sz w:val="22"/>
                <w:szCs w:val="22"/>
              </w:rPr>
            </w:pPr>
            <w:r>
              <w:rPr>
                <w:rFonts w:asciiTheme="majorHAnsi" w:hAnsiTheme="majorHAnsi" w:cstheme="majorHAnsi"/>
                <w:sz w:val="22"/>
                <w:szCs w:val="22"/>
              </w:rPr>
              <w:t xml:space="preserve">También, como ya se ha mencionado, se realizarán los </w:t>
            </w:r>
            <w:r w:rsidR="0099787E" w:rsidRPr="00A3458B">
              <w:rPr>
                <w:rFonts w:asciiTheme="majorHAnsi" w:hAnsiTheme="majorHAnsi" w:cstheme="majorHAnsi"/>
                <w:sz w:val="22"/>
                <w:szCs w:val="22"/>
                <w:lang w:val="es-ES"/>
              </w:rPr>
              <w:t>itinerarios saludables en el Paseo de la Acequia de Lorquí y el caserío Los Mateos hasta la pedanía Los Palacios de Lorquí</w:t>
            </w:r>
            <w:r w:rsidR="0099787E">
              <w:rPr>
                <w:rFonts w:asciiTheme="majorHAnsi" w:hAnsiTheme="majorHAnsi" w:cstheme="majorHAnsi"/>
                <w:sz w:val="22"/>
                <w:szCs w:val="22"/>
                <w:lang w:val="es-ES"/>
              </w:rPr>
              <w:t xml:space="preserve">. Estos proyectos fueron presentados a la </w:t>
            </w:r>
            <w:r w:rsidR="0099787E" w:rsidRPr="00A3458B">
              <w:rPr>
                <w:rFonts w:asciiTheme="majorHAnsi" w:hAnsiTheme="majorHAnsi" w:cstheme="majorHAnsi"/>
                <w:sz w:val="22"/>
                <w:szCs w:val="22"/>
                <w:lang w:val="es-ES"/>
              </w:rPr>
              <w:t>subvención a la Federación Española de Municipios y Provincias</w:t>
            </w:r>
            <w:r w:rsidR="0099787E">
              <w:rPr>
                <w:rFonts w:asciiTheme="majorHAnsi" w:hAnsiTheme="majorHAnsi" w:cstheme="majorHAnsi"/>
                <w:sz w:val="22"/>
                <w:szCs w:val="22"/>
                <w:lang w:val="es-ES"/>
              </w:rPr>
              <w:t xml:space="preserve"> </w:t>
            </w:r>
            <w:r w:rsidR="0099787E" w:rsidRPr="00A3458B">
              <w:rPr>
                <w:rFonts w:asciiTheme="majorHAnsi" w:hAnsiTheme="majorHAnsi" w:cstheme="majorHAnsi"/>
                <w:sz w:val="22"/>
                <w:szCs w:val="22"/>
                <w:lang w:val="es-ES"/>
              </w:rPr>
              <w:t>para reforzar la promoción de estilos de vida saludable a través de la creación o</w:t>
            </w:r>
            <w:r w:rsidR="0099787E">
              <w:rPr>
                <w:rFonts w:asciiTheme="majorHAnsi" w:hAnsiTheme="majorHAnsi" w:cstheme="majorHAnsi"/>
                <w:sz w:val="22"/>
                <w:szCs w:val="22"/>
                <w:lang w:val="es-ES"/>
              </w:rPr>
              <w:t xml:space="preserve"> </w:t>
            </w:r>
            <w:r w:rsidR="0099787E" w:rsidRPr="00A3458B">
              <w:rPr>
                <w:rFonts w:asciiTheme="majorHAnsi" w:hAnsiTheme="majorHAnsi" w:cstheme="majorHAnsi"/>
                <w:sz w:val="22"/>
                <w:szCs w:val="22"/>
                <w:lang w:val="es-ES"/>
              </w:rPr>
              <w:t>rehabilitación de entornos saludables, en el marco del Plan de Recuperación,</w:t>
            </w:r>
            <w:r w:rsidR="0099787E">
              <w:rPr>
                <w:rFonts w:asciiTheme="majorHAnsi" w:hAnsiTheme="majorHAnsi" w:cstheme="majorHAnsi"/>
                <w:sz w:val="22"/>
                <w:szCs w:val="22"/>
                <w:lang w:val="es-ES"/>
              </w:rPr>
              <w:t xml:space="preserve"> </w:t>
            </w:r>
            <w:r w:rsidR="0099787E" w:rsidRPr="00A3458B">
              <w:rPr>
                <w:rFonts w:asciiTheme="majorHAnsi" w:hAnsiTheme="majorHAnsi" w:cstheme="majorHAnsi"/>
                <w:sz w:val="22"/>
                <w:szCs w:val="22"/>
                <w:lang w:val="es-ES"/>
              </w:rPr>
              <w:t>Transformación y Resiliencia</w:t>
            </w:r>
            <w:r w:rsidR="0099787E">
              <w:rPr>
                <w:rFonts w:asciiTheme="majorHAnsi" w:hAnsiTheme="majorHAnsi" w:cstheme="majorHAnsi"/>
                <w:sz w:val="22"/>
                <w:szCs w:val="22"/>
                <w:lang w:val="es-ES"/>
              </w:rPr>
              <w:t xml:space="preserve"> y han sido aprobados, por lo que se implementarán durante 2023.</w:t>
            </w:r>
          </w:p>
          <w:p w14:paraId="5E213041" w14:textId="77777777" w:rsidR="0099787E" w:rsidRDefault="0099787E" w:rsidP="00804689">
            <w:pPr>
              <w:jc w:val="both"/>
              <w:rPr>
                <w:rFonts w:asciiTheme="majorHAnsi" w:hAnsiTheme="majorHAnsi" w:cstheme="majorHAnsi"/>
                <w:sz w:val="22"/>
                <w:szCs w:val="22"/>
              </w:rPr>
            </w:pPr>
          </w:p>
          <w:p w14:paraId="5D18F0A5" w14:textId="609DC3B4" w:rsidR="00900CAA" w:rsidRDefault="00900CAA" w:rsidP="00CC6101">
            <w:pPr>
              <w:pStyle w:val="Prrafodelista"/>
              <w:numPr>
                <w:ilvl w:val="1"/>
                <w:numId w:val="15"/>
              </w:numPr>
              <w:rPr>
                <w:rFonts w:asciiTheme="majorHAnsi" w:hAnsiTheme="majorHAnsi" w:cstheme="majorHAnsi"/>
                <w:b/>
                <w:bCs/>
                <w:sz w:val="22"/>
                <w:szCs w:val="22"/>
              </w:rPr>
            </w:pPr>
            <w:r>
              <w:rPr>
                <w:rFonts w:asciiTheme="majorHAnsi" w:hAnsiTheme="majorHAnsi" w:cstheme="majorHAnsi"/>
                <w:b/>
                <w:bCs/>
                <w:sz w:val="22"/>
                <w:szCs w:val="22"/>
              </w:rPr>
              <w:t>Campañas de sensibilización</w:t>
            </w:r>
            <w:r w:rsidR="00BF4225">
              <w:rPr>
                <w:rFonts w:asciiTheme="majorHAnsi" w:hAnsiTheme="majorHAnsi" w:cstheme="majorHAnsi"/>
                <w:b/>
                <w:bCs/>
                <w:sz w:val="22"/>
                <w:szCs w:val="22"/>
              </w:rPr>
              <w:t xml:space="preserve"> para la protección contra la radicación y temperaturas extremas</w:t>
            </w:r>
          </w:p>
          <w:p w14:paraId="3F64842F" w14:textId="163F66C2" w:rsidR="00900CAA" w:rsidRPr="00697930" w:rsidRDefault="0099787E" w:rsidP="00027675">
            <w:pPr>
              <w:jc w:val="both"/>
              <w:rPr>
                <w:rFonts w:asciiTheme="majorHAnsi" w:hAnsiTheme="majorHAnsi" w:cstheme="majorHAnsi"/>
                <w:sz w:val="22"/>
                <w:szCs w:val="22"/>
              </w:rPr>
            </w:pPr>
            <w:r>
              <w:rPr>
                <w:rFonts w:asciiTheme="majorHAnsi" w:hAnsiTheme="majorHAnsi" w:cstheme="majorHAnsi"/>
                <w:sz w:val="22"/>
                <w:szCs w:val="22"/>
              </w:rPr>
              <w:t>Lorquí, e</w:t>
            </w:r>
            <w:r w:rsidR="00804689">
              <w:rPr>
                <w:rFonts w:asciiTheme="majorHAnsi" w:hAnsiTheme="majorHAnsi" w:cstheme="majorHAnsi"/>
                <w:sz w:val="22"/>
                <w:szCs w:val="22"/>
              </w:rPr>
              <w:t xml:space="preserve">n el marco de la propuesta innovadora </w:t>
            </w:r>
            <w:hyperlink r:id="rId34" w:history="1">
              <w:r w:rsidR="00804689" w:rsidRPr="00027675">
                <w:rPr>
                  <w:rStyle w:val="Hipervnculo"/>
                  <w:rFonts w:asciiTheme="majorHAnsi" w:hAnsiTheme="majorHAnsi" w:cstheme="majorHAnsi"/>
                  <w:sz w:val="22"/>
                  <w:szCs w:val="22"/>
                </w:rPr>
                <w:t>LARES</w:t>
              </w:r>
            </w:hyperlink>
            <w:r w:rsidR="00804689">
              <w:rPr>
                <w:rFonts w:asciiTheme="majorHAnsi" w:hAnsiTheme="majorHAnsi" w:cstheme="majorHAnsi"/>
                <w:sz w:val="22"/>
                <w:szCs w:val="22"/>
              </w:rPr>
              <w:t>, realizará talleres dirigidos a población vulnerable que favorezcan su estado de salud integral.</w:t>
            </w:r>
          </w:p>
        </w:tc>
      </w:tr>
      <w:tr w:rsidR="00900CAA" w:rsidRPr="003A2520" w14:paraId="687A01AE" w14:textId="77777777" w:rsidTr="00CC6101">
        <w:tc>
          <w:tcPr>
            <w:tcW w:w="8489" w:type="dxa"/>
            <w:gridSpan w:val="2"/>
            <w:shd w:val="clear" w:color="auto" w:fill="D5DCE4"/>
          </w:tcPr>
          <w:p w14:paraId="1E16B712" w14:textId="69128980" w:rsidR="00900CAA"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lastRenderedPageBreak/>
              <w:t>Indicador de seguimiento</w:t>
            </w:r>
          </w:p>
        </w:tc>
      </w:tr>
      <w:tr w:rsidR="0069799F" w:rsidRPr="003A2520" w14:paraId="41CC6BD9" w14:textId="77777777" w:rsidTr="0069799F">
        <w:trPr>
          <w:trHeight w:val="226"/>
        </w:trPr>
        <w:tc>
          <w:tcPr>
            <w:tcW w:w="6799" w:type="dxa"/>
          </w:tcPr>
          <w:p w14:paraId="1B41A5E0" w14:textId="7ECFF6F9" w:rsidR="0069799F" w:rsidRPr="00B818BD" w:rsidRDefault="0069799F" w:rsidP="00BF4225">
            <w:pPr>
              <w:pStyle w:val="Default"/>
              <w:jc w:val="both"/>
              <w:rPr>
                <w:rFonts w:asciiTheme="majorHAnsi" w:eastAsiaTheme="minorEastAsia" w:hAnsiTheme="majorHAnsi" w:cstheme="majorHAnsi"/>
                <w:color w:val="auto"/>
                <w:sz w:val="22"/>
                <w:szCs w:val="22"/>
                <w:lang w:eastAsia="es-ES"/>
              </w:rPr>
            </w:pPr>
            <w:proofErr w:type="spellStart"/>
            <w:r w:rsidRPr="00B818BD">
              <w:rPr>
                <w:rFonts w:asciiTheme="majorHAnsi" w:eastAsiaTheme="minorEastAsia" w:hAnsiTheme="majorHAnsi" w:cstheme="majorHAnsi"/>
                <w:color w:val="auto"/>
                <w:sz w:val="22"/>
                <w:szCs w:val="22"/>
                <w:lang w:eastAsia="es-ES"/>
              </w:rPr>
              <w:t>Nº</w:t>
            </w:r>
            <w:proofErr w:type="spellEnd"/>
            <w:r w:rsidRPr="00B818BD">
              <w:rPr>
                <w:rFonts w:asciiTheme="majorHAnsi" w:eastAsiaTheme="minorEastAsia" w:hAnsiTheme="majorHAnsi" w:cstheme="majorHAnsi"/>
                <w:color w:val="auto"/>
                <w:sz w:val="22"/>
                <w:szCs w:val="22"/>
                <w:lang w:eastAsia="es-ES"/>
              </w:rPr>
              <w:t xml:space="preserve"> de casos registrados. </w:t>
            </w:r>
          </w:p>
        </w:tc>
        <w:tc>
          <w:tcPr>
            <w:tcW w:w="1690" w:type="dxa"/>
          </w:tcPr>
          <w:p w14:paraId="5C9E5915" w14:textId="52F7D9DE" w:rsidR="0069799F" w:rsidRPr="00FC56A9" w:rsidRDefault="00D37AAF" w:rsidP="00D37AAF">
            <w:pPr>
              <w:pStyle w:val="Default"/>
              <w:jc w:val="right"/>
              <w:rPr>
                <w:sz w:val="22"/>
                <w:szCs w:val="22"/>
              </w:rPr>
            </w:pPr>
            <w:r>
              <w:rPr>
                <w:rFonts w:asciiTheme="majorHAnsi" w:eastAsiaTheme="minorEastAsia" w:hAnsiTheme="majorHAnsi" w:cstheme="majorHAnsi"/>
                <w:color w:val="auto"/>
                <w:sz w:val="22"/>
                <w:szCs w:val="22"/>
                <w:lang w:eastAsia="es-ES"/>
              </w:rPr>
              <w:t>-</w:t>
            </w:r>
          </w:p>
        </w:tc>
      </w:tr>
      <w:tr w:rsidR="0069799F" w:rsidRPr="003A2520" w14:paraId="1BCEAC61" w14:textId="77777777" w:rsidTr="0069799F">
        <w:trPr>
          <w:trHeight w:val="225"/>
        </w:trPr>
        <w:tc>
          <w:tcPr>
            <w:tcW w:w="6799" w:type="dxa"/>
          </w:tcPr>
          <w:p w14:paraId="70C7B517" w14:textId="77777777" w:rsidR="0069799F" w:rsidRPr="00B818BD" w:rsidRDefault="0069799F" w:rsidP="0069799F">
            <w:pPr>
              <w:pStyle w:val="Default"/>
              <w:jc w:val="both"/>
              <w:rPr>
                <w:rFonts w:asciiTheme="majorHAnsi" w:eastAsiaTheme="minorEastAsia" w:hAnsiTheme="majorHAnsi" w:cstheme="majorHAnsi"/>
                <w:color w:val="auto"/>
                <w:sz w:val="22"/>
                <w:szCs w:val="22"/>
                <w:lang w:eastAsia="es-ES"/>
              </w:rPr>
            </w:pPr>
            <w:proofErr w:type="spellStart"/>
            <w:r w:rsidRPr="00B818BD">
              <w:rPr>
                <w:rFonts w:asciiTheme="majorHAnsi" w:eastAsiaTheme="minorEastAsia" w:hAnsiTheme="majorHAnsi" w:cstheme="majorHAnsi"/>
                <w:color w:val="auto"/>
                <w:sz w:val="22"/>
                <w:szCs w:val="22"/>
                <w:lang w:eastAsia="es-ES"/>
              </w:rPr>
              <w:t>Nº</w:t>
            </w:r>
            <w:proofErr w:type="spellEnd"/>
            <w:r w:rsidRPr="00B818BD">
              <w:rPr>
                <w:rFonts w:asciiTheme="majorHAnsi" w:eastAsiaTheme="minorEastAsia" w:hAnsiTheme="majorHAnsi" w:cstheme="majorHAnsi"/>
                <w:color w:val="auto"/>
                <w:sz w:val="22"/>
                <w:szCs w:val="22"/>
                <w:lang w:eastAsia="es-ES"/>
              </w:rPr>
              <w:t xml:space="preserve"> de rutas saludables creadas. </w:t>
            </w:r>
          </w:p>
        </w:tc>
        <w:tc>
          <w:tcPr>
            <w:tcW w:w="1690" w:type="dxa"/>
          </w:tcPr>
          <w:p w14:paraId="2E4EB050" w14:textId="23C4A555" w:rsidR="0069799F" w:rsidRPr="00B818BD" w:rsidRDefault="0099787E" w:rsidP="00D37AAF">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2</w:t>
            </w:r>
          </w:p>
        </w:tc>
      </w:tr>
      <w:tr w:rsidR="0069799F" w:rsidRPr="003A2520" w14:paraId="4001D5F3" w14:textId="77777777" w:rsidTr="0069799F">
        <w:trPr>
          <w:trHeight w:val="225"/>
        </w:trPr>
        <w:tc>
          <w:tcPr>
            <w:tcW w:w="6799" w:type="dxa"/>
          </w:tcPr>
          <w:p w14:paraId="23A4011D" w14:textId="77777777" w:rsidR="0069799F" w:rsidRPr="00B818BD" w:rsidRDefault="0069799F" w:rsidP="00BF4225">
            <w:pPr>
              <w:pStyle w:val="Default"/>
              <w:jc w:val="both"/>
              <w:rPr>
                <w:rFonts w:asciiTheme="majorHAnsi" w:eastAsiaTheme="minorEastAsia" w:hAnsiTheme="majorHAnsi" w:cstheme="majorHAnsi"/>
                <w:color w:val="auto"/>
                <w:sz w:val="22"/>
                <w:szCs w:val="22"/>
                <w:lang w:eastAsia="es-ES"/>
              </w:rPr>
            </w:pPr>
            <w:proofErr w:type="spellStart"/>
            <w:r w:rsidRPr="00B818BD">
              <w:rPr>
                <w:rFonts w:asciiTheme="majorHAnsi" w:eastAsiaTheme="minorEastAsia" w:hAnsiTheme="majorHAnsi" w:cstheme="majorHAnsi"/>
                <w:color w:val="auto"/>
                <w:sz w:val="22"/>
                <w:szCs w:val="22"/>
                <w:lang w:eastAsia="es-ES"/>
              </w:rPr>
              <w:t>Nº</w:t>
            </w:r>
            <w:proofErr w:type="spellEnd"/>
            <w:r w:rsidRPr="00B818BD">
              <w:rPr>
                <w:rFonts w:asciiTheme="majorHAnsi" w:eastAsiaTheme="minorEastAsia" w:hAnsiTheme="majorHAnsi" w:cstheme="majorHAnsi"/>
                <w:color w:val="auto"/>
                <w:sz w:val="22"/>
                <w:szCs w:val="22"/>
                <w:lang w:eastAsia="es-ES"/>
              </w:rPr>
              <w:t xml:space="preserve"> de campañas realizadas.</w:t>
            </w:r>
          </w:p>
        </w:tc>
        <w:tc>
          <w:tcPr>
            <w:tcW w:w="1690" w:type="dxa"/>
          </w:tcPr>
          <w:p w14:paraId="62B7CB5F" w14:textId="0421E6E8" w:rsidR="0069799F" w:rsidRPr="00B818BD" w:rsidRDefault="0069799F" w:rsidP="00D37AAF">
            <w:pPr>
              <w:pStyle w:val="Default"/>
              <w:jc w:val="right"/>
              <w:rPr>
                <w:rFonts w:asciiTheme="majorHAnsi" w:eastAsiaTheme="minorEastAsia" w:hAnsiTheme="majorHAnsi" w:cstheme="majorHAnsi"/>
                <w:color w:val="auto"/>
                <w:sz w:val="22"/>
                <w:szCs w:val="22"/>
                <w:lang w:eastAsia="es-ES"/>
              </w:rPr>
            </w:pPr>
          </w:p>
        </w:tc>
      </w:tr>
      <w:tr w:rsidR="00900CAA" w:rsidRPr="003A2520" w14:paraId="05126136" w14:textId="77777777" w:rsidTr="0069799F">
        <w:tc>
          <w:tcPr>
            <w:tcW w:w="6799" w:type="dxa"/>
            <w:shd w:val="clear" w:color="auto" w:fill="D5DCE4"/>
          </w:tcPr>
          <w:p w14:paraId="5A5228EA" w14:textId="77777777" w:rsidR="00900CAA" w:rsidRPr="005114E4" w:rsidRDefault="00900CAA"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1CF884FB" w14:textId="096DFA9C" w:rsidR="00900CAA" w:rsidRPr="00D37AAF" w:rsidRDefault="00D37AAF" w:rsidP="00CC6101">
            <w:pPr>
              <w:rPr>
                <w:rFonts w:asciiTheme="majorHAnsi" w:hAnsiTheme="majorHAnsi" w:cstheme="majorHAnsi"/>
                <w:b/>
                <w:bCs/>
                <w:sz w:val="22"/>
                <w:szCs w:val="22"/>
              </w:rPr>
            </w:pPr>
            <w:r w:rsidRPr="00D37AAF">
              <w:rPr>
                <w:rFonts w:asciiTheme="majorHAnsi" w:hAnsiTheme="majorHAnsi" w:cstheme="majorHAnsi"/>
                <w:b/>
                <w:bCs/>
                <w:sz w:val="22"/>
                <w:szCs w:val="22"/>
              </w:rPr>
              <w:t>25%</w:t>
            </w:r>
          </w:p>
        </w:tc>
      </w:tr>
    </w:tbl>
    <w:p w14:paraId="16782585" w14:textId="1A44157E" w:rsidR="00B14B6B" w:rsidRDefault="00B14B6B" w:rsidP="009503F3">
      <w:pPr>
        <w:tabs>
          <w:tab w:val="left" w:pos="1200"/>
        </w:tabs>
      </w:pPr>
    </w:p>
    <w:p w14:paraId="2B89D793" w14:textId="621FE204"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BF4225" w:rsidRPr="003A2520" w14:paraId="1A2B0735" w14:textId="77777777" w:rsidTr="00CC6101">
        <w:tc>
          <w:tcPr>
            <w:tcW w:w="8489" w:type="dxa"/>
            <w:gridSpan w:val="2"/>
            <w:shd w:val="clear" w:color="auto" w:fill="ADBFC3"/>
          </w:tcPr>
          <w:p w14:paraId="432FC1CF" w14:textId="063300B2" w:rsidR="00BF4225" w:rsidRPr="009478C3" w:rsidRDefault="00BF4225" w:rsidP="00CC6101">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Protección civil y emergencias</w:t>
            </w:r>
          </w:p>
        </w:tc>
      </w:tr>
      <w:tr w:rsidR="00BF4225" w:rsidRPr="003A2520" w14:paraId="677EA4EA" w14:textId="77777777" w:rsidTr="00CC6101">
        <w:tc>
          <w:tcPr>
            <w:tcW w:w="8489" w:type="dxa"/>
            <w:gridSpan w:val="2"/>
            <w:shd w:val="clear" w:color="auto" w:fill="D5DCE4"/>
          </w:tcPr>
          <w:p w14:paraId="3C1407DE" w14:textId="56AB0BF4" w:rsidR="00BF4225" w:rsidRPr="005114E4" w:rsidRDefault="00BF4225"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BF4225" w:rsidRPr="003A2520" w14:paraId="0F77D04A" w14:textId="77777777" w:rsidTr="00CC6101">
        <w:tc>
          <w:tcPr>
            <w:tcW w:w="8489" w:type="dxa"/>
            <w:gridSpan w:val="2"/>
          </w:tcPr>
          <w:p w14:paraId="008999FA" w14:textId="453A4026" w:rsidR="00BF4225" w:rsidRPr="0053118E" w:rsidRDefault="0053118E" w:rsidP="0053118E">
            <w:pPr>
              <w:pStyle w:val="Prrafodelista"/>
              <w:numPr>
                <w:ilvl w:val="1"/>
                <w:numId w:val="15"/>
              </w:numPr>
              <w:ind w:left="873" w:hanging="513"/>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Mantenimiento y mejora de los servicios de teleasistencia</w:t>
            </w:r>
          </w:p>
          <w:p w14:paraId="750AA8BF" w14:textId="507F2EA0" w:rsidR="00D07718" w:rsidRPr="00D07718" w:rsidRDefault="00D07718" w:rsidP="00D07718">
            <w:pPr>
              <w:jc w:val="both"/>
              <w:rPr>
                <w:rFonts w:asciiTheme="majorHAnsi" w:hAnsiTheme="majorHAnsi" w:cstheme="majorHAnsi"/>
                <w:sz w:val="22"/>
                <w:szCs w:val="22"/>
                <w:lang w:val="es-ES"/>
              </w:rPr>
            </w:pPr>
            <w:r w:rsidRPr="00D07718">
              <w:rPr>
                <w:rFonts w:asciiTheme="majorHAnsi" w:hAnsiTheme="majorHAnsi" w:cstheme="majorHAnsi"/>
                <w:sz w:val="22"/>
                <w:szCs w:val="22"/>
                <w:lang w:val="es-ES"/>
              </w:rPr>
              <w:t>Desde el Ayuntamiento se trabaja en mejorar los servicios hacia personas mayores y en la mejora continua de los servicios</w:t>
            </w:r>
            <w:r w:rsidR="00D37AAF">
              <w:rPr>
                <w:rFonts w:asciiTheme="majorHAnsi" w:hAnsiTheme="majorHAnsi" w:cstheme="majorHAnsi"/>
                <w:sz w:val="22"/>
                <w:szCs w:val="22"/>
                <w:lang w:val="es-ES"/>
              </w:rPr>
              <w:t xml:space="preserve"> mediante actividades de formación a los mayores</w:t>
            </w:r>
            <w:r w:rsidR="00C2062D">
              <w:rPr>
                <w:rFonts w:asciiTheme="majorHAnsi" w:hAnsiTheme="majorHAnsi" w:cstheme="majorHAnsi"/>
                <w:sz w:val="22"/>
                <w:szCs w:val="22"/>
                <w:lang w:val="es-ES"/>
              </w:rPr>
              <w:t>, promoviendo el envejecimiento activo de la población, así como con la</w:t>
            </w:r>
            <w:r w:rsidR="00D37AAF">
              <w:rPr>
                <w:rFonts w:asciiTheme="majorHAnsi" w:hAnsiTheme="majorHAnsi" w:cstheme="majorHAnsi"/>
                <w:sz w:val="22"/>
                <w:szCs w:val="22"/>
                <w:lang w:val="es-ES"/>
              </w:rPr>
              <w:t xml:space="preserve"> dotación de </w:t>
            </w:r>
            <w:r w:rsidR="00C2062D">
              <w:rPr>
                <w:rFonts w:asciiTheme="majorHAnsi" w:hAnsiTheme="majorHAnsi" w:cstheme="majorHAnsi"/>
                <w:sz w:val="22"/>
                <w:szCs w:val="22"/>
                <w:lang w:val="es-ES"/>
              </w:rPr>
              <w:t>dispositivos para la teleasistencia.</w:t>
            </w:r>
          </w:p>
          <w:p w14:paraId="1B27C9D4" w14:textId="0EFA369C" w:rsidR="00BF4225" w:rsidRDefault="00BF4225" w:rsidP="00CC6101">
            <w:pPr>
              <w:jc w:val="both"/>
              <w:rPr>
                <w:rFonts w:asciiTheme="majorHAnsi" w:hAnsiTheme="majorHAnsi" w:cstheme="majorHAnsi"/>
                <w:b/>
                <w:bCs/>
                <w:sz w:val="22"/>
                <w:szCs w:val="22"/>
                <w:lang w:val="es-ES"/>
              </w:rPr>
            </w:pPr>
          </w:p>
          <w:p w14:paraId="6FDBDE7C" w14:textId="092C8CC0" w:rsidR="006C6C57" w:rsidRPr="0053118E" w:rsidRDefault="006C6C57" w:rsidP="006C6C57">
            <w:pPr>
              <w:pStyle w:val="Prrafodelista"/>
              <w:numPr>
                <w:ilvl w:val="1"/>
                <w:numId w:val="15"/>
              </w:numPr>
              <w:ind w:left="873" w:hanging="513"/>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Desarrollo de una cartografía de los riesgos existentes</w:t>
            </w:r>
          </w:p>
          <w:p w14:paraId="1B6F14A5" w14:textId="2450182B" w:rsidR="007B0442" w:rsidRPr="00CE024E" w:rsidRDefault="00CA4A30" w:rsidP="00CE024E">
            <w:pPr>
              <w:jc w:val="both"/>
              <w:rPr>
                <w:rFonts w:asciiTheme="majorHAnsi" w:hAnsiTheme="majorHAnsi" w:cstheme="majorHAnsi"/>
                <w:sz w:val="22"/>
                <w:szCs w:val="22"/>
                <w:lang w:val="es-ES"/>
              </w:rPr>
            </w:pPr>
            <w:r w:rsidRPr="00CE024E">
              <w:rPr>
                <w:rFonts w:asciiTheme="majorHAnsi" w:hAnsiTheme="majorHAnsi" w:cstheme="majorHAnsi"/>
                <w:sz w:val="22"/>
                <w:szCs w:val="22"/>
                <w:lang w:val="es-ES"/>
              </w:rPr>
              <w:t xml:space="preserve">Actualmente, personal técnico del Ayuntamiento de Lorquí está trabajando en el desarrollo de una herramienta que permitirá </w:t>
            </w:r>
            <w:r w:rsidR="00CE024E" w:rsidRPr="00CE024E">
              <w:rPr>
                <w:rFonts w:asciiTheme="majorHAnsi" w:hAnsiTheme="majorHAnsi" w:cstheme="majorHAnsi"/>
                <w:sz w:val="22"/>
                <w:szCs w:val="22"/>
                <w:lang w:val="es-ES"/>
              </w:rPr>
              <w:t>mostrar los riesgos existentes en el municipio.</w:t>
            </w:r>
          </w:p>
        </w:tc>
      </w:tr>
      <w:tr w:rsidR="00BF4225" w:rsidRPr="003A2520" w14:paraId="28C31AA0" w14:textId="77777777" w:rsidTr="00CC6101">
        <w:tc>
          <w:tcPr>
            <w:tcW w:w="8489" w:type="dxa"/>
            <w:gridSpan w:val="2"/>
            <w:shd w:val="clear" w:color="auto" w:fill="D5DCE4"/>
          </w:tcPr>
          <w:p w14:paraId="331787D7" w14:textId="77777777" w:rsidR="00BF4225" w:rsidRPr="005114E4" w:rsidRDefault="00BF4225" w:rsidP="00CC6101">
            <w:pPr>
              <w:rPr>
                <w:rFonts w:asciiTheme="majorHAnsi" w:hAnsiTheme="majorHAnsi" w:cstheme="majorHAnsi"/>
                <w:b/>
                <w:bCs/>
                <w:sz w:val="22"/>
                <w:szCs w:val="22"/>
              </w:rPr>
            </w:pPr>
            <w:r w:rsidRPr="005114E4">
              <w:rPr>
                <w:rFonts w:asciiTheme="majorHAnsi" w:hAnsiTheme="majorHAnsi" w:cstheme="majorHAnsi"/>
                <w:b/>
                <w:bCs/>
                <w:sz w:val="22"/>
                <w:szCs w:val="22"/>
              </w:rPr>
              <w:t>Indicador de seguimiento</w:t>
            </w:r>
          </w:p>
        </w:tc>
      </w:tr>
      <w:tr w:rsidR="009D2EB2" w:rsidRPr="003A2520" w14:paraId="620A39D4" w14:textId="77777777" w:rsidTr="009D2EB2">
        <w:trPr>
          <w:trHeight w:val="226"/>
        </w:trPr>
        <w:tc>
          <w:tcPr>
            <w:tcW w:w="6799" w:type="dxa"/>
          </w:tcPr>
          <w:p w14:paraId="716FA3E5" w14:textId="77777777" w:rsidR="009D2EB2" w:rsidRPr="009D2EB2" w:rsidRDefault="009D2EB2" w:rsidP="00CC6101">
            <w:pPr>
              <w:pStyle w:val="Default"/>
              <w:jc w:val="both"/>
              <w:rPr>
                <w:rFonts w:asciiTheme="majorHAnsi" w:eastAsiaTheme="minorEastAsia" w:hAnsiTheme="majorHAnsi" w:cstheme="majorHAnsi"/>
                <w:color w:val="auto"/>
                <w:sz w:val="22"/>
                <w:szCs w:val="22"/>
                <w:lang w:eastAsia="es-ES"/>
              </w:rPr>
            </w:pPr>
            <w:proofErr w:type="spellStart"/>
            <w:r w:rsidRPr="00B818BD">
              <w:rPr>
                <w:rFonts w:asciiTheme="majorHAnsi" w:eastAsiaTheme="minorEastAsia" w:hAnsiTheme="majorHAnsi" w:cstheme="majorHAnsi"/>
                <w:color w:val="auto"/>
                <w:sz w:val="22"/>
                <w:szCs w:val="22"/>
                <w:lang w:eastAsia="es-ES"/>
              </w:rPr>
              <w:t>Nº</w:t>
            </w:r>
            <w:proofErr w:type="spellEnd"/>
            <w:r w:rsidRPr="00B818BD">
              <w:rPr>
                <w:rFonts w:asciiTheme="majorHAnsi" w:eastAsiaTheme="minorEastAsia" w:hAnsiTheme="majorHAnsi" w:cstheme="majorHAnsi"/>
                <w:color w:val="auto"/>
                <w:sz w:val="22"/>
                <w:szCs w:val="22"/>
                <w:lang w:eastAsia="es-ES"/>
              </w:rPr>
              <w:t xml:space="preserve"> de incidencias detectadas. </w:t>
            </w:r>
          </w:p>
        </w:tc>
        <w:tc>
          <w:tcPr>
            <w:tcW w:w="1690" w:type="dxa"/>
          </w:tcPr>
          <w:p w14:paraId="5DD2260A" w14:textId="71504EA1" w:rsidR="009D2EB2" w:rsidRPr="009D2EB2" w:rsidRDefault="00D37AAF" w:rsidP="00D37AAF">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9D2EB2" w:rsidRPr="003A2520" w14:paraId="36728B98" w14:textId="77777777" w:rsidTr="009D2EB2">
        <w:trPr>
          <w:trHeight w:val="225"/>
        </w:trPr>
        <w:tc>
          <w:tcPr>
            <w:tcW w:w="6799" w:type="dxa"/>
          </w:tcPr>
          <w:p w14:paraId="309201C9" w14:textId="77777777" w:rsidR="009D2EB2" w:rsidRPr="00B818BD" w:rsidRDefault="009D2EB2" w:rsidP="0053118E">
            <w:pPr>
              <w:pStyle w:val="Default"/>
              <w:jc w:val="both"/>
              <w:rPr>
                <w:rFonts w:asciiTheme="majorHAnsi" w:eastAsiaTheme="minorEastAsia" w:hAnsiTheme="majorHAnsi" w:cstheme="majorHAnsi"/>
                <w:color w:val="auto"/>
                <w:sz w:val="22"/>
                <w:szCs w:val="22"/>
                <w:lang w:eastAsia="es-ES"/>
              </w:rPr>
            </w:pPr>
            <w:r w:rsidRPr="00B818BD">
              <w:rPr>
                <w:rFonts w:asciiTheme="majorHAnsi" w:eastAsiaTheme="minorEastAsia" w:hAnsiTheme="majorHAnsi" w:cstheme="majorHAnsi"/>
                <w:color w:val="auto"/>
                <w:sz w:val="22"/>
                <w:szCs w:val="22"/>
                <w:lang w:eastAsia="es-ES"/>
              </w:rPr>
              <w:t>Superficie del municipio cartografiada (%).</w:t>
            </w:r>
          </w:p>
        </w:tc>
        <w:tc>
          <w:tcPr>
            <w:tcW w:w="1690" w:type="dxa"/>
          </w:tcPr>
          <w:p w14:paraId="1C3EF610" w14:textId="6BDF4EE0" w:rsidR="009D2EB2" w:rsidRPr="00B818BD" w:rsidRDefault="00D37AAF" w:rsidP="00D37AAF">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w:t>
            </w:r>
          </w:p>
        </w:tc>
      </w:tr>
      <w:tr w:rsidR="00BF4225" w:rsidRPr="003A2520" w14:paraId="0BFA4AA5" w14:textId="77777777" w:rsidTr="009D2EB2">
        <w:tc>
          <w:tcPr>
            <w:tcW w:w="6799" w:type="dxa"/>
            <w:shd w:val="clear" w:color="auto" w:fill="D5DCE4"/>
          </w:tcPr>
          <w:p w14:paraId="3D595EF2" w14:textId="77777777" w:rsidR="00BF4225" w:rsidRPr="005114E4" w:rsidRDefault="00BF4225"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289C3718" w14:textId="19D972AA" w:rsidR="00BF4225" w:rsidRPr="005114E4" w:rsidRDefault="00D37AAF" w:rsidP="00CC6101">
            <w:pPr>
              <w:rPr>
                <w:rFonts w:asciiTheme="majorHAnsi" w:hAnsiTheme="majorHAnsi" w:cstheme="majorHAnsi"/>
                <w:b/>
                <w:bCs/>
                <w:sz w:val="22"/>
                <w:szCs w:val="22"/>
              </w:rPr>
            </w:pPr>
            <w:r>
              <w:rPr>
                <w:rFonts w:asciiTheme="majorHAnsi" w:hAnsiTheme="majorHAnsi" w:cstheme="majorHAnsi"/>
                <w:b/>
                <w:bCs/>
                <w:sz w:val="22"/>
                <w:szCs w:val="22"/>
              </w:rPr>
              <w:t>25%</w:t>
            </w:r>
          </w:p>
        </w:tc>
      </w:tr>
    </w:tbl>
    <w:p w14:paraId="7C2E9575" w14:textId="222899D3" w:rsidR="00B14B6B" w:rsidRDefault="00B14B6B" w:rsidP="009503F3">
      <w:pPr>
        <w:tabs>
          <w:tab w:val="left" w:pos="1200"/>
        </w:tabs>
      </w:pPr>
    </w:p>
    <w:p w14:paraId="54D0F30A" w14:textId="6F08A471" w:rsidR="00B14B6B" w:rsidRDefault="00B14B6B" w:rsidP="009503F3">
      <w:pPr>
        <w:tabs>
          <w:tab w:val="left" w:pos="1200"/>
        </w:tabs>
      </w:pPr>
    </w:p>
    <w:tbl>
      <w:tblPr>
        <w:tblStyle w:val="Tablaconcuadrcula"/>
        <w:tblW w:w="0" w:type="auto"/>
        <w:tblLook w:val="04A0" w:firstRow="1" w:lastRow="0" w:firstColumn="1" w:lastColumn="0" w:noHBand="0" w:noVBand="1"/>
      </w:tblPr>
      <w:tblGrid>
        <w:gridCol w:w="6799"/>
        <w:gridCol w:w="1690"/>
      </w:tblGrid>
      <w:tr w:rsidR="00EC5B83" w:rsidRPr="003A2520" w14:paraId="1F28F191" w14:textId="77777777" w:rsidTr="00CC6101">
        <w:tc>
          <w:tcPr>
            <w:tcW w:w="8489" w:type="dxa"/>
            <w:gridSpan w:val="2"/>
            <w:shd w:val="clear" w:color="auto" w:fill="ADBFC3"/>
          </w:tcPr>
          <w:p w14:paraId="6905D0D2" w14:textId="4B769002" w:rsidR="00EC5B83" w:rsidRPr="009478C3" w:rsidRDefault="00EC5B83" w:rsidP="00CC6101">
            <w:pPr>
              <w:pStyle w:val="Prrafodelista"/>
              <w:numPr>
                <w:ilvl w:val="0"/>
                <w:numId w:val="15"/>
              </w:numPr>
              <w:rPr>
                <w:rFonts w:asciiTheme="majorHAnsi" w:hAnsiTheme="majorHAnsi" w:cstheme="majorHAnsi"/>
                <w:b/>
                <w:bCs/>
                <w:sz w:val="22"/>
                <w:szCs w:val="22"/>
              </w:rPr>
            </w:pPr>
            <w:r>
              <w:rPr>
                <w:rFonts w:asciiTheme="majorHAnsi" w:hAnsiTheme="majorHAnsi" w:cstheme="majorHAnsi"/>
                <w:b/>
                <w:bCs/>
                <w:sz w:val="22"/>
                <w:szCs w:val="22"/>
              </w:rPr>
              <w:t>Transversal</w:t>
            </w:r>
          </w:p>
        </w:tc>
      </w:tr>
      <w:tr w:rsidR="00EC5B83" w:rsidRPr="003A2520" w14:paraId="22A441EB" w14:textId="77777777" w:rsidTr="00CC6101">
        <w:tc>
          <w:tcPr>
            <w:tcW w:w="8489" w:type="dxa"/>
            <w:gridSpan w:val="2"/>
            <w:shd w:val="clear" w:color="auto" w:fill="D5DCE4"/>
          </w:tcPr>
          <w:p w14:paraId="7B2A58F9" w14:textId="5E4716AB" w:rsidR="00EC5B83" w:rsidRPr="005114E4" w:rsidRDefault="00EC5B83" w:rsidP="00CC6101">
            <w:pPr>
              <w:rPr>
                <w:rFonts w:asciiTheme="majorHAnsi" w:hAnsiTheme="majorHAnsi" w:cstheme="majorHAnsi"/>
                <w:b/>
                <w:bCs/>
                <w:sz w:val="22"/>
                <w:szCs w:val="22"/>
              </w:rPr>
            </w:pPr>
            <w:r>
              <w:rPr>
                <w:rFonts w:asciiTheme="majorHAnsi" w:hAnsiTheme="majorHAnsi" w:cstheme="majorHAnsi"/>
                <w:b/>
                <w:bCs/>
                <w:sz w:val="22"/>
                <w:szCs w:val="22"/>
              </w:rPr>
              <w:t>Actuaciones ejecutadas</w:t>
            </w:r>
            <w:r w:rsidRPr="005114E4">
              <w:rPr>
                <w:rFonts w:asciiTheme="majorHAnsi" w:hAnsiTheme="majorHAnsi" w:cstheme="majorHAnsi"/>
                <w:b/>
                <w:bCs/>
                <w:sz w:val="22"/>
                <w:szCs w:val="22"/>
              </w:rPr>
              <w:t xml:space="preserve"> </w:t>
            </w:r>
            <w:r>
              <w:rPr>
                <w:rFonts w:asciiTheme="majorHAnsi" w:hAnsiTheme="majorHAnsi" w:cstheme="majorHAnsi"/>
                <w:b/>
                <w:bCs/>
                <w:sz w:val="22"/>
                <w:szCs w:val="22"/>
              </w:rPr>
              <w:t xml:space="preserve">por medida </w:t>
            </w:r>
          </w:p>
        </w:tc>
      </w:tr>
      <w:tr w:rsidR="00EC5B83" w:rsidRPr="00463216" w14:paraId="13607C05" w14:textId="77777777" w:rsidTr="00CC6101">
        <w:tc>
          <w:tcPr>
            <w:tcW w:w="8489" w:type="dxa"/>
            <w:gridSpan w:val="2"/>
          </w:tcPr>
          <w:p w14:paraId="0E2F9F07" w14:textId="5A866694" w:rsidR="00EC5B83" w:rsidRDefault="00EC5B83" w:rsidP="00EC5B83">
            <w:pPr>
              <w:pStyle w:val="Prrafodelista"/>
              <w:numPr>
                <w:ilvl w:val="1"/>
                <w:numId w:val="15"/>
              </w:numPr>
              <w:ind w:left="873" w:hanging="513"/>
              <w:jc w:val="both"/>
              <w:rPr>
                <w:rFonts w:asciiTheme="majorHAnsi" w:hAnsiTheme="majorHAnsi" w:cstheme="majorHAnsi"/>
                <w:b/>
                <w:bCs/>
                <w:sz w:val="22"/>
                <w:szCs w:val="22"/>
                <w:lang w:val="es-ES"/>
              </w:rPr>
            </w:pPr>
            <w:r>
              <w:rPr>
                <w:rFonts w:asciiTheme="majorHAnsi" w:hAnsiTheme="majorHAnsi" w:cstheme="majorHAnsi"/>
                <w:b/>
                <w:bCs/>
                <w:sz w:val="22"/>
                <w:szCs w:val="22"/>
                <w:lang w:val="es-ES"/>
              </w:rPr>
              <w:t>Campañas de concienciación y sensibilización a la ciudadanía</w:t>
            </w:r>
          </w:p>
          <w:p w14:paraId="182581B1" w14:textId="4D7289AB" w:rsidR="009D2EB2" w:rsidRPr="008E7D7F" w:rsidRDefault="009D2EB2" w:rsidP="00EC5B83">
            <w:pPr>
              <w:jc w:val="both"/>
              <w:rPr>
                <w:rFonts w:asciiTheme="majorHAnsi" w:hAnsiTheme="majorHAnsi" w:cstheme="majorHAnsi"/>
                <w:sz w:val="22"/>
                <w:szCs w:val="22"/>
                <w:lang w:val="es-ES"/>
              </w:rPr>
            </w:pPr>
            <w:r w:rsidRPr="008E7D7F">
              <w:rPr>
                <w:rFonts w:asciiTheme="majorHAnsi" w:hAnsiTheme="majorHAnsi" w:cstheme="majorHAnsi"/>
                <w:sz w:val="22"/>
                <w:szCs w:val="22"/>
                <w:lang w:val="es-ES"/>
              </w:rPr>
              <w:t>En el marco de la Agenda Urbana de Lorquí</w:t>
            </w:r>
            <w:r w:rsidR="008E7D7F">
              <w:rPr>
                <w:rFonts w:asciiTheme="majorHAnsi" w:hAnsiTheme="majorHAnsi" w:cstheme="majorHAnsi"/>
                <w:sz w:val="22"/>
                <w:szCs w:val="22"/>
                <w:lang w:val="es-ES"/>
              </w:rPr>
              <w:t>,</w:t>
            </w:r>
            <w:r w:rsidRPr="008E7D7F">
              <w:rPr>
                <w:rFonts w:asciiTheme="majorHAnsi" w:hAnsiTheme="majorHAnsi" w:cstheme="majorHAnsi"/>
                <w:sz w:val="22"/>
                <w:szCs w:val="22"/>
                <w:lang w:val="es-ES"/>
              </w:rPr>
              <w:t xml:space="preserve"> son numerosas las campañas y charlas realizadas</w:t>
            </w:r>
            <w:r w:rsidR="009B2A55" w:rsidRPr="008E7D7F">
              <w:rPr>
                <w:rFonts w:asciiTheme="majorHAnsi" w:hAnsiTheme="majorHAnsi" w:cstheme="majorHAnsi"/>
                <w:sz w:val="22"/>
                <w:szCs w:val="22"/>
                <w:lang w:val="es-ES"/>
              </w:rPr>
              <w:t>.</w:t>
            </w:r>
            <w:r w:rsidR="00463216" w:rsidRPr="008E7D7F">
              <w:rPr>
                <w:rFonts w:asciiTheme="majorHAnsi" w:hAnsiTheme="majorHAnsi" w:cstheme="majorHAnsi"/>
                <w:sz w:val="22"/>
                <w:szCs w:val="22"/>
                <w:lang w:val="es-ES"/>
              </w:rPr>
              <w:t xml:space="preserve"> Entre ellas, cabe mencionar campañas de lucha contra el mosquito tigre, actividades de </w:t>
            </w:r>
            <w:r w:rsidR="00463216" w:rsidRPr="008E7D7F">
              <w:rPr>
                <w:rFonts w:asciiTheme="majorHAnsi" w:hAnsiTheme="majorHAnsi" w:cstheme="majorHAnsi"/>
                <w:sz w:val="22"/>
                <w:szCs w:val="22"/>
                <w:lang w:val="es-ES"/>
              </w:rPr>
              <w:lastRenderedPageBreak/>
              <w:t>concienciación y sensibilización medioambiental alrededor del Río Segura, e incluso rutas que dan a conocer el rico patrimonio del municipio.</w:t>
            </w:r>
          </w:p>
          <w:p w14:paraId="21130422" w14:textId="77777777" w:rsidR="00EC5B83" w:rsidRPr="00EC5B83" w:rsidRDefault="00EC5B83" w:rsidP="00EC5B83">
            <w:pPr>
              <w:jc w:val="both"/>
              <w:rPr>
                <w:rFonts w:asciiTheme="majorHAnsi" w:hAnsiTheme="majorHAnsi" w:cstheme="majorHAnsi"/>
                <w:b/>
                <w:bCs/>
                <w:sz w:val="22"/>
                <w:szCs w:val="22"/>
                <w:lang w:val="es-ES"/>
              </w:rPr>
            </w:pPr>
          </w:p>
          <w:p w14:paraId="6CDF1454" w14:textId="71925C39" w:rsidR="00EC5B83" w:rsidRDefault="00EC5B83" w:rsidP="00EC5B83">
            <w:pPr>
              <w:pStyle w:val="Prrafodelista"/>
              <w:numPr>
                <w:ilvl w:val="1"/>
                <w:numId w:val="15"/>
              </w:numPr>
              <w:ind w:left="873" w:hanging="513"/>
              <w:jc w:val="both"/>
              <w:rPr>
                <w:rFonts w:asciiTheme="majorHAnsi" w:hAnsiTheme="majorHAnsi" w:cstheme="majorHAnsi"/>
                <w:b/>
                <w:bCs/>
                <w:sz w:val="22"/>
                <w:szCs w:val="22"/>
                <w:lang w:val="es-ES"/>
              </w:rPr>
            </w:pPr>
            <w:r w:rsidRPr="00EC5B83">
              <w:rPr>
                <w:rFonts w:asciiTheme="majorHAnsi" w:hAnsiTheme="majorHAnsi" w:cstheme="majorHAnsi"/>
                <w:b/>
                <w:bCs/>
                <w:sz w:val="22"/>
                <w:szCs w:val="22"/>
                <w:lang w:val="es-ES"/>
              </w:rPr>
              <w:t xml:space="preserve">Participación en proyectos de demostración que permitan incrementar la capacidad de adaptación de la ciudad </w:t>
            </w:r>
          </w:p>
          <w:p w14:paraId="5B241C59" w14:textId="617A0635" w:rsidR="00EC5B83" w:rsidRPr="00463216" w:rsidRDefault="00463216" w:rsidP="00EC5B83">
            <w:pPr>
              <w:jc w:val="both"/>
              <w:rPr>
                <w:rFonts w:asciiTheme="majorHAnsi" w:hAnsiTheme="majorHAnsi" w:cstheme="majorHAnsi"/>
                <w:sz w:val="22"/>
                <w:szCs w:val="22"/>
                <w:lang w:val="es-ES"/>
              </w:rPr>
            </w:pPr>
            <w:r w:rsidRPr="00463216">
              <w:rPr>
                <w:rFonts w:asciiTheme="majorHAnsi" w:hAnsiTheme="majorHAnsi" w:cstheme="majorHAnsi"/>
                <w:sz w:val="22"/>
                <w:szCs w:val="22"/>
                <w:lang w:val="es-ES"/>
              </w:rPr>
              <w:t xml:space="preserve">Lorquí ha </w:t>
            </w:r>
            <w:r w:rsidR="008E7D7F">
              <w:rPr>
                <w:rFonts w:asciiTheme="majorHAnsi" w:hAnsiTheme="majorHAnsi" w:cstheme="majorHAnsi"/>
                <w:sz w:val="22"/>
                <w:szCs w:val="22"/>
                <w:lang w:val="es-ES"/>
              </w:rPr>
              <w:t>recibido el título de</w:t>
            </w:r>
            <w:r w:rsidR="00804689">
              <w:rPr>
                <w:rFonts w:asciiTheme="majorHAnsi" w:hAnsiTheme="majorHAnsi" w:cstheme="majorHAnsi"/>
                <w:sz w:val="22"/>
                <w:szCs w:val="22"/>
                <w:lang w:val="es-ES"/>
              </w:rPr>
              <w:t xml:space="preserve"> “</w:t>
            </w:r>
            <w:r w:rsidR="008E7D7F">
              <w:rPr>
                <w:rFonts w:asciiTheme="majorHAnsi" w:hAnsiTheme="majorHAnsi" w:cstheme="majorHAnsi"/>
                <w:sz w:val="22"/>
                <w:szCs w:val="22"/>
                <w:lang w:val="es-ES"/>
              </w:rPr>
              <w:t>C</w:t>
            </w:r>
            <w:r w:rsidRPr="00463216">
              <w:rPr>
                <w:rFonts w:asciiTheme="majorHAnsi" w:hAnsiTheme="majorHAnsi" w:cstheme="majorHAnsi"/>
                <w:sz w:val="22"/>
                <w:szCs w:val="22"/>
                <w:lang w:val="es-ES"/>
              </w:rPr>
              <w:t>iudad de la ciencia y la innovación</w:t>
            </w:r>
            <w:r w:rsidR="008E7D7F">
              <w:rPr>
                <w:rFonts w:asciiTheme="majorHAnsi" w:hAnsiTheme="majorHAnsi" w:cstheme="majorHAnsi"/>
                <w:sz w:val="22"/>
                <w:szCs w:val="22"/>
                <w:lang w:val="es-ES"/>
              </w:rPr>
              <w:t>”</w:t>
            </w:r>
            <w:r w:rsidRPr="00463216">
              <w:rPr>
                <w:rFonts w:asciiTheme="majorHAnsi" w:hAnsiTheme="majorHAnsi" w:cstheme="majorHAnsi"/>
                <w:sz w:val="22"/>
                <w:szCs w:val="22"/>
                <w:lang w:val="es-ES"/>
              </w:rPr>
              <w:t xml:space="preserve"> en 2021. Se trata de un municipio activo en la participación en proyectos europeos como LIFE CitiyAdaP3 o </w:t>
            </w:r>
            <w:proofErr w:type="spellStart"/>
            <w:r w:rsidRPr="00463216">
              <w:rPr>
                <w:rFonts w:asciiTheme="majorHAnsi" w:hAnsiTheme="majorHAnsi" w:cstheme="majorHAnsi"/>
                <w:sz w:val="22"/>
                <w:szCs w:val="22"/>
                <w:lang w:val="es-ES"/>
              </w:rPr>
              <w:t>OwnYourSECAP</w:t>
            </w:r>
            <w:proofErr w:type="spellEnd"/>
            <w:r w:rsidRPr="00463216">
              <w:rPr>
                <w:rFonts w:asciiTheme="majorHAnsi" w:hAnsiTheme="majorHAnsi" w:cstheme="majorHAnsi"/>
                <w:sz w:val="22"/>
                <w:szCs w:val="22"/>
                <w:lang w:val="es-ES"/>
              </w:rPr>
              <w:t>. Desde el ayuntamiento, se muestra un continuo interés en la participación en proyectos que puedan servir para mejorar la resiliencia del municipio frente al cambio climático.</w:t>
            </w:r>
          </w:p>
        </w:tc>
      </w:tr>
      <w:tr w:rsidR="00EC5B83" w:rsidRPr="003A2520" w14:paraId="7B4EA019" w14:textId="77777777" w:rsidTr="00CC6101">
        <w:tc>
          <w:tcPr>
            <w:tcW w:w="8489" w:type="dxa"/>
            <w:gridSpan w:val="2"/>
            <w:shd w:val="clear" w:color="auto" w:fill="D5DCE4"/>
          </w:tcPr>
          <w:p w14:paraId="2A077635" w14:textId="1E73DF33" w:rsidR="00EC5B83" w:rsidRPr="005114E4" w:rsidRDefault="00FF28A4" w:rsidP="00CC6101">
            <w:pPr>
              <w:rPr>
                <w:rFonts w:asciiTheme="majorHAnsi" w:hAnsiTheme="majorHAnsi" w:cstheme="majorHAnsi"/>
                <w:b/>
                <w:bCs/>
                <w:sz w:val="22"/>
                <w:szCs w:val="22"/>
              </w:rPr>
            </w:pPr>
            <w:r>
              <w:rPr>
                <w:rFonts w:asciiTheme="majorHAnsi" w:hAnsiTheme="majorHAnsi" w:cstheme="majorHAnsi"/>
                <w:b/>
                <w:bCs/>
                <w:sz w:val="22"/>
                <w:szCs w:val="22"/>
              </w:rPr>
              <w:lastRenderedPageBreak/>
              <w:t>Indicador de seguimiento</w:t>
            </w:r>
          </w:p>
        </w:tc>
      </w:tr>
      <w:tr w:rsidR="009D2EB2" w:rsidRPr="003A2520" w14:paraId="21BCE2CC" w14:textId="77777777" w:rsidTr="009D2EB2">
        <w:tc>
          <w:tcPr>
            <w:tcW w:w="6799" w:type="dxa"/>
          </w:tcPr>
          <w:p w14:paraId="264A7027" w14:textId="77777777" w:rsidR="009D2EB2" w:rsidRPr="00B818BD" w:rsidRDefault="009D2EB2" w:rsidP="00CC6101">
            <w:pPr>
              <w:pStyle w:val="Default"/>
              <w:jc w:val="both"/>
              <w:rPr>
                <w:rFonts w:asciiTheme="majorHAnsi" w:eastAsiaTheme="minorEastAsia" w:hAnsiTheme="majorHAnsi" w:cstheme="majorHAnsi"/>
                <w:color w:val="auto"/>
                <w:sz w:val="22"/>
                <w:szCs w:val="22"/>
                <w:lang w:eastAsia="es-ES"/>
              </w:rPr>
            </w:pPr>
            <w:proofErr w:type="spellStart"/>
            <w:r w:rsidRPr="00B818BD">
              <w:rPr>
                <w:rFonts w:asciiTheme="majorHAnsi" w:eastAsiaTheme="minorEastAsia" w:hAnsiTheme="majorHAnsi" w:cstheme="majorHAnsi"/>
                <w:color w:val="auto"/>
                <w:sz w:val="22"/>
                <w:szCs w:val="22"/>
                <w:lang w:eastAsia="es-ES"/>
              </w:rPr>
              <w:t>Nº</w:t>
            </w:r>
            <w:proofErr w:type="spellEnd"/>
            <w:r w:rsidRPr="00B818BD">
              <w:rPr>
                <w:rFonts w:asciiTheme="majorHAnsi" w:eastAsiaTheme="minorEastAsia" w:hAnsiTheme="majorHAnsi" w:cstheme="majorHAnsi"/>
                <w:color w:val="auto"/>
                <w:sz w:val="22"/>
                <w:szCs w:val="22"/>
                <w:lang w:eastAsia="es-ES"/>
              </w:rPr>
              <w:t xml:space="preserve"> de acciones de concienciación realizadas. </w:t>
            </w:r>
          </w:p>
        </w:tc>
        <w:tc>
          <w:tcPr>
            <w:tcW w:w="1690" w:type="dxa"/>
          </w:tcPr>
          <w:p w14:paraId="25D9707B" w14:textId="314BBAEB" w:rsidR="009D2EB2" w:rsidRPr="00B818BD" w:rsidRDefault="00027675" w:rsidP="00C2062D">
            <w:pPr>
              <w:pStyle w:val="Default"/>
              <w:jc w:val="right"/>
              <w:rPr>
                <w:rFonts w:asciiTheme="majorHAnsi" w:eastAsiaTheme="minorEastAsia" w:hAnsiTheme="majorHAnsi" w:cstheme="majorHAnsi"/>
                <w:color w:val="auto"/>
                <w:sz w:val="22"/>
                <w:szCs w:val="22"/>
                <w:lang w:eastAsia="es-ES"/>
              </w:rPr>
            </w:pPr>
            <w:r>
              <w:rPr>
                <w:rFonts w:asciiTheme="majorHAnsi" w:eastAsiaTheme="minorEastAsia" w:hAnsiTheme="majorHAnsi" w:cstheme="majorHAnsi"/>
                <w:color w:val="auto"/>
                <w:sz w:val="22"/>
                <w:szCs w:val="22"/>
                <w:lang w:eastAsia="es-ES"/>
              </w:rPr>
              <w:t>14</w:t>
            </w:r>
          </w:p>
        </w:tc>
      </w:tr>
      <w:tr w:rsidR="00EC5B83" w:rsidRPr="003A2520" w14:paraId="0305EB6B" w14:textId="77777777" w:rsidTr="009D2EB2">
        <w:tc>
          <w:tcPr>
            <w:tcW w:w="6799" w:type="dxa"/>
            <w:shd w:val="clear" w:color="auto" w:fill="D5DCE4"/>
          </w:tcPr>
          <w:p w14:paraId="665563DB" w14:textId="77777777" w:rsidR="00EC5B83" w:rsidRPr="005114E4" w:rsidRDefault="00EC5B83" w:rsidP="00CC6101">
            <w:pPr>
              <w:rPr>
                <w:rFonts w:asciiTheme="majorHAnsi" w:hAnsiTheme="majorHAnsi" w:cstheme="majorHAnsi"/>
                <w:b/>
                <w:bCs/>
                <w:sz w:val="22"/>
                <w:szCs w:val="22"/>
              </w:rPr>
            </w:pPr>
            <w:r>
              <w:rPr>
                <w:rFonts w:asciiTheme="majorHAnsi" w:hAnsiTheme="majorHAnsi" w:cstheme="majorHAnsi"/>
                <w:b/>
                <w:bCs/>
                <w:sz w:val="22"/>
                <w:szCs w:val="22"/>
              </w:rPr>
              <w:t>Grado de implementación (%)</w:t>
            </w:r>
          </w:p>
        </w:tc>
        <w:tc>
          <w:tcPr>
            <w:tcW w:w="1690" w:type="dxa"/>
            <w:shd w:val="clear" w:color="auto" w:fill="FFFFFF" w:themeFill="background1"/>
          </w:tcPr>
          <w:p w14:paraId="74E4A7CA" w14:textId="5A3F9432" w:rsidR="00EC5B83" w:rsidRPr="005114E4" w:rsidRDefault="00C2062D" w:rsidP="00CC6101">
            <w:pPr>
              <w:rPr>
                <w:rFonts w:asciiTheme="majorHAnsi" w:hAnsiTheme="majorHAnsi" w:cstheme="majorHAnsi"/>
                <w:b/>
                <w:bCs/>
                <w:sz w:val="22"/>
                <w:szCs w:val="22"/>
              </w:rPr>
            </w:pPr>
            <w:r>
              <w:rPr>
                <w:rFonts w:asciiTheme="majorHAnsi" w:hAnsiTheme="majorHAnsi" w:cstheme="majorHAnsi"/>
                <w:b/>
                <w:bCs/>
                <w:sz w:val="22"/>
                <w:szCs w:val="22"/>
              </w:rPr>
              <w:t>3</w:t>
            </w:r>
            <w:r w:rsidR="00027675">
              <w:rPr>
                <w:rFonts w:asciiTheme="majorHAnsi" w:hAnsiTheme="majorHAnsi" w:cstheme="majorHAnsi"/>
                <w:b/>
                <w:bCs/>
                <w:sz w:val="22"/>
                <w:szCs w:val="22"/>
              </w:rPr>
              <w:t>5%</w:t>
            </w:r>
          </w:p>
        </w:tc>
      </w:tr>
    </w:tbl>
    <w:p w14:paraId="399983C7" w14:textId="51614587" w:rsidR="00B14B6B" w:rsidRDefault="00B14B6B" w:rsidP="009503F3">
      <w:pPr>
        <w:tabs>
          <w:tab w:val="left" w:pos="1200"/>
        </w:tabs>
      </w:pPr>
    </w:p>
    <w:p w14:paraId="180D69DE" w14:textId="55A324D7" w:rsidR="004D0C51" w:rsidRDefault="004D0C51" w:rsidP="009503F3">
      <w:pPr>
        <w:tabs>
          <w:tab w:val="left" w:pos="1200"/>
        </w:tabs>
      </w:pPr>
    </w:p>
    <w:p w14:paraId="3EA55E4E" w14:textId="77777777" w:rsidR="00F529D2" w:rsidRDefault="00F529D2" w:rsidP="009503F3">
      <w:pPr>
        <w:tabs>
          <w:tab w:val="left" w:pos="1200"/>
        </w:tabs>
        <w:sectPr w:rsidR="00F529D2" w:rsidSect="0072546F">
          <w:pgSz w:w="11901" w:h="16840"/>
          <w:pgMar w:top="1985" w:right="1701" w:bottom="1418" w:left="1701" w:header="709" w:footer="709" w:gutter="0"/>
          <w:cols w:space="708"/>
          <w:docGrid w:linePitch="360"/>
        </w:sectPr>
      </w:pPr>
    </w:p>
    <w:p w14:paraId="77E6B1B5" w14:textId="77777777" w:rsidR="005B681C" w:rsidRDefault="005B681C" w:rsidP="005B681C">
      <w:pPr>
        <w:keepNext/>
        <w:tabs>
          <w:tab w:val="left" w:pos="1200"/>
        </w:tabs>
      </w:pPr>
      <w:r w:rsidRPr="005B681C">
        <w:rPr>
          <w:noProof/>
        </w:rPr>
        <w:lastRenderedPageBreak/>
        <w:drawing>
          <wp:inline distT="0" distB="0" distL="0" distR="0" wp14:anchorId="058B7A16" wp14:editId="16BE5BD8">
            <wp:extent cx="8532495" cy="5230495"/>
            <wp:effectExtent l="0" t="0" r="1905"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32495" cy="5230495"/>
                    </a:xfrm>
                    <a:prstGeom prst="rect">
                      <a:avLst/>
                    </a:prstGeom>
                    <a:noFill/>
                    <a:ln>
                      <a:noFill/>
                    </a:ln>
                  </pic:spPr>
                </pic:pic>
              </a:graphicData>
            </a:graphic>
          </wp:inline>
        </w:drawing>
      </w:r>
    </w:p>
    <w:p w14:paraId="64FD395F" w14:textId="05405137" w:rsidR="00B14B6B" w:rsidRDefault="005B681C" w:rsidP="005B681C">
      <w:pPr>
        <w:pStyle w:val="Descripcin"/>
        <w:jc w:val="center"/>
      </w:pPr>
      <w:bookmarkStart w:id="81" w:name="_Toc126139768"/>
      <w:r>
        <w:t xml:space="preserve">Figura </w:t>
      </w:r>
      <w:r w:rsidR="00655750">
        <w:fldChar w:fldCharType="begin"/>
      </w:r>
      <w:r w:rsidR="00655750">
        <w:instrText xml:space="preserve"> SEQ Figura \* ARABIC </w:instrText>
      </w:r>
      <w:r w:rsidR="00655750">
        <w:fldChar w:fldCharType="separate"/>
      </w:r>
      <w:r w:rsidR="00790A24">
        <w:rPr>
          <w:noProof/>
        </w:rPr>
        <w:t>14</w:t>
      </w:r>
      <w:r w:rsidR="00655750">
        <w:rPr>
          <w:noProof/>
        </w:rPr>
        <w:fldChar w:fldCharType="end"/>
      </w:r>
      <w:r>
        <w:t>. Estado de implementación del Plan de Adaptación</w:t>
      </w:r>
      <w:bookmarkEnd w:id="81"/>
    </w:p>
    <w:p w14:paraId="2246127F" w14:textId="3A5EE17D" w:rsidR="00B14B6B" w:rsidRPr="009503F3" w:rsidRDefault="00B14B6B" w:rsidP="009503F3">
      <w:pPr>
        <w:tabs>
          <w:tab w:val="left" w:pos="1200"/>
        </w:tabs>
        <w:sectPr w:rsidR="00B14B6B" w:rsidRPr="009503F3" w:rsidSect="00F529D2">
          <w:pgSz w:w="16840" w:h="11901" w:orient="landscape"/>
          <w:pgMar w:top="1701" w:right="1985" w:bottom="1701" w:left="1418" w:header="709" w:footer="709" w:gutter="0"/>
          <w:cols w:space="708"/>
          <w:docGrid w:linePitch="360"/>
        </w:sectPr>
      </w:pPr>
    </w:p>
    <w:bookmarkStart w:id="82" w:name="_Toc126139728"/>
    <w:p w14:paraId="4B1F5D86" w14:textId="466141E2" w:rsidR="00676AAE" w:rsidRPr="00FB401B" w:rsidRDefault="00790A24" w:rsidP="005F33EB">
      <w:pPr>
        <w:pStyle w:val="Ttulo1"/>
      </w:pPr>
      <w:r>
        <w:rPr>
          <w:rFonts w:ascii="Raleway" w:hAnsi="Raleway"/>
          <w:noProof/>
        </w:rPr>
        <w:lastRenderedPageBreak/>
        <mc:AlternateContent>
          <mc:Choice Requires="wps">
            <w:drawing>
              <wp:anchor distT="0" distB="0" distL="114300" distR="114300" simplePos="0" relativeHeight="251695616" behindDoc="0" locked="0" layoutInCell="1" allowOverlap="1" wp14:anchorId="502C902B" wp14:editId="4A60A9D7">
                <wp:simplePos x="0" y="0"/>
                <wp:positionH relativeFrom="column">
                  <wp:posOffset>-484037</wp:posOffset>
                </wp:positionH>
                <wp:positionV relativeFrom="paragraph">
                  <wp:posOffset>-627164</wp:posOffset>
                </wp:positionV>
                <wp:extent cx="3641697" cy="1566407"/>
                <wp:effectExtent l="0" t="0" r="16510" b="15240"/>
                <wp:wrapNone/>
                <wp:docPr id="12" name="Cuadro de texto 12"/>
                <wp:cNvGraphicFramePr/>
                <a:graphic xmlns:a="http://schemas.openxmlformats.org/drawingml/2006/main">
                  <a:graphicData uri="http://schemas.microsoft.com/office/word/2010/wordprocessingShape">
                    <wps:wsp>
                      <wps:cNvSpPr txBox="1"/>
                      <wps:spPr>
                        <a:xfrm>
                          <a:off x="0" y="0"/>
                          <a:ext cx="3641697" cy="156640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AF31079" w14:textId="01C7683A" w:rsidR="00C076E9" w:rsidRPr="00C076E9" w:rsidRDefault="00F529D2" w:rsidP="00C076E9">
                            <w:pPr>
                              <w:rPr>
                                <w:rFonts w:ascii="Consolas" w:hAnsi="Consolas"/>
                                <w:color w:val="8AA63F"/>
                                <w:sz w:val="48"/>
                                <w:szCs w:val="48"/>
                              </w:rPr>
                            </w:pPr>
                            <w:r>
                              <w:rPr>
                                <w:rFonts w:ascii="Consolas" w:hAnsi="Consolas"/>
                                <w:color w:val="8AA63F"/>
                                <w:sz w:val="48"/>
                                <w:szCs w:val="48"/>
                              </w:rPr>
                              <w:t>6</w:t>
                            </w:r>
                            <w:r w:rsidR="00C076E9" w:rsidRPr="00C076E9">
                              <w:rPr>
                                <w:rFonts w:ascii="Consolas" w:hAnsi="Consolas"/>
                                <w:color w:val="8AA63F"/>
                                <w:sz w:val="48"/>
                                <w:szCs w:val="48"/>
                              </w:rPr>
                              <w:t>.</w:t>
                            </w:r>
                          </w:p>
                          <w:p w14:paraId="69CBE113" w14:textId="1D906ABD" w:rsidR="00C076E9" w:rsidRPr="00C076E9" w:rsidRDefault="00C076E9" w:rsidP="00C076E9">
                            <w:pPr>
                              <w:rPr>
                                <w:rFonts w:ascii="Consolas" w:hAnsi="Consolas"/>
                                <w:color w:val="8AA63F"/>
                                <w:sz w:val="48"/>
                                <w:szCs w:val="48"/>
                              </w:rPr>
                            </w:pPr>
                            <w:r w:rsidRPr="00C076E9">
                              <w:rPr>
                                <w:rFonts w:ascii="Consolas" w:hAnsi="Consolas"/>
                                <w:color w:val="8AA63F"/>
                                <w:sz w:val="48"/>
                                <w:szCs w:val="48"/>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902B" id="Cuadro de texto 12" o:spid="_x0000_s1031" type="#_x0000_t202" style="position:absolute;margin-left:-38.1pt;margin-top:-49.4pt;width:286.75pt;height:123.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" fillcolor="white [3201]" strokecolor="white [3212]" strokeweight="2pt">
                <v:textbox>
                  <w:txbxContent>
                    <w:p w14:paraId="4AF31079" w14:textId="01C7683A" w:rsidR="00C076E9" w:rsidRPr="00C076E9" w:rsidRDefault="00F529D2" w:rsidP="00C076E9">
                      <w:pPr>
                        <w:rPr>
                          <w:rFonts w:ascii="Consolas" w:hAnsi="Consolas"/>
                          <w:color w:val="8AA63F"/>
                          <w:sz w:val="48"/>
                          <w:szCs w:val="48"/>
                        </w:rPr>
                      </w:pPr>
                      <w:r>
                        <w:rPr>
                          <w:rFonts w:ascii="Consolas" w:hAnsi="Consolas"/>
                          <w:color w:val="8AA63F"/>
                          <w:sz w:val="48"/>
                          <w:szCs w:val="48"/>
                        </w:rPr>
                        <w:t>6</w:t>
                      </w:r>
                      <w:r w:rsidR="00C076E9" w:rsidRPr="00C076E9">
                        <w:rPr>
                          <w:rFonts w:ascii="Consolas" w:hAnsi="Consolas"/>
                          <w:color w:val="8AA63F"/>
                          <w:sz w:val="48"/>
                          <w:szCs w:val="48"/>
                        </w:rPr>
                        <w:t>.</w:t>
                      </w:r>
                    </w:p>
                    <w:p w14:paraId="69CBE113" w14:textId="1D906ABD" w:rsidR="00C076E9" w:rsidRPr="00C076E9" w:rsidRDefault="00C076E9" w:rsidP="00C076E9">
                      <w:pPr>
                        <w:rPr>
                          <w:rFonts w:ascii="Consolas" w:hAnsi="Consolas"/>
                          <w:color w:val="8AA63F"/>
                          <w:sz w:val="48"/>
                          <w:szCs w:val="48"/>
                        </w:rPr>
                      </w:pPr>
                      <w:r w:rsidRPr="00C076E9">
                        <w:rPr>
                          <w:rFonts w:ascii="Consolas" w:hAnsi="Consolas"/>
                          <w:color w:val="8AA63F"/>
                          <w:sz w:val="48"/>
                          <w:szCs w:val="48"/>
                        </w:rPr>
                        <w:t>BIBLIOGRAFÍA</w:t>
                      </w:r>
                    </w:p>
                  </w:txbxContent>
                </v:textbox>
              </v:shape>
            </w:pict>
          </mc:Fallback>
        </mc:AlternateContent>
      </w:r>
      <w:r w:rsidR="00E04875" w:rsidRPr="00FB401B">
        <w:rPr>
          <w:noProof/>
          <w:lang w:val="es-ES"/>
        </w:rPr>
        <w:drawing>
          <wp:anchor distT="0" distB="0" distL="114300" distR="114300" simplePos="0" relativeHeight="251672064" behindDoc="0" locked="0" layoutInCell="1" allowOverlap="1" wp14:anchorId="6E529E56" wp14:editId="66053983">
            <wp:simplePos x="0" y="0"/>
            <wp:positionH relativeFrom="page">
              <wp:posOffset>3390</wp:posOffset>
            </wp:positionH>
            <wp:positionV relativeFrom="paragraph">
              <wp:posOffset>-1279334</wp:posOffset>
            </wp:positionV>
            <wp:extent cx="7559040" cy="10679067"/>
            <wp:effectExtent l="0" t="0" r="381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19-01-31 a las 12.09.42.png"/>
                    <pic:cNvPicPr/>
                  </pic:nvPicPr>
                  <pic:blipFill>
                    <a:blip r:embed="rId36"/>
                    <a:stretch>
                      <a:fillRect/>
                    </a:stretch>
                  </pic:blipFill>
                  <pic:spPr>
                    <a:xfrm>
                      <a:off x="0" y="0"/>
                      <a:ext cx="7559040" cy="10679067"/>
                    </a:xfrm>
                    <a:prstGeom prst="rect">
                      <a:avLst/>
                    </a:prstGeom>
                  </pic:spPr>
                </pic:pic>
              </a:graphicData>
            </a:graphic>
            <wp14:sizeRelH relativeFrom="page">
              <wp14:pctWidth>0</wp14:pctWidth>
            </wp14:sizeRelH>
            <wp14:sizeRelV relativeFrom="page">
              <wp14:pctHeight>0</wp14:pctHeight>
            </wp14:sizeRelV>
          </wp:anchor>
        </w:drawing>
      </w:r>
      <w:r>
        <w:t>6</w:t>
      </w:r>
      <w:r w:rsidR="005F33EB" w:rsidRPr="00FB401B">
        <w:t xml:space="preserve">. </w:t>
      </w:r>
      <w:bookmarkStart w:id="83" w:name="_Hlk18045728"/>
      <w:r w:rsidR="00A70B86">
        <w:t>B</w:t>
      </w:r>
      <w:bookmarkEnd w:id="83"/>
      <w:r w:rsidR="00307605">
        <w:t>IBLIOGRAFÍA</w:t>
      </w:r>
      <w:bookmarkEnd w:id="82"/>
    </w:p>
    <w:p w14:paraId="0D53B054" w14:textId="4E9A73F8" w:rsidR="00676AAE" w:rsidRPr="00FB401B" w:rsidRDefault="00676AAE" w:rsidP="00DF36B0">
      <w:pPr>
        <w:tabs>
          <w:tab w:val="left" w:pos="1780"/>
        </w:tabs>
      </w:pPr>
    </w:p>
    <w:p w14:paraId="5EA04767" w14:textId="4A4D4078" w:rsidR="00676AAE" w:rsidRPr="00FB401B" w:rsidRDefault="00676AAE" w:rsidP="00DF36B0">
      <w:pPr>
        <w:tabs>
          <w:tab w:val="left" w:pos="1780"/>
        </w:tabs>
      </w:pPr>
    </w:p>
    <w:p w14:paraId="45E01FCC" w14:textId="3D7E15C7" w:rsidR="00676AAE" w:rsidRPr="00FB401B" w:rsidRDefault="00676AAE" w:rsidP="00DF36B0">
      <w:pPr>
        <w:tabs>
          <w:tab w:val="left" w:pos="1780"/>
        </w:tabs>
      </w:pPr>
    </w:p>
    <w:p w14:paraId="4230A5BB" w14:textId="1F1B47AC" w:rsidR="00676AAE" w:rsidRPr="00FB401B" w:rsidRDefault="00676AAE" w:rsidP="00DF36B0">
      <w:pPr>
        <w:tabs>
          <w:tab w:val="left" w:pos="1780"/>
        </w:tabs>
      </w:pPr>
    </w:p>
    <w:p w14:paraId="5F52E1DB" w14:textId="4EA150BA" w:rsidR="00676AAE" w:rsidRPr="00FB401B" w:rsidRDefault="00676AAE" w:rsidP="00DF36B0">
      <w:pPr>
        <w:tabs>
          <w:tab w:val="left" w:pos="1780"/>
        </w:tabs>
      </w:pPr>
    </w:p>
    <w:p w14:paraId="09AF701E" w14:textId="77777777" w:rsidR="00676AAE" w:rsidRPr="00FB401B" w:rsidRDefault="00676AAE" w:rsidP="00DF36B0">
      <w:pPr>
        <w:tabs>
          <w:tab w:val="left" w:pos="1780"/>
        </w:tabs>
      </w:pPr>
    </w:p>
    <w:p w14:paraId="2A6CF568" w14:textId="77777777" w:rsidR="00676AAE" w:rsidRPr="00FB401B" w:rsidRDefault="00676AAE" w:rsidP="00DF36B0">
      <w:pPr>
        <w:tabs>
          <w:tab w:val="left" w:pos="1780"/>
        </w:tabs>
      </w:pPr>
    </w:p>
    <w:p w14:paraId="310F6DB3" w14:textId="38FB7BE3" w:rsidR="00676AAE" w:rsidRPr="00FB401B" w:rsidRDefault="00676AAE" w:rsidP="00DF36B0">
      <w:pPr>
        <w:tabs>
          <w:tab w:val="left" w:pos="1780"/>
        </w:tabs>
      </w:pPr>
    </w:p>
    <w:p w14:paraId="37F03A7A" w14:textId="77777777" w:rsidR="00676AAE" w:rsidRPr="00FB401B" w:rsidRDefault="00676AAE" w:rsidP="00DF36B0">
      <w:pPr>
        <w:tabs>
          <w:tab w:val="left" w:pos="1780"/>
        </w:tabs>
      </w:pPr>
    </w:p>
    <w:p w14:paraId="44754CFE" w14:textId="77777777" w:rsidR="00676AAE" w:rsidRPr="00FB401B" w:rsidRDefault="00676AAE" w:rsidP="00DF36B0">
      <w:pPr>
        <w:tabs>
          <w:tab w:val="left" w:pos="1780"/>
        </w:tabs>
      </w:pPr>
    </w:p>
    <w:p w14:paraId="6317903A" w14:textId="77777777" w:rsidR="00676AAE" w:rsidRPr="00FB401B" w:rsidRDefault="00676AAE" w:rsidP="00DF36B0">
      <w:pPr>
        <w:tabs>
          <w:tab w:val="left" w:pos="1780"/>
        </w:tabs>
      </w:pPr>
    </w:p>
    <w:p w14:paraId="1A04E6C0" w14:textId="77777777" w:rsidR="00676AAE" w:rsidRPr="00FB401B" w:rsidRDefault="00676AAE" w:rsidP="00DF36B0">
      <w:pPr>
        <w:tabs>
          <w:tab w:val="left" w:pos="1780"/>
        </w:tabs>
      </w:pPr>
    </w:p>
    <w:p w14:paraId="491519E2" w14:textId="77777777" w:rsidR="00676AAE" w:rsidRPr="00FB401B" w:rsidRDefault="00676AAE" w:rsidP="00DF36B0">
      <w:pPr>
        <w:tabs>
          <w:tab w:val="left" w:pos="1780"/>
        </w:tabs>
      </w:pPr>
    </w:p>
    <w:p w14:paraId="498ECD8A" w14:textId="77777777" w:rsidR="00676AAE" w:rsidRPr="00FB401B" w:rsidRDefault="00676AAE" w:rsidP="00DF36B0">
      <w:pPr>
        <w:tabs>
          <w:tab w:val="left" w:pos="1780"/>
        </w:tabs>
      </w:pPr>
    </w:p>
    <w:p w14:paraId="06700A31" w14:textId="77777777" w:rsidR="00676AAE" w:rsidRPr="00FB401B" w:rsidRDefault="00676AAE" w:rsidP="00DF36B0">
      <w:pPr>
        <w:tabs>
          <w:tab w:val="left" w:pos="1780"/>
        </w:tabs>
      </w:pPr>
    </w:p>
    <w:p w14:paraId="1343B23A" w14:textId="77777777" w:rsidR="00676AAE" w:rsidRPr="00FB401B" w:rsidRDefault="00676AAE" w:rsidP="00DF36B0">
      <w:pPr>
        <w:tabs>
          <w:tab w:val="left" w:pos="1780"/>
        </w:tabs>
      </w:pPr>
    </w:p>
    <w:p w14:paraId="271905EE" w14:textId="77777777" w:rsidR="00676AAE" w:rsidRPr="00FB401B" w:rsidRDefault="00676AAE" w:rsidP="00DF36B0">
      <w:pPr>
        <w:tabs>
          <w:tab w:val="left" w:pos="1780"/>
        </w:tabs>
      </w:pPr>
    </w:p>
    <w:p w14:paraId="06055168" w14:textId="77777777" w:rsidR="00676AAE" w:rsidRPr="00FB401B" w:rsidRDefault="00676AAE" w:rsidP="00DF36B0">
      <w:pPr>
        <w:tabs>
          <w:tab w:val="left" w:pos="1780"/>
        </w:tabs>
      </w:pPr>
    </w:p>
    <w:p w14:paraId="1510C35F" w14:textId="77777777" w:rsidR="00676AAE" w:rsidRPr="00FB401B" w:rsidRDefault="00676AAE" w:rsidP="00DF36B0">
      <w:pPr>
        <w:tabs>
          <w:tab w:val="left" w:pos="1780"/>
        </w:tabs>
      </w:pPr>
    </w:p>
    <w:p w14:paraId="3F23DD04" w14:textId="77777777" w:rsidR="00676AAE" w:rsidRPr="00FB401B" w:rsidRDefault="00676AAE" w:rsidP="00DF36B0">
      <w:pPr>
        <w:tabs>
          <w:tab w:val="left" w:pos="1780"/>
        </w:tabs>
      </w:pPr>
    </w:p>
    <w:p w14:paraId="5DE2C38F" w14:textId="77777777" w:rsidR="00676AAE" w:rsidRPr="00FB401B" w:rsidRDefault="00676AAE" w:rsidP="00DF36B0">
      <w:pPr>
        <w:tabs>
          <w:tab w:val="left" w:pos="1780"/>
        </w:tabs>
      </w:pPr>
    </w:p>
    <w:p w14:paraId="5F752E5F" w14:textId="77777777" w:rsidR="00676AAE" w:rsidRPr="00FB401B" w:rsidRDefault="00676AAE" w:rsidP="00DF36B0">
      <w:pPr>
        <w:tabs>
          <w:tab w:val="left" w:pos="1780"/>
        </w:tabs>
      </w:pPr>
    </w:p>
    <w:p w14:paraId="2D80E228" w14:textId="77777777" w:rsidR="00676AAE" w:rsidRPr="00FB401B" w:rsidRDefault="00676AAE" w:rsidP="00DF36B0">
      <w:pPr>
        <w:tabs>
          <w:tab w:val="left" w:pos="1780"/>
        </w:tabs>
      </w:pPr>
    </w:p>
    <w:p w14:paraId="4470E4BC" w14:textId="77777777" w:rsidR="00676AAE" w:rsidRPr="00FB401B" w:rsidRDefault="00676AAE" w:rsidP="00DF36B0">
      <w:pPr>
        <w:tabs>
          <w:tab w:val="left" w:pos="1780"/>
        </w:tabs>
      </w:pPr>
    </w:p>
    <w:p w14:paraId="3A03CFB9" w14:textId="7AC9EF94" w:rsidR="00F208EC" w:rsidRDefault="00F208EC">
      <w:r>
        <w:br w:type="page"/>
      </w:r>
    </w:p>
    <w:p w14:paraId="0E5D97BA" w14:textId="77777777" w:rsidR="00570194" w:rsidRPr="00BE30F4" w:rsidRDefault="00570194"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sz w:val="22"/>
        </w:rPr>
        <w:lastRenderedPageBreak/>
        <w:t xml:space="preserve">“Guía para la presentación de informes del Pacto de los </w:t>
      </w:r>
      <w:r w:rsidRPr="00BE30F4">
        <w:rPr>
          <w:rFonts w:asciiTheme="majorHAnsi" w:hAnsiTheme="majorHAnsi" w:cstheme="majorHAnsi"/>
          <w:sz w:val="22"/>
          <w:szCs w:val="22"/>
        </w:rPr>
        <w:t xml:space="preserve">Alcaldes para el Clima y la Energía”. Oficinas del Pacto de los Alcaldes, de la iniciativa Mayors </w:t>
      </w:r>
      <w:proofErr w:type="spellStart"/>
      <w:r w:rsidRPr="00BE30F4">
        <w:rPr>
          <w:rFonts w:asciiTheme="majorHAnsi" w:hAnsiTheme="majorHAnsi" w:cstheme="majorHAnsi"/>
          <w:sz w:val="22"/>
          <w:szCs w:val="22"/>
        </w:rPr>
        <w:t>Adapt</w:t>
      </w:r>
      <w:proofErr w:type="spellEnd"/>
      <w:r w:rsidRPr="00BE30F4">
        <w:rPr>
          <w:rFonts w:asciiTheme="majorHAnsi" w:hAnsiTheme="majorHAnsi" w:cstheme="majorHAnsi"/>
          <w:sz w:val="22"/>
          <w:szCs w:val="22"/>
        </w:rPr>
        <w:t xml:space="preserve"> y del Centro Común de Investigación de la Comisión Europea. 2016.</w:t>
      </w:r>
    </w:p>
    <w:p w14:paraId="37928666" w14:textId="77777777" w:rsidR="00570194" w:rsidRPr="00BE30F4" w:rsidRDefault="00570194" w:rsidP="00BE30F4">
      <w:pPr>
        <w:pStyle w:val="Prrafodelista"/>
        <w:spacing w:after="120"/>
        <w:jc w:val="both"/>
        <w:rPr>
          <w:rFonts w:asciiTheme="majorHAnsi" w:hAnsiTheme="majorHAnsi" w:cstheme="majorHAnsi"/>
          <w:sz w:val="22"/>
          <w:szCs w:val="22"/>
        </w:rPr>
      </w:pPr>
    </w:p>
    <w:p w14:paraId="0B3ACA01" w14:textId="77777777" w:rsidR="00570194" w:rsidRPr="00BE30F4" w:rsidRDefault="00570194"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PROYECTO SECH-SPAHOUSEC. Análisis del consumo energético del sector residencial en España. Instituto para la Diversificación y Ahorro de la Energía (IDAE). Secretaría General. Departamento de Planificación y Estudios 16 de julio de 2011.</w:t>
      </w:r>
    </w:p>
    <w:p w14:paraId="69643EC2" w14:textId="77777777" w:rsidR="00570194" w:rsidRPr="00BE30F4" w:rsidRDefault="00570194" w:rsidP="00BE30F4">
      <w:pPr>
        <w:pStyle w:val="Prrafodelista"/>
        <w:spacing w:after="120"/>
        <w:jc w:val="both"/>
        <w:rPr>
          <w:rFonts w:asciiTheme="majorHAnsi" w:hAnsiTheme="majorHAnsi" w:cstheme="majorHAnsi"/>
          <w:sz w:val="22"/>
          <w:szCs w:val="22"/>
        </w:rPr>
      </w:pPr>
    </w:p>
    <w:p w14:paraId="77B91352" w14:textId="10ECB88F" w:rsidR="00DF11DC" w:rsidRPr="00DF11DC" w:rsidRDefault="00570194" w:rsidP="00DF11DC">
      <w:pPr>
        <w:pStyle w:val="Prrafodelista"/>
        <w:numPr>
          <w:ilvl w:val="0"/>
          <w:numId w:val="8"/>
        </w:numPr>
        <w:spacing w:after="120"/>
        <w:jc w:val="both"/>
        <w:rPr>
          <w:rStyle w:val="Hipervnculo"/>
          <w:rFonts w:asciiTheme="majorHAnsi" w:hAnsiTheme="majorHAnsi" w:cstheme="majorHAnsi"/>
          <w:color w:val="auto"/>
          <w:sz w:val="22"/>
          <w:szCs w:val="22"/>
          <w:u w:val="none"/>
        </w:rPr>
      </w:pPr>
      <w:r w:rsidRPr="00BE30F4">
        <w:rPr>
          <w:rFonts w:asciiTheme="majorHAnsi" w:hAnsiTheme="majorHAnsi" w:cstheme="majorHAnsi"/>
          <w:sz w:val="22"/>
          <w:szCs w:val="22"/>
        </w:rPr>
        <w:t xml:space="preserve">Herramienta </w:t>
      </w:r>
      <w:proofErr w:type="spellStart"/>
      <w:r w:rsidRPr="00BE30F4">
        <w:rPr>
          <w:rFonts w:asciiTheme="majorHAnsi" w:hAnsiTheme="majorHAnsi" w:cstheme="majorHAnsi"/>
          <w:sz w:val="22"/>
          <w:szCs w:val="22"/>
        </w:rPr>
        <w:t>Adapteca</w:t>
      </w:r>
      <w:proofErr w:type="spellEnd"/>
      <w:r w:rsidRPr="00BE30F4">
        <w:rPr>
          <w:rFonts w:asciiTheme="majorHAnsi" w:hAnsiTheme="majorHAnsi" w:cstheme="majorHAnsi"/>
          <w:sz w:val="22"/>
          <w:szCs w:val="22"/>
        </w:rPr>
        <w:t xml:space="preserve"> </w:t>
      </w:r>
      <w:hyperlink r:id="rId37" w:history="1">
        <w:r w:rsidRPr="00BE30F4">
          <w:rPr>
            <w:rStyle w:val="Hipervnculo"/>
            <w:rFonts w:asciiTheme="majorHAnsi" w:hAnsiTheme="majorHAnsi" w:cstheme="majorHAnsi"/>
            <w:sz w:val="22"/>
            <w:szCs w:val="22"/>
          </w:rPr>
          <w:t>https://www.adaptecca.es/</w:t>
        </w:r>
      </w:hyperlink>
    </w:p>
    <w:p w14:paraId="4A339BF6" w14:textId="77777777" w:rsidR="00DF11DC" w:rsidRPr="00DF11DC" w:rsidRDefault="00DF11DC" w:rsidP="00DF11DC">
      <w:pPr>
        <w:pStyle w:val="Prrafodelista"/>
        <w:spacing w:after="120"/>
        <w:jc w:val="both"/>
        <w:rPr>
          <w:rFonts w:asciiTheme="majorHAnsi" w:hAnsiTheme="majorHAnsi" w:cstheme="majorHAnsi"/>
          <w:sz w:val="22"/>
          <w:szCs w:val="22"/>
        </w:rPr>
      </w:pPr>
    </w:p>
    <w:p w14:paraId="55CF7066" w14:textId="77777777" w:rsidR="00570194" w:rsidRPr="00BE30F4" w:rsidRDefault="00570194"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Medidas para la mitigación y la adaptación al cambio climático en el planeamiento urbano. Guía metodológica. Red Española de Ciudades por el Clima. 2015.</w:t>
      </w:r>
    </w:p>
    <w:p w14:paraId="1217D645" w14:textId="77777777" w:rsidR="00570194" w:rsidRPr="00BE30F4" w:rsidRDefault="00570194" w:rsidP="00BE30F4">
      <w:pPr>
        <w:pStyle w:val="Prrafodelista"/>
        <w:jc w:val="both"/>
        <w:rPr>
          <w:rFonts w:asciiTheme="majorHAnsi" w:hAnsiTheme="majorHAnsi" w:cstheme="majorHAnsi"/>
          <w:sz w:val="22"/>
          <w:szCs w:val="22"/>
        </w:rPr>
      </w:pPr>
    </w:p>
    <w:p w14:paraId="3783C70B" w14:textId="77777777" w:rsidR="00570194" w:rsidRPr="00BE30F4" w:rsidRDefault="00570194"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Guía para la elaboración de planes locales de adaptación al cambio climático. Ministerio de Agricultura, Alimentación y Medio Ambiente. 2015.</w:t>
      </w:r>
    </w:p>
    <w:p w14:paraId="5577D0C1" w14:textId="77777777" w:rsidR="00570194" w:rsidRPr="00BE30F4" w:rsidRDefault="00570194" w:rsidP="00BE30F4">
      <w:pPr>
        <w:pStyle w:val="Prrafodelista"/>
        <w:jc w:val="both"/>
        <w:rPr>
          <w:rFonts w:asciiTheme="majorHAnsi" w:hAnsiTheme="majorHAnsi" w:cstheme="majorHAnsi"/>
          <w:sz w:val="22"/>
          <w:szCs w:val="22"/>
        </w:rPr>
      </w:pPr>
    </w:p>
    <w:p w14:paraId="70905B32" w14:textId="5FEF1BCF" w:rsidR="00570194" w:rsidRPr="00BE30F4" w:rsidRDefault="00570194"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 xml:space="preserve">Proyecto LIFE </w:t>
      </w:r>
      <w:proofErr w:type="spellStart"/>
      <w:r w:rsidRPr="00BE30F4">
        <w:rPr>
          <w:rFonts w:asciiTheme="majorHAnsi" w:hAnsiTheme="majorHAnsi" w:cstheme="majorHAnsi"/>
          <w:sz w:val="22"/>
          <w:szCs w:val="22"/>
        </w:rPr>
        <w:t>Adaptate</w:t>
      </w:r>
      <w:proofErr w:type="spellEnd"/>
      <w:r w:rsidRPr="00BE30F4">
        <w:rPr>
          <w:rFonts w:asciiTheme="majorHAnsi" w:hAnsiTheme="majorHAnsi" w:cstheme="majorHAnsi"/>
          <w:sz w:val="22"/>
          <w:szCs w:val="22"/>
        </w:rPr>
        <w:t xml:space="preserve">  </w:t>
      </w:r>
      <w:hyperlink r:id="rId38" w:history="1">
        <w:r w:rsidRPr="00BE30F4">
          <w:rPr>
            <w:rStyle w:val="Hipervnculo"/>
            <w:rFonts w:asciiTheme="majorHAnsi" w:hAnsiTheme="majorHAnsi" w:cstheme="majorHAnsi"/>
            <w:sz w:val="22"/>
            <w:szCs w:val="22"/>
          </w:rPr>
          <w:t>http://lifeadaptate.eu/</w:t>
        </w:r>
      </w:hyperlink>
      <w:r w:rsidRPr="00BE30F4">
        <w:rPr>
          <w:rFonts w:asciiTheme="majorHAnsi" w:hAnsiTheme="majorHAnsi" w:cstheme="majorHAnsi"/>
          <w:sz w:val="22"/>
          <w:szCs w:val="22"/>
        </w:rPr>
        <w:t xml:space="preserve"> </w:t>
      </w:r>
    </w:p>
    <w:p w14:paraId="388C1215" w14:textId="77777777" w:rsidR="009D2EB2" w:rsidRPr="00BE30F4" w:rsidRDefault="009D2EB2" w:rsidP="00BE30F4">
      <w:pPr>
        <w:pStyle w:val="Prrafodelista"/>
        <w:jc w:val="both"/>
        <w:rPr>
          <w:rFonts w:asciiTheme="majorHAnsi" w:hAnsiTheme="majorHAnsi" w:cstheme="majorHAnsi"/>
          <w:sz w:val="22"/>
          <w:szCs w:val="22"/>
        </w:rPr>
      </w:pPr>
    </w:p>
    <w:p w14:paraId="414A652D" w14:textId="7BE8E59F" w:rsidR="009D2EB2" w:rsidRPr="00BE30F4" w:rsidRDefault="009D2EB2"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 xml:space="preserve">Proyecto LIFE CityAdap3 </w:t>
      </w:r>
      <w:hyperlink r:id="rId39" w:history="1">
        <w:r w:rsidRPr="00BE30F4">
          <w:rPr>
            <w:rStyle w:val="Hipervnculo"/>
            <w:rFonts w:asciiTheme="majorHAnsi" w:hAnsiTheme="majorHAnsi" w:cstheme="majorHAnsi"/>
            <w:sz w:val="22"/>
            <w:szCs w:val="22"/>
          </w:rPr>
          <w:t>https://www.lifecityadap3.eu/</w:t>
        </w:r>
      </w:hyperlink>
    </w:p>
    <w:p w14:paraId="07B4BA14" w14:textId="77777777" w:rsidR="009D2EB2" w:rsidRPr="00BE30F4" w:rsidRDefault="009D2EB2" w:rsidP="00BE30F4">
      <w:pPr>
        <w:pStyle w:val="Prrafodelista"/>
        <w:jc w:val="both"/>
        <w:rPr>
          <w:rFonts w:asciiTheme="majorHAnsi" w:hAnsiTheme="majorHAnsi" w:cstheme="majorHAnsi"/>
          <w:sz w:val="22"/>
          <w:szCs w:val="22"/>
        </w:rPr>
      </w:pPr>
    </w:p>
    <w:p w14:paraId="52EA21CC" w14:textId="77777777" w:rsidR="00570194" w:rsidRPr="00BE30F4" w:rsidRDefault="00570194"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 xml:space="preserve">“Estudio de las inestabilidades de los cabezos de La Ermita y de </w:t>
      </w:r>
      <w:proofErr w:type="spellStart"/>
      <w:r w:rsidRPr="00BE30F4">
        <w:rPr>
          <w:rFonts w:asciiTheme="majorHAnsi" w:hAnsiTheme="majorHAnsi" w:cstheme="majorHAnsi"/>
          <w:sz w:val="22"/>
          <w:szCs w:val="22"/>
        </w:rPr>
        <w:t>Scipión</w:t>
      </w:r>
      <w:proofErr w:type="spellEnd"/>
      <w:r w:rsidRPr="00BE30F4">
        <w:rPr>
          <w:rFonts w:asciiTheme="majorHAnsi" w:hAnsiTheme="majorHAnsi" w:cstheme="majorHAnsi"/>
          <w:sz w:val="22"/>
          <w:szCs w:val="22"/>
        </w:rPr>
        <w:t xml:space="preserve"> en Lorquí (Murcia)”.</w:t>
      </w:r>
    </w:p>
    <w:p w14:paraId="7B1F77A2" w14:textId="77777777" w:rsidR="00570194" w:rsidRPr="00BE30F4" w:rsidRDefault="00570194" w:rsidP="00BE30F4">
      <w:pPr>
        <w:pStyle w:val="Prrafodelista"/>
        <w:jc w:val="both"/>
        <w:rPr>
          <w:rFonts w:asciiTheme="majorHAnsi" w:hAnsiTheme="majorHAnsi" w:cstheme="majorHAnsi"/>
          <w:sz w:val="22"/>
          <w:szCs w:val="22"/>
        </w:rPr>
      </w:pPr>
    </w:p>
    <w:p w14:paraId="013D6A9B" w14:textId="5E3AD475" w:rsidR="00570194" w:rsidRPr="00BE30F4" w:rsidRDefault="00570194"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“Estudio socio-económico Lorquí. Diagnóstico y Plan Estratégico”. 2016.</w:t>
      </w:r>
    </w:p>
    <w:p w14:paraId="1188EB6F" w14:textId="77777777" w:rsidR="009F69F3" w:rsidRPr="00BE30F4" w:rsidRDefault="009F69F3" w:rsidP="00BE30F4">
      <w:pPr>
        <w:pStyle w:val="Prrafodelista"/>
        <w:jc w:val="both"/>
        <w:rPr>
          <w:rFonts w:asciiTheme="majorHAnsi" w:hAnsiTheme="majorHAnsi" w:cstheme="majorHAnsi"/>
          <w:sz w:val="22"/>
          <w:szCs w:val="22"/>
        </w:rPr>
      </w:pPr>
    </w:p>
    <w:p w14:paraId="4C8E3EE2" w14:textId="027B6462" w:rsidR="009F69F3" w:rsidRPr="00BE30F4" w:rsidRDefault="009F69F3"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 xml:space="preserve">Ayuntamiento de Lorquí </w:t>
      </w:r>
      <w:hyperlink r:id="rId40" w:history="1">
        <w:r w:rsidRPr="00BE30F4">
          <w:rPr>
            <w:rStyle w:val="Hipervnculo"/>
            <w:rFonts w:asciiTheme="majorHAnsi" w:hAnsiTheme="majorHAnsi" w:cstheme="majorHAnsi"/>
            <w:sz w:val="22"/>
            <w:szCs w:val="22"/>
          </w:rPr>
          <w:t>https://ayuntamientodelorqui.es/</w:t>
        </w:r>
      </w:hyperlink>
    </w:p>
    <w:p w14:paraId="745CC13F" w14:textId="77777777" w:rsidR="009F69F3" w:rsidRPr="00BE30F4" w:rsidRDefault="009F69F3" w:rsidP="00BE30F4">
      <w:pPr>
        <w:pStyle w:val="Prrafodelista"/>
        <w:jc w:val="both"/>
        <w:rPr>
          <w:rFonts w:asciiTheme="majorHAnsi" w:hAnsiTheme="majorHAnsi" w:cstheme="majorHAnsi"/>
          <w:sz w:val="22"/>
          <w:szCs w:val="22"/>
        </w:rPr>
      </w:pPr>
    </w:p>
    <w:p w14:paraId="23B58109" w14:textId="788AFE67" w:rsidR="00BE30F4" w:rsidRPr="00BE30F4" w:rsidRDefault="00D76113" w:rsidP="00BE30F4">
      <w:pPr>
        <w:pStyle w:val="Prrafodelista"/>
        <w:numPr>
          <w:ilvl w:val="0"/>
          <w:numId w:val="8"/>
        </w:numPr>
        <w:spacing w:after="120"/>
        <w:jc w:val="both"/>
        <w:rPr>
          <w:rFonts w:asciiTheme="majorHAnsi" w:hAnsiTheme="majorHAnsi" w:cstheme="majorHAnsi"/>
          <w:sz w:val="22"/>
          <w:szCs w:val="22"/>
        </w:rPr>
      </w:pPr>
      <w:r w:rsidRPr="00BE30F4">
        <w:rPr>
          <w:rFonts w:asciiTheme="majorHAnsi" w:hAnsiTheme="majorHAnsi" w:cstheme="majorHAnsi"/>
          <w:sz w:val="22"/>
          <w:szCs w:val="22"/>
        </w:rPr>
        <w:t xml:space="preserve">INFORME FINAL DE EVALUACIÓN DE LA CALIDAD DEL AIRE EN LA REGIÓN DE MURCIA PARAEL AÑO 2021 </w:t>
      </w:r>
    </w:p>
    <w:p w14:paraId="5FA541C1" w14:textId="299E8C25" w:rsidR="009F69F3" w:rsidRPr="00BE30F4" w:rsidRDefault="00655750" w:rsidP="00BE30F4">
      <w:pPr>
        <w:pStyle w:val="Prrafodelista"/>
        <w:spacing w:after="120"/>
        <w:jc w:val="both"/>
        <w:rPr>
          <w:rFonts w:asciiTheme="majorHAnsi" w:hAnsiTheme="majorHAnsi" w:cstheme="majorHAnsi"/>
          <w:sz w:val="22"/>
          <w:szCs w:val="22"/>
        </w:rPr>
      </w:pPr>
      <w:hyperlink r:id="rId41" w:history="1">
        <w:r w:rsidR="00B238C9" w:rsidRPr="004F11D1">
          <w:rPr>
            <w:rStyle w:val="Hipervnculo"/>
            <w:rFonts w:asciiTheme="majorHAnsi" w:hAnsiTheme="majorHAnsi" w:cstheme="majorHAnsi"/>
            <w:sz w:val="22"/>
            <w:szCs w:val="22"/>
          </w:rPr>
          <w:t>https://sinqlair.carm.es/calidadaire/documentos/documentacion/Informe%20anual%202021.pdf</w:t>
        </w:r>
      </w:hyperlink>
    </w:p>
    <w:p w14:paraId="047327FE" w14:textId="77777777" w:rsidR="00D76113" w:rsidRPr="00D76113" w:rsidRDefault="00D76113" w:rsidP="00D76113">
      <w:pPr>
        <w:pStyle w:val="Prrafodelista"/>
        <w:rPr>
          <w:rFonts w:asciiTheme="majorHAnsi" w:hAnsiTheme="majorHAnsi"/>
          <w:sz w:val="22"/>
          <w:highlight w:val="yellow"/>
        </w:rPr>
      </w:pPr>
    </w:p>
    <w:p w14:paraId="186F381F" w14:textId="77777777" w:rsidR="00D76113" w:rsidRPr="00D76113" w:rsidRDefault="00D76113" w:rsidP="00D76113">
      <w:pPr>
        <w:pStyle w:val="Prrafodelista"/>
        <w:spacing w:after="120"/>
        <w:rPr>
          <w:rFonts w:asciiTheme="majorHAnsi" w:hAnsiTheme="majorHAnsi"/>
          <w:sz w:val="22"/>
          <w:highlight w:val="yellow"/>
        </w:rPr>
      </w:pPr>
    </w:p>
    <w:p w14:paraId="47D16FD4" w14:textId="77777777" w:rsidR="00D76113" w:rsidRPr="00D76113" w:rsidRDefault="00D76113" w:rsidP="00D76113">
      <w:pPr>
        <w:spacing w:after="120"/>
        <w:rPr>
          <w:rFonts w:asciiTheme="majorHAnsi" w:hAnsiTheme="majorHAnsi"/>
          <w:sz w:val="22"/>
          <w:highlight w:val="yellow"/>
        </w:rPr>
      </w:pPr>
    </w:p>
    <w:p w14:paraId="2C2F6D63" w14:textId="77777777" w:rsidR="00570194" w:rsidRPr="00FB401B" w:rsidRDefault="00570194" w:rsidP="00570194">
      <w:pPr>
        <w:spacing w:after="120"/>
        <w:rPr>
          <w:rFonts w:asciiTheme="majorHAnsi" w:hAnsiTheme="majorHAnsi"/>
          <w:sz w:val="22"/>
        </w:rPr>
      </w:pPr>
    </w:p>
    <w:p w14:paraId="328447D5" w14:textId="77777777" w:rsidR="00570194" w:rsidRPr="00FB401B" w:rsidRDefault="00570194" w:rsidP="00570194">
      <w:pPr>
        <w:spacing w:after="120"/>
        <w:rPr>
          <w:rFonts w:asciiTheme="majorHAnsi" w:hAnsiTheme="majorHAnsi"/>
          <w:sz w:val="22"/>
        </w:rPr>
      </w:pPr>
    </w:p>
    <w:p w14:paraId="43B23021" w14:textId="77777777" w:rsidR="00676AAE" w:rsidRPr="00FB401B" w:rsidRDefault="00676AAE" w:rsidP="00DF36B0">
      <w:pPr>
        <w:tabs>
          <w:tab w:val="left" w:pos="1780"/>
        </w:tabs>
      </w:pPr>
    </w:p>
    <w:p w14:paraId="0A021DB9" w14:textId="77777777" w:rsidR="00233990" w:rsidRPr="00FB401B" w:rsidRDefault="00233990" w:rsidP="00233990"/>
    <w:p w14:paraId="08519C58" w14:textId="77777777" w:rsidR="00233990" w:rsidRPr="00FB401B" w:rsidRDefault="00233990" w:rsidP="00233990"/>
    <w:p w14:paraId="762C48F5" w14:textId="77777777" w:rsidR="00233990" w:rsidRPr="00FB401B" w:rsidRDefault="00233990" w:rsidP="00233990"/>
    <w:p w14:paraId="0B7211A9" w14:textId="77777777" w:rsidR="00233990" w:rsidRPr="00FB401B" w:rsidRDefault="00233990" w:rsidP="00233990"/>
    <w:p w14:paraId="022C3F17" w14:textId="77777777" w:rsidR="00233990" w:rsidRPr="00FB401B" w:rsidRDefault="00233990" w:rsidP="00233990"/>
    <w:p w14:paraId="336A2058" w14:textId="77777777" w:rsidR="00233990" w:rsidRPr="00FB401B" w:rsidRDefault="00233990" w:rsidP="00233990"/>
    <w:p w14:paraId="64A02D46" w14:textId="77777777" w:rsidR="00233990" w:rsidRPr="00FB401B" w:rsidRDefault="00233990" w:rsidP="00233990"/>
    <w:p w14:paraId="3F9A9730" w14:textId="77777777" w:rsidR="00233990" w:rsidRPr="00FB401B" w:rsidRDefault="00233990" w:rsidP="00233990"/>
    <w:p w14:paraId="24281720" w14:textId="77777777" w:rsidR="00233990" w:rsidRPr="00FB401B" w:rsidRDefault="00233990" w:rsidP="00233990"/>
    <w:p w14:paraId="20CCE7A6" w14:textId="67A1D47A" w:rsidR="0018698B" w:rsidRPr="00FB401B" w:rsidRDefault="0018698B" w:rsidP="00233990">
      <w:pPr>
        <w:sectPr w:rsidR="0018698B" w:rsidRPr="00FB401B" w:rsidSect="0072546F">
          <w:pgSz w:w="11901" w:h="16840"/>
          <w:pgMar w:top="1985" w:right="1701" w:bottom="1418" w:left="1701" w:header="709" w:footer="709" w:gutter="0"/>
          <w:cols w:space="708"/>
          <w:docGrid w:linePitch="360"/>
        </w:sectPr>
      </w:pPr>
    </w:p>
    <w:p w14:paraId="3E7A98F1" w14:textId="6270E9F9" w:rsidR="00233990" w:rsidRPr="00FB401B" w:rsidRDefault="0018698B" w:rsidP="00233990">
      <w:r w:rsidRPr="00FB401B">
        <w:rPr>
          <w:noProof/>
          <w:lang w:val="es-ES"/>
        </w:rPr>
        <w:lastRenderedPageBreak/>
        <w:drawing>
          <wp:anchor distT="0" distB="0" distL="114300" distR="114300" simplePos="0" relativeHeight="251674112" behindDoc="0" locked="0" layoutInCell="1" allowOverlap="1" wp14:anchorId="27700026" wp14:editId="0E26E0C2">
            <wp:simplePos x="0" y="0"/>
            <wp:positionH relativeFrom="column">
              <wp:posOffset>-1063625</wp:posOffset>
            </wp:positionH>
            <wp:positionV relativeFrom="paragraph">
              <wp:posOffset>-1257935</wp:posOffset>
            </wp:positionV>
            <wp:extent cx="7543359" cy="10668453"/>
            <wp:effectExtent l="0" t="0" r="63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19-01-31 a las 12.09.51.png"/>
                    <pic:cNvPicPr/>
                  </pic:nvPicPr>
                  <pic:blipFill>
                    <a:blip r:embed="rId42"/>
                    <a:stretch>
                      <a:fillRect/>
                    </a:stretch>
                  </pic:blipFill>
                  <pic:spPr>
                    <a:xfrm>
                      <a:off x="0" y="0"/>
                      <a:ext cx="7543359" cy="10668453"/>
                    </a:xfrm>
                    <a:prstGeom prst="rect">
                      <a:avLst/>
                    </a:prstGeom>
                  </pic:spPr>
                </pic:pic>
              </a:graphicData>
            </a:graphic>
            <wp14:sizeRelH relativeFrom="page">
              <wp14:pctWidth>0</wp14:pctWidth>
            </wp14:sizeRelH>
            <wp14:sizeRelV relativeFrom="page">
              <wp14:pctHeight>0</wp14:pctHeight>
            </wp14:sizeRelV>
          </wp:anchor>
        </w:drawing>
      </w:r>
    </w:p>
    <w:p w14:paraId="364E606D" w14:textId="77777777" w:rsidR="00233990" w:rsidRPr="00FB401B" w:rsidRDefault="00233990" w:rsidP="00233990"/>
    <w:p w14:paraId="6AA235AA" w14:textId="70CE67E6" w:rsidR="00233990" w:rsidRPr="00FB401B" w:rsidRDefault="005F33EB" w:rsidP="005F33EB">
      <w:pPr>
        <w:pStyle w:val="Ttulo1"/>
      </w:pPr>
      <w:bookmarkStart w:id="84" w:name="_Toc126139729"/>
      <w:r w:rsidRPr="00FB401B">
        <w:t>ANEXOS</w:t>
      </w:r>
      <w:bookmarkEnd w:id="84"/>
    </w:p>
    <w:p w14:paraId="32900D32" w14:textId="7F10C1AC" w:rsidR="00233990" w:rsidRPr="00FB401B" w:rsidRDefault="00233990" w:rsidP="00233990"/>
    <w:p w14:paraId="36B29F58" w14:textId="77777777" w:rsidR="00233990" w:rsidRPr="00FB401B" w:rsidRDefault="00233990" w:rsidP="00233990"/>
    <w:p w14:paraId="451A218B" w14:textId="77777777" w:rsidR="00233990" w:rsidRPr="00FB401B" w:rsidRDefault="00233990" w:rsidP="00233990"/>
    <w:p w14:paraId="1EB4EED1" w14:textId="77777777" w:rsidR="00233990" w:rsidRPr="00FB401B" w:rsidRDefault="00233990" w:rsidP="00233990"/>
    <w:p w14:paraId="46859A1B" w14:textId="77777777" w:rsidR="00233990" w:rsidRPr="00FB401B" w:rsidRDefault="00233990" w:rsidP="00233990"/>
    <w:p w14:paraId="584C5F15" w14:textId="77777777" w:rsidR="00233990" w:rsidRPr="00FB401B" w:rsidRDefault="00233990" w:rsidP="00233990"/>
    <w:p w14:paraId="670A4574" w14:textId="66C37BBF" w:rsidR="00233990" w:rsidRPr="00FB401B" w:rsidRDefault="00233990" w:rsidP="00233990"/>
    <w:p w14:paraId="6BB9EAC8" w14:textId="749926DE" w:rsidR="00233990" w:rsidRPr="00FB401B" w:rsidRDefault="00233990" w:rsidP="00233990"/>
    <w:p w14:paraId="439486DD" w14:textId="77777777" w:rsidR="00233990" w:rsidRPr="00FB401B" w:rsidRDefault="00233990" w:rsidP="00233990"/>
    <w:p w14:paraId="7E67C80F" w14:textId="77777777" w:rsidR="00233990" w:rsidRPr="00FB401B" w:rsidRDefault="00233990" w:rsidP="00233990"/>
    <w:p w14:paraId="4AEB4F72" w14:textId="662B79F3" w:rsidR="00233990" w:rsidRPr="00FB401B" w:rsidRDefault="00233990" w:rsidP="00233990"/>
    <w:p w14:paraId="61CF7CF1" w14:textId="77777777" w:rsidR="00233990" w:rsidRPr="00FB401B" w:rsidRDefault="00233990" w:rsidP="00233990"/>
    <w:p w14:paraId="40D5900D" w14:textId="4E3F82B1" w:rsidR="00233990" w:rsidRPr="00FB401B" w:rsidRDefault="00233990" w:rsidP="00233990"/>
    <w:p w14:paraId="22672D67" w14:textId="1FBA0F6C" w:rsidR="00233990" w:rsidRPr="00FB401B" w:rsidRDefault="00233990" w:rsidP="00233990"/>
    <w:p w14:paraId="680FDF6D" w14:textId="77777777" w:rsidR="00233990" w:rsidRPr="00FB401B" w:rsidRDefault="00233990" w:rsidP="00233990"/>
    <w:p w14:paraId="1754BE28" w14:textId="77777777" w:rsidR="00233990" w:rsidRPr="00FB401B" w:rsidRDefault="00233990" w:rsidP="00233990"/>
    <w:p w14:paraId="5A1BC185" w14:textId="77777777" w:rsidR="00233990" w:rsidRPr="00FB401B" w:rsidRDefault="00233990" w:rsidP="00233990"/>
    <w:p w14:paraId="11407234" w14:textId="77777777" w:rsidR="00233990" w:rsidRPr="00FB401B" w:rsidRDefault="00233990" w:rsidP="00233990"/>
    <w:p w14:paraId="2D120CA5" w14:textId="77777777" w:rsidR="00233990" w:rsidRPr="00FB401B" w:rsidRDefault="00233990" w:rsidP="00233990"/>
    <w:p w14:paraId="345D2C55" w14:textId="77777777" w:rsidR="00233990" w:rsidRPr="00FB401B" w:rsidRDefault="00233990" w:rsidP="00233990"/>
    <w:p w14:paraId="7730D2FC" w14:textId="77777777" w:rsidR="00233990" w:rsidRPr="00FB401B" w:rsidRDefault="00233990" w:rsidP="00233990"/>
    <w:p w14:paraId="110CCA14" w14:textId="271AF22D" w:rsidR="00676AAE" w:rsidRPr="00FB401B" w:rsidRDefault="00233990" w:rsidP="00233990">
      <w:pPr>
        <w:tabs>
          <w:tab w:val="left" w:pos="1040"/>
        </w:tabs>
      </w:pPr>
      <w:r w:rsidRPr="00FB401B">
        <w:tab/>
      </w:r>
    </w:p>
    <w:p w14:paraId="4FC98017" w14:textId="77777777" w:rsidR="00233990" w:rsidRPr="00FB401B" w:rsidRDefault="00233990" w:rsidP="00233990">
      <w:pPr>
        <w:tabs>
          <w:tab w:val="left" w:pos="1040"/>
        </w:tabs>
      </w:pPr>
    </w:p>
    <w:p w14:paraId="0D9B7233" w14:textId="77777777" w:rsidR="00233990" w:rsidRPr="00FB401B" w:rsidRDefault="00233990" w:rsidP="00233990">
      <w:pPr>
        <w:tabs>
          <w:tab w:val="left" w:pos="1040"/>
        </w:tabs>
      </w:pPr>
    </w:p>
    <w:p w14:paraId="1F78B8B7" w14:textId="27D163B2" w:rsidR="00233990" w:rsidRPr="00FB401B" w:rsidRDefault="00233990" w:rsidP="00233990">
      <w:pPr>
        <w:tabs>
          <w:tab w:val="left" w:pos="1040"/>
        </w:tabs>
      </w:pPr>
    </w:p>
    <w:p w14:paraId="75530212" w14:textId="2ED4213F" w:rsidR="00233990" w:rsidRPr="00FB401B" w:rsidRDefault="00233990" w:rsidP="00233990">
      <w:pPr>
        <w:tabs>
          <w:tab w:val="left" w:pos="1040"/>
        </w:tabs>
      </w:pPr>
    </w:p>
    <w:p w14:paraId="0C835238" w14:textId="77777777" w:rsidR="00233990" w:rsidRPr="00FB401B" w:rsidRDefault="00233990" w:rsidP="00233990">
      <w:pPr>
        <w:tabs>
          <w:tab w:val="left" w:pos="1040"/>
        </w:tabs>
      </w:pPr>
    </w:p>
    <w:p w14:paraId="24F5F48E" w14:textId="24BC96F9" w:rsidR="00233990" w:rsidRPr="00FB401B" w:rsidRDefault="00233990" w:rsidP="00233990">
      <w:pPr>
        <w:tabs>
          <w:tab w:val="left" w:pos="1040"/>
        </w:tabs>
      </w:pPr>
    </w:p>
    <w:p w14:paraId="0AB3A6A2" w14:textId="77777777" w:rsidR="00233990" w:rsidRPr="00FB401B" w:rsidRDefault="00233990" w:rsidP="00233990">
      <w:pPr>
        <w:tabs>
          <w:tab w:val="left" w:pos="1040"/>
        </w:tabs>
      </w:pPr>
    </w:p>
    <w:p w14:paraId="290C4D6D" w14:textId="77777777" w:rsidR="00233990" w:rsidRPr="00FB401B" w:rsidRDefault="00233990" w:rsidP="00233990">
      <w:pPr>
        <w:tabs>
          <w:tab w:val="left" w:pos="1040"/>
        </w:tabs>
      </w:pPr>
    </w:p>
    <w:p w14:paraId="58030764" w14:textId="77777777" w:rsidR="00233990" w:rsidRPr="00FB401B" w:rsidRDefault="00233990" w:rsidP="00233990">
      <w:pPr>
        <w:tabs>
          <w:tab w:val="left" w:pos="1040"/>
        </w:tabs>
      </w:pPr>
    </w:p>
    <w:p w14:paraId="073F7B65" w14:textId="77777777" w:rsidR="00233990" w:rsidRPr="00FB401B" w:rsidRDefault="00233990" w:rsidP="00233990">
      <w:pPr>
        <w:tabs>
          <w:tab w:val="left" w:pos="1040"/>
        </w:tabs>
      </w:pPr>
    </w:p>
    <w:p w14:paraId="296D9308" w14:textId="77777777" w:rsidR="00233990" w:rsidRPr="00FB401B" w:rsidRDefault="00233990" w:rsidP="00233990">
      <w:pPr>
        <w:tabs>
          <w:tab w:val="left" w:pos="1040"/>
        </w:tabs>
      </w:pPr>
    </w:p>
    <w:p w14:paraId="6BAE5C5E" w14:textId="77777777" w:rsidR="00233990" w:rsidRPr="00FB401B" w:rsidRDefault="00233990" w:rsidP="00233990">
      <w:pPr>
        <w:tabs>
          <w:tab w:val="left" w:pos="1040"/>
        </w:tabs>
      </w:pPr>
    </w:p>
    <w:p w14:paraId="1B1A6069" w14:textId="77777777" w:rsidR="00233990" w:rsidRPr="00FB401B" w:rsidRDefault="00233990" w:rsidP="00233990">
      <w:pPr>
        <w:tabs>
          <w:tab w:val="left" w:pos="1040"/>
        </w:tabs>
      </w:pPr>
    </w:p>
    <w:p w14:paraId="5DF1631A" w14:textId="77777777" w:rsidR="00233990" w:rsidRPr="00FB401B" w:rsidRDefault="00233990" w:rsidP="00233990">
      <w:pPr>
        <w:tabs>
          <w:tab w:val="left" w:pos="1040"/>
        </w:tabs>
      </w:pPr>
    </w:p>
    <w:p w14:paraId="1073B6D0" w14:textId="77777777" w:rsidR="00233990" w:rsidRPr="00FB401B" w:rsidRDefault="00233990" w:rsidP="00233990">
      <w:pPr>
        <w:tabs>
          <w:tab w:val="left" w:pos="1040"/>
        </w:tabs>
      </w:pPr>
    </w:p>
    <w:p w14:paraId="4238FF49" w14:textId="77777777" w:rsidR="00233990" w:rsidRPr="00FB401B" w:rsidRDefault="00233990" w:rsidP="00233990">
      <w:pPr>
        <w:tabs>
          <w:tab w:val="left" w:pos="1040"/>
        </w:tabs>
      </w:pPr>
    </w:p>
    <w:p w14:paraId="1FA6766D" w14:textId="77777777" w:rsidR="00233990" w:rsidRPr="00FB401B" w:rsidRDefault="00233990" w:rsidP="00233990">
      <w:pPr>
        <w:tabs>
          <w:tab w:val="left" w:pos="1040"/>
        </w:tabs>
      </w:pPr>
    </w:p>
    <w:p w14:paraId="501A0472" w14:textId="77777777" w:rsidR="00233990" w:rsidRPr="00FB401B" w:rsidRDefault="00233990" w:rsidP="00233990">
      <w:pPr>
        <w:tabs>
          <w:tab w:val="left" w:pos="1040"/>
        </w:tabs>
      </w:pPr>
    </w:p>
    <w:p w14:paraId="112962E2" w14:textId="77777777" w:rsidR="00233990" w:rsidRPr="00FB401B" w:rsidRDefault="00233990" w:rsidP="00233990">
      <w:pPr>
        <w:tabs>
          <w:tab w:val="left" w:pos="1040"/>
        </w:tabs>
      </w:pPr>
    </w:p>
    <w:p w14:paraId="7BC326EE" w14:textId="77777777" w:rsidR="00233990" w:rsidRPr="00FB401B" w:rsidRDefault="00233990" w:rsidP="00233990">
      <w:pPr>
        <w:tabs>
          <w:tab w:val="left" w:pos="1040"/>
        </w:tabs>
      </w:pPr>
    </w:p>
    <w:p w14:paraId="08B96676" w14:textId="77777777" w:rsidR="00233990" w:rsidRPr="00FB401B" w:rsidRDefault="00233990" w:rsidP="00233990">
      <w:pPr>
        <w:tabs>
          <w:tab w:val="left" w:pos="1040"/>
        </w:tabs>
      </w:pPr>
    </w:p>
    <w:p w14:paraId="4B9C62DB" w14:textId="77777777" w:rsidR="00233990" w:rsidRPr="00FB401B" w:rsidRDefault="00233990" w:rsidP="00233990">
      <w:pPr>
        <w:tabs>
          <w:tab w:val="left" w:pos="1040"/>
        </w:tabs>
      </w:pPr>
    </w:p>
    <w:p w14:paraId="3BF32686" w14:textId="77777777" w:rsidR="00570194" w:rsidRPr="00FB401B" w:rsidRDefault="00570194" w:rsidP="00570194">
      <w:pPr>
        <w:rPr>
          <w:rFonts w:asciiTheme="majorHAnsi" w:hAnsiTheme="majorHAnsi"/>
          <w:sz w:val="22"/>
        </w:rPr>
      </w:pPr>
    </w:p>
    <w:p w14:paraId="7A19ADFB" w14:textId="52D7F184" w:rsidR="00570194" w:rsidRDefault="00570194" w:rsidP="00570194">
      <w:pPr>
        <w:pStyle w:val="Ttulo2"/>
        <w:jc w:val="both"/>
        <w:rPr>
          <w:lang w:eastAsia="en-US"/>
        </w:rPr>
      </w:pPr>
      <w:bookmarkStart w:id="85" w:name="_Toc525824816"/>
      <w:bookmarkStart w:id="86" w:name="_Toc126139730"/>
      <w:r w:rsidRPr="00FB401B">
        <w:rPr>
          <w:lang w:eastAsia="en-US"/>
        </w:rPr>
        <w:t>ANEXO I. INVENTARIO DE EMISIONES</w:t>
      </w:r>
      <w:bookmarkEnd w:id="85"/>
      <w:r w:rsidR="00016190">
        <w:rPr>
          <w:lang w:eastAsia="en-US"/>
        </w:rPr>
        <w:t xml:space="preserve"> DE SEGUIMIENTO</w:t>
      </w:r>
      <w:bookmarkEnd w:id="86"/>
    </w:p>
    <w:p w14:paraId="1CD936F6" w14:textId="541E2DDE" w:rsidR="00C40DF0" w:rsidRDefault="00C40DF0" w:rsidP="00C40DF0">
      <w:pPr>
        <w:rPr>
          <w:lang w:eastAsia="en-US"/>
        </w:rPr>
      </w:pPr>
    </w:p>
    <w:p w14:paraId="46346514" w14:textId="77777777" w:rsidR="00570194" w:rsidRPr="00FB401B" w:rsidRDefault="00570194" w:rsidP="00570194">
      <w:pPr>
        <w:rPr>
          <w:rFonts w:asciiTheme="majorHAnsi" w:hAnsiTheme="majorHAnsi"/>
          <w:sz w:val="22"/>
        </w:rPr>
      </w:pPr>
    </w:p>
    <w:p w14:paraId="63168382" w14:textId="77777777" w:rsidR="00570194" w:rsidRPr="00FB401B" w:rsidRDefault="00570194" w:rsidP="007802D0">
      <w:pPr>
        <w:numPr>
          <w:ilvl w:val="0"/>
          <w:numId w:val="3"/>
        </w:numPr>
        <w:jc w:val="both"/>
        <w:rPr>
          <w:rFonts w:asciiTheme="majorHAnsi" w:hAnsiTheme="majorHAnsi"/>
          <w:b/>
          <w:sz w:val="22"/>
        </w:rPr>
      </w:pPr>
      <w:r w:rsidRPr="00FB401B">
        <w:rPr>
          <w:rFonts w:asciiTheme="majorHAnsi" w:hAnsiTheme="majorHAnsi"/>
          <w:b/>
          <w:sz w:val="22"/>
        </w:rPr>
        <w:t>OBTENCIÓN DE LA INFORMACIÓN RELATIVA A LOS CONSUMOS ENERGÉTICOS</w:t>
      </w:r>
    </w:p>
    <w:p w14:paraId="71C00ADC" w14:textId="77777777" w:rsidR="00570194" w:rsidRPr="00FB401B" w:rsidRDefault="00570194" w:rsidP="00570194">
      <w:pPr>
        <w:jc w:val="both"/>
        <w:rPr>
          <w:rFonts w:asciiTheme="majorHAnsi" w:hAnsiTheme="majorHAnsi"/>
          <w:b/>
          <w:sz w:val="22"/>
        </w:rPr>
      </w:pPr>
    </w:p>
    <w:p w14:paraId="6F6D84B1" w14:textId="77777777" w:rsidR="00570194" w:rsidRPr="00FB401B" w:rsidRDefault="00570194" w:rsidP="007802D0">
      <w:pPr>
        <w:numPr>
          <w:ilvl w:val="0"/>
          <w:numId w:val="1"/>
        </w:numPr>
        <w:jc w:val="both"/>
        <w:rPr>
          <w:rFonts w:asciiTheme="majorHAnsi" w:hAnsiTheme="majorHAnsi"/>
          <w:b/>
          <w:sz w:val="22"/>
        </w:rPr>
      </w:pPr>
      <w:r w:rsidRPr="00FB401B">
        <w:rPr>
          <w:rFonts w:asciiTheme="majorHAnsi" w:hAnsiTheme="majorHAnsi"/>
          <w:b/>
          <w:sz w:val="22"/>
        </w:rPr>
        <w:t>EDIFICIOS. EQUIPAMIENTOS E INSTALACIONES E INDUSTRIA</w:t>
      </w:r>
    </w:p>
    <w:p w14:paraId="5788745C" w14:textId="77777777" w:rsidR="00570194" w:rsidRPr="00FB401B" w:rsidRDefault="00570194" w:rsidP="00570194">
      <w:pPr>
        <w:jc w:val="both"/>
        <w:rPr>
          <w:rFonts w:asciiTheme="majorHAnsi" w:hAnsiTheme="majorHAnsi"/>
          <w:b/>
          <w:sz w:val="22"/>
        </w:rPr>
      </w:pPr>
    </w:p>
    <w:p w14:paraId="28E4C337" w14:textId="77777777" w:rsidR="00570194" w:rsidRPr="00FB401B" w:rsidRDefault="00570194" w:rsidP="007802D0">
      <w:pPr>
        <w:numPr>
          <w:ilvl w:val="0"/>
          <w:numId w:val="4"/>
        </w:numPr>
        <w:jc w:val="both"/>
        <w:rPr>
          <w:rFonts w:asciiTheme="majorHAnsi" w:hAnsiTheme="majorHAnsi"/>
          <w:b/>
          <w:sz w:val="22"/>
        </w:rPr>
      </w:pPr>
      <w:r w:rsidRPr="00FB401B">
        <w:rPr>
          <w:rFonts w:asciiTheme="majorHAnsi" w:hAnsiTheme="majorHAnsi"/>
          <w:b/>
          <w:sz w:val="22"/>
        </w:rPr>
        <w:t>Electricidad:</w:t>
      </w:r>
    </w:p>
    <w:p w14:paraId="6B21EDFE" w14:textId="77777777" w:rsidR="00570194" w:rsidRPr="00FB401B" w:rsidRDefault="00570194" w:rsidP="00570194">
      <w:pPr>
        <w:ind w:left="360"/>
        <w:jc w:val="both"/>
        <w:rPr>
          <w:rFonts w:asciiTheme="majorHAnsi" w:hAnsiTheme="majorHAnsi"/>
          <w:b/>
          <w:sz w:val="22"/>
        </w:rPr>
      </w:pPr>
    </w:p>
    <w:p w14:paraId="0FB42163" w14:textId="341FA062" w:rsidR="00570194" w:rsidRPr="00FB401B" w:rsidRDefault="004572BA" w:rsidP="00570194">
      <w:pPr>
        <w:spacing w:after="240"/>
        <w:jc w:val="both"/>
        <w:rPr>
          <w:rFonts w:asciiTheme="majorHAnsi" w:hAnsiTheme="majorHAnsi"/>
          <w:sz w:val="22"/>
        </w:rPr>
      </w:pPr>
      <w:r>
        <w:rPr>
          <w:rFonts w:asciiTheme="majorHAnsi" w:hAnsiTheme="majorHAnsi"/>
          <w:sz w:val="22"/>
        </w:rPr>
        <w:t>IBERDROLA Distribución ha ofrecido</w:t>
      </w:r>
      <w:r w:rsidR="00570194" w:rsidRPr="00FB401B">
        <w:rPr>
          <w:rFonts w:asciiTheme="majorHAnsi" w:hAnsiTheme="majorHAnsi"/>
          <w:sz w:val="22"/>
        </w:rPr>
        <w:t xml:space="preserve"> los datos de consumo de electricidad </w:t>
      </w:r>
      <w:r>
        <w:rPr>
          <w:rFonts w:asciiTheme="majorHAnsi" w:hAnsiTheme="majorHAnsi"/>
          <w:sz w:val="22"/>
        </w:rPr>
        <w:t xml:space="preserve">para el municipio de Lorquí </w:t>
      </w:r>
      <w:r w:rsidR="00570194" w:rsidRPr="00FB401B">
        <w:rPr>
          <w:rFonts w:asciiTheme="majorHAnsi" w:hAnsiTheme="majorHAnsi"/>
          <w:sz w:val="22"/>
        </w:rPr>
        <w:t>desagregados en las siguientes categorías:</w:t>
      </w:r>
    </w:p>
    <w:p w14:paraId="0C718D0A" w14:textId="77777777" w:rsidR="00570194" w:rsidRPr="00FB401B" w:rsidRDefault="00570194" w:rsidP="007802D0">
      <w:pPr>
        <w:numPr>
          <w:ilvl w:val="0"/>
          <w:numId w:val="2"/>
        </w:numPr>
        <w:jc w:val="both"/>
        <w:rPr>
          <w:rFonts w:asciiTheme="majorHAnsi" w:hAnsiTheme="majorHAnsi"/>
          <w:sz w:val="22"/>
        </w:rPr>
      </w:pPr>
      <w:r w:rsidRPr="00FB401B">
        <w:rPr>
          <w:rFonts w:asciiTheme="majorHAnsi" w:hAnsiTheme="majorHAnsi"/>
          <w:sz w:val="22"/>
        </w:rPr>
        <w:t>Administración Pública.</w:t>
      </w:r>
    </w:p>
    <w:p w14:paraId="7B3C6357" w14:textId="77777777" w:rsidR="00570194" w:rsidRPr="00FB401B" w:rsidRDefault="00570194" w:rsidP="007802D0">
      <w:pPr>
        <w:numPr>
          <w:ilvl w:val="0"/>
          <w:numId w:val="2"/>
        </w:numPr>
        <w:jc w:val="both"/>
        <w:rPr>
          <w:rFonts w:asciiTheme="majorHAnsi" w:hAnsiTheme="majorHAnsi"/>
          <w:sz w:val="22"/>
        </w:rPr>
      </w:pPr>
      <w:r w:rsidRPr="00FB401B">
        <w:rPr>
          <w:rFonts w:asciiTheme="majorHAnsi" w:hAnsiTheme="majorHAnsi"/>
          <w:sz w:val="22"/>
        </w:rPr>
        <w:t>Comercio.</w:t>
      </w:r>
    </w:p>
    <w:p w14:paraId="56BBEEF9" w14:textId="77777777" w:rsidR="00570194" w:rsidRPr="00FB401B" w:rsidRDefault="00570194" w:rsidP="007802D0">
      <w:pPr>
        <w:numPr>
          <w:ilvl w:val="0"/>
          <w:numId w:val="2"/>
        </w:numPr>
        <w:jc w:val="both"/>
        <w:rPr>
          <w:rFonts w:asciiTheme="majorHAnsi" w:hAnsiTheme="majorHAnsi"/>
          <w:sz w:val="22"/>
        </w:rPr>
      </w:pPr>
      <w:r w:rsidRPr="00FB401B">
        <w:rPr>
          <w:rFonts w:asciiTheme="majorHAnsi" w:hAnsiTheme="majorHAnsi"/>
          <w:sz w:val="22"/>
        </w:rPr>
        <w:t>Doméstico.</w:t>
      </w:r>
    </w:p>
    <w:p w14:paraId="02CBB5BB" w14:textId="77777777" w:rsidR="00570194" w:rsidRPr="00FB401B" w:rsidRDefault="00570194" w:rsidP="007802D0">
      <w:pPr>
        <w:numPr>
          <w:ilvl w:val="0"/>
          <w:numId w:val="2"/>
        </w:numPr>
        <w:jc w:val="both"/>
        <w:rPr>
          <w:rFonts w:asciiTheme="majorHAnsi" w:hAnsiTheme="majorHAnsi"/>
          <w:sz w:val="22"/>
        </w:rPr>
      </w:pPr>
      <w:r w:rsidRPr="00FB401B">
        <w:rPr>
          <w:rFonts w:asciiTheme="majorHAnsi" w:hAnsiTheme="majorHAnsi"/>
          <w:sz w:val="22"/>
        </w:rPr>
        <w:t>Industria.</w:t>
      </w:r>
    </w:p>
    <w:p w14:paraId="5C07704B" w14:textId="77777777" w:rsidR="00570194" w:rsidRPr="00FB401B" w:rsidRDefault="00570194" w:rsidP="007802D0">
      <w:pPr>
        <w:numPr>
          <w:ilvl w:val="0"/>
          <w:numId w:val="2"/>
        </w:numPr>
        <w:jc w:val="both"/>
        <w:rPr>
          <w:rFonts w:asciiTheme="majorHAnsi" w:hAnsiTheme="majorHAnsi"/>
          <w:sz w:val="22"/>
        </w:rPr>
      </w:pPr>
      <w:r w:rsidRPr="00FB401B">
        <w:rPr>
          <w:rFonts w:asciiTheme="majorHAnsi" w:hAnsiTheme="majorHAnsi"/>
          <w:sz w:val="22"/>
        </w:rPr>
        <w:t>Sin especificar.</w:t>
      </w:r>
    </w:p>
    <w:p w14:paraId="246BD148" w14:textId="77777777" w:rsidR="00570194" w:rsidRPr="00FB401B" w:rsidRDefault="00570194" w:rsidP="00570194">
      <w:pPr>
        <w:ind w:left="720"/>
        <w:jc w:val="both"/>
        <w:rPr>
          <w:rFonts w:asciiTheme="majorHAnsi" w:hAnsiTheme="majorHAnsi"/>
          <w:sz w:val="22"/>
        </w:rPr>
      </w:pPr>
    </w:p>
    <w:p w14:paraId="10B3D494" w14:textId="77777777" w:rsidR="00570194" w:rsidRPr="00FB401B" w:rsidRDefault="00570194" w:rsidP="00570194">
      <w:pPr>
        <w:jc w:val="both"/>
        <w:rPr>
          <w:rFonts w:asciiTheme="majorHAnsi" w:hAnsiTheme="majorHAnsi"/>
          <w:sz w:val="22"/>
        </w:rPr>
      </w:pPr>
      <w:r w:rsidRPr="00FB401B">
        <w:rPr>
          <w:rFonts w:asciiTheme="majorHAnsi" w:hAnsiTheme="majorHAnsi"/>
          <w:sz w:val="22"/>
        </w:rPr>
        <w:t>Doméstico y comercio se corresponden directamente con los apartados: residencial y terciario no municipal.</w:t>
      </w:r>
    </w:p>
    <w:p w14:paraId="5DEEE70A" w14:textId="77777777" w:rsidR="00570194" w:rsidRPr="00FB401B" w:rsidRDefault="00570194" w:rsidP="00570194">
      <w:pPr>
        <w:jc w:val="both"/>
        <w:rPr>
          <w:rFonts w:asciiTheme="majorHAnsi" w:hAnsiTheme="majorHAnsi"/>
          <w:sz w:val="22"/>
        </w:rPr>
      </w:pPr>
    </w:p>
    <w:p w14:paraId="31224A18" w14:textId="77777777" w:rsidR="00570194" w:rsidRPr="00FB401B" w:rsidRDefault="00570194" w:rsidP="007802D0">
      <w:pPr>
        <w:numPr>
          <w:ilvl w:val="0"/>
          <w:numId w:val="4"/>
        </w:numPr>
        <w:jc w:val="both"/>
        <w:rPr>
          <w:rFonts w:asciiTheme="majorHAnsi" w:hAnsiTheme="majorHAnsi"/>
          <w:b/>
          <w:sz w:val="22"/>
        </w:rPr>
      </w:pPr>
      <w:r w:rsidRPr="00FB401B">
        <w:rPr>
          <w:rFonts w:asciiTheme="majorHAnsi" w:hAnsiTheme="majorHAnsi"/>
          <w:b/>
          <w:sz w:val="22"/>
        </w:rPr>
        <w:t>Calefacción/Refrigeración:</w:t>
      </w:r>
    </w:p>
    <w:p w14:paraId="0B813DEF" w14:textId="77777777" w:rsidR="00570194" w:rsidRPr="00FB401B" w:rsidRDefault="00570194" w:rsidP="00570194">
      <w:pPr>
        <w:ind w:left="360"/>
        <w:jc w:val="both"/>
        <w:rPr>
          <w:rFonts w:asciiTheme="majorHAnsi" w:hAnsiTheme="majorHAnsi"/>
          <w:b/>
          <w:sz w:val="22"/>
        </w:rPr>
      </w:pPr>
    </w:p>
    <w:p w14:paraId="7831AAAD" w14:textId="77777777" w:rsidR="00570194" w:rsidRPr="00FB401B" w:rsidRDefault="00570194" w:rsidP="00570194">
      <w:pPr>
        <w:jc w:val="both"/>
        <w:rPr>
          <w:rFonts w:asciiTheme="majorHAnsi" w:hAnsiTheme="majorHAnsi"/>
          <w:sz w:val="22"/>
        </w:rPr>
      </w:pPr>
      <w:r w:rsidRPr="00FB401B">
        <w:rPr>
          <w:rFonts w:asciiTheme="majorHAnsi" w:hAnsiTheme="majorHAnsi"/>
          <w:sz w:val="22"/>
        </w:rPr>
        <w:t>Se supone incluido en el apartado de electricidad y resto de combustibles.</w:t>
      </w:r>
    </w:p>
    <w:p w14:paraId="246D992C" w14:textId="77777777" w:rsidR="00570194" w:rsidRPr="00FB401B" w:rsidRDefault="00570194" w:rsidP="00570194">
      <w:pPr>
        <w:jc w:val="both"/>
        <w:rPr>
          <w:rFonts w:asciiTheme="majorHAnsi" w:hAnsiTheme="majorHAnsi"/>
          <w:sz w:val="22"/>
        </w:rPr>
      </w:pPr>
    </w:p>
    <w:p w14:paraId="1B99FD3C" w14:textId="77777777" w:rsidR="00570194" w:rsidRPr="00FB401B" w:rsidRDefault="00570194" w:rsidP="007802D0">
      <w:pPr>
        <w:numPr>
          <w:ilvl w:val="0"/>
          <w:numId w:val="4"/>
        </w:numPr>
        <w:jc w:val="both"/>
        <w:rPr>
          <w:rFonts w:asciiTheme="majorHAnsi" w:hAnsiTheme="majorHAnsi"/>
          <w:b/>
          <w:sz w:val="22"/>
        </w:rPr>
      </w:pPr>
      <w:r w:rsidRPr="00FB401B">
        <w:rPr>
          <w:rFonts w:asciiTheme="majorHAnsi" w:hAnsiTheme="majorHAnsi"/>
          <w:b/>
          <w:sz w:val="22"/>
        </w:rPr>
        <w:t>Gas Natural:</w:t>
      </w:r>
    </w:p>
    <w:p w14:paraId="7D94AEE0" w14:textId="77777777" w:rsidR="00570194" w:rsidRPr="00FB401B" w:rsidRDefault="00570194" w:rsidP="00570194">
      <w:pPr>
        <w:ind w:left="360"/>
        <w:jc w:val="both"/>
        <w:rPr>
          <w:rFonts w:asciiTheme="majorHAnsi" w:hAnsiTheme="majorHAnsi"/>
          <w:b/>
          <w:sz w:val="22"/>
        </w:rPr>
      </w:pPr>
    </w:p>
    <w:p w14:paraId="4C05BD89" w14:textId="3991A0D2" w:rsidR="00570194" w:rsidRPr="00FB401B" w:rsidRDefault="004572BA" w:rsidP="00570194">
      <w:pPr>
        <w:jc w:val="both"/>
        <w:rPr>
          <w:rFonts w:asciiTheme="majorHAnsi" w:hAnsiTheme="majorHAnsi"/>
          <w:sz w:val="22"/>
        </w:rPr>
      </w:pPr>
      <w:r>
        <w:rPr>
          <w:rFonts w:asciiTheme="majorHAnsi" w:hAnsiTheme="majorHAnsi"/>
          <w:sz w:val="22"/>
        </w:rPr>
        <w:t>REDEXIS</w:t>
      </w:r>
      <w:r w:rsidR="00570194" w:rsidRPr="00FB401B">
        <w:rPr>
          <w:rFonts w:asciiTheme="majorHAnsi" w:hAnsiTheme="majorHAnsi"/>
          <w:sz w:val="22"/>
        </w:rPr>
        <w:t xml:space="preserve"> ofrece datos de consumo de gas natural desagregados en las siguientes categorías:</w:t>
      </w:r>
    </w:p>
    <w:p w14:paraId="13451BD8" w14:textId="77777777" w:rsidR="00570194" w:rsidRPr="00FB401B" w:rsidRDefault="00570194" w:rsidP="00570194">
      <w:pPr>
        <w:jc w:val="both"/>
        <w:rPr>
          <w:rFonts w:asciiTheme="majorHAnsi" w:hAnsiTheme="majorHAnsi"/>
          <w:sz w:val="22"/>
        </w:rPr>
      </w:pPr>
    </w:p>
    <w:p w14:paraId="5D49F699" w14:textId="2A0C5B62" w:rsidR="00570194" w:rsidRPr="00FB401B" w:rsidRDefault="00016190" w:rsidP="007802D0">
      <w:pPr>
        <w:numPr>
          <w:ilvl w:val="0"/>
          <w:numId w:val="2"/>
        </w:numPr>
        <w:jc w:val="both"/>
        <w:rPr>
          <w:rFonts w:asciiTheme="majorHAnsi" w:hAnsiTheme="majorHAnsi"/>
          <w:sz w:val="22"/>
        </w:rPr>
      </w:pPr>
      <w:r>
        <w:rPr>
          <w:rFonts w:asciiTheme="majorHAnsi" w:hAnsiTheme="majorHAnsi"/>
          <w:sz w:val="22"/>
        </w:rPr>
        <w:t>Doméstico</w:t>
      </w:r>
      <w:r w:rsidR="00570194" w:rsidRPr="00FB401B">
        <w:rPr>
          <w:rFonts w:asciiTheme="majorHAnsi" w:hAnsiTheme="majorHAnsi"/>
          <w:sz w:val="22"/>
        </w:rPr>
        <w:t>.</w:t>
      </w:r>
    </w:p>
    <w:p w14:paraId="79863035" w14:textId="641C6022" w:rsidR="00570194" w:rsidRPr="00FB401B" w:rsidRDefault="00016190" w:rsidP="007802D0">
      <w:pPr>
        <w:numPr>
          <w:ilvl w:val="0"/>
          <w:numId w:val="2"/>
        </w:numPr>
        <w:jc w:val="both"/>
        <w:rPr>
          <w:rFonts w:asciiTheme="majorHAnsi" w:hAnsiTheme="majorHAnsi"/>
          <w:sz w:val="22"/>
        </w:rPr>
      </w:pPr>
      <w:r>
        <w:rPr>
          <w:rFonts w:asciiTheme="majorHAnsi" w:hAnsiTheme="majorHAnsi"/>
          <w:sz w:val="22"/>
        </w:rPr>
        <w:t>Terciario</w:t>
      </w:r>
      <w:r w:rsidR="00570194" w:rsidRPr="00FB401B">
        <w:rPr>
          <w:rFonts w:asciiTheme="majorHAnsi" w:hAnsiTheme="majorHAnsi"/>
          <w:sz w:val="22"/>
        </w:rPr>
        <w:t>.</w:t>
      </w:r>
    </w:p>
    <w:p w14:paraId="031B5E15" w14:textId="071924EA" w:rsidR="00570194" w:rsidRPr="00345263" w:rsidRDefault="00016190" w:rsidP="00570194">
      <w:pPr>
        <w:numPr>
          <w:ilvl w:val="0"/>
          <w:numId w:val="2"/>
        </w:numPr>
        <w:spacing w:after="240"/>
        <w:jc w:val="both"/>
        <w:rPr>
          <w:rFonts w:asciiTheme="majorHAnsi" w:hAnsiTheme="majorHAnsi"/>
          <w:sz w:val="22"/>
        </w:rPr>
      </w:pPr>
      <w:r>
        <w:rPr>
          <w:rFonts w:asciiTheme="majorHAnsi" w:hAnsiTheme="majorHAnsi"/>
          <w:sz w:val="22"/>
        </w:rPr>
        <w:t>Industrial</w:t>
      </w:r>
      <w:r w:rsidR="00570194" w:rsidRPr="00FB401B">
        <w:rPr>
          <w:rFonts w:asciiTheme="majorHAnsi" w:hAnsiTheme="majorHAnsi"/>
          <w:sz w:val="22"/>
        </w:rPr>
        <w:t>.</w:t>
      </w:r>
    </w:p>
    <w:p w14:paraId="4BF5106A" w14:textId="77777777" w:rsidR="00570194" w:rsidRPr="00FB401B" w:rsidRDefault="00570194" w:rsidP="007802D0">
      <w:pPr>
        <w:numPr>
          <w:ilvl w:val="0"/>
          <w:numId w:val="4"/>
        </w:numPr>
        <w:jc w:val="both"/>
        <w:rPr>
          <w:rFonts w:asciiTheme="majorHAnsi" w:hAnsiTheme="majorHAnsi"/>
          <w:b/>
          <w:sz w:val="22"/>
        </w:rPr>
      </w:pPr>
      <w:r w:rsidRPr="00FB401B">
        <w:rPr>
          <w:rFonts w:asciiTheme="majorHAnsi" w:hAnsiTheme="majorHAnsi"/>
          <w:b/>
          <w:sz w:val="22"/>
        </w:rPr>
        <w:t>Gas Licuado (GLP): Butano y propano</w:t>
      </w:r>
    </w:p>
    <w:p w14:paraId="1383829D" w14:textId="77777777" w:rsidR="00570194" w:rsidRPr="00FB401B" w:rsidRDefault="00570194" w:rsidP="00570194">
      <w:pPr>
        <w:ind w:left="360"/>
        <w:jc w:val="both"/>
        <w:rPr>
          <w:rFonts w:asciiTheme="majorHAnsi" w:hAnsiTheme="majorHAnsi"/>
          <w:b/>
          <w:sz w:val="22"/>
        </w:rPr>
      </w:pPr>
    </w:p>
    <w:p w14:paraId="1E09B523" w14:textId="721C2570" w:rsidR="00570194" w:rsidRDefault="00016190" w:rsidP="00570194">
      <w:pPr>
        <w:jc w:val="both"/>
        <w:rPr>
          <w:rFonts w:asciiTheme="majorHAnsi" w:hAnsiTheme="majorHAnsi"/>
          <w:sz w:val="22"/>
        </w:rPr>
      </w:pPr>
      <w:r>
        <w:rPr>
          <w:rFonts w:asciiTheme="majorHAnsi" w:hAnsiTheme="majorHAnsi"/>
          <w:sz w:val="22"/>
        </w:rPr>
        <w:t>REPSOL ofrece datos de butano comercial en el municipio en dos categorías:</w:t>
      </w:r>
    </w:p>
    <w:p w14:paraId="3CD53A1D" w14:textId="5757A075" w:rsidR="00016190" w:rsidRPr="00016190" w:rsidRDefault="00016190" w:rsidP="007802D0">
      <w:pPr>
        <w:pStyle w:val="Prrafodelista"/>
        <w:numPr>
          <w:ilvl w:val="0"/>
          <w:numId w:val="2"/>
        </w:numPr>
        <w:jc w:val="both"/>
        <w:rPr>
          <w:rFonts w:asciiTheme="majorHAnsi" w:hAnsiTheme="majorHAnsi"/>
          <w:sz w:val="22"/>
        </w:rPr>
      </w:pPr>
      <w:r w:rsidRPr="00016190">
        <w:rPr>
          <w:rFonts w:asciiTheme="majorHAnsi" w:hAnsiTheme="majorHAnsi"/>
          <w:sz w:val="22"/>
        </w:rPr>
        <w:t>Envasado.</w:t>
      </w:r>
    </w:p>
    <w:p w14:paraId="00D75A16" w14:textId="303857BA" w:rsidR="00016190" w:rsidRDefault="00016190" w:rsidP="007802D0">
      <w:pPr>
        <w:pStyle w:val="Prrafodelista"/>
        <w:numPr>
          <w:ilvl w:val="0"/>
          <w:numId w:val="2"/>
        </w:numPr>
        <w:jc w:val="both"/>
        <w:rPr>
          <w:rFonts w:asciiTheme="majorHAnsi" w:hAnsiTheme="majorHAnsi"/>
          <w:sz w:val="22"/>
        </w:rPr>
      </w:pPr>
      <w:r w:rsidRPr="00016190">
        <w:rPr>
          <w:rFonts w:asciiTheme="majorHAnsi" w:hAnsiTheme="majorHAnsi"/>
          <w:sz w:val="22"/>
        </w:rPr>
        <w:t>Granel.</w:t>
      </w:r>
    </w:p>
    <w:p w14:paraId="1D1C015C" w14:textId="566CE297" w:rsidR="003F7CC2" w:rsidRDefault="003F7CC2" w:rsidP="003F7CC2">
      <w:pPr>
        <w:jc w:val="both"/>
        <w:rPr>
          <w:rFonts w:asciiTheme="majorHAnsi" w:hAnsiTheme="majorHAnsi"/>
          <w:sz w:val="22"/>
        </w:rPr>
      </w:pPr>
    </w:p>
    <w:p w14:paraId="2A3D8F3A" w14:textId="41340E4E" w:rsidR="003F7CC2" w:rsidRDefault="003F7CC2" w:rsidP="003F7CC2">
      <w:pPr>
        <w:jc w:val="both"/>
        <w:rPr>
          <w:rFonts w:asciiTheme="majorHAnsi" w:hAnsiTheme="majorHAnsi"/>
          <w:sz w:val="22"/>
        </w:rPr>
      </w:pPr>
      <w:r w:rsidRPr="00C8785B">
        <w:rPr>
          <w:rFonts w:asciiTheme="majorHAnsi" w:hAnsiTheme="majorHAnsi"/>
          <w:sz w:val="22"/>
        </w:rPr>
        <w:t>CEPSA, a través de GASIB, ofrece datos de consumo de butano y propano</w:t>
      </w:r>
      <w:r w:rsidR="00F44236" w:rsidRPr="00C8785B">
        <w:rPr>
          <w:rFonts w:asciiTheme="majorHAnsi" w:hAnsiTheme="majorHAnsi"/>
          <w:sz w:val="22"/>
        </w:rPr>
        <w:t xml:space="preserve"> en el municipio. No obstante, por circunstancias excepcionales, la empresa no los ha facilitado. Por ello, para estos consumos en 2021 se han tomado valores de referencia facilitados en 2017.</w:t>
      </w:r>
    </w:p>
    <w:p w14:paraId="5997D6A4" w14:textId="77777777" w:rsidR="00F44236" w:rsidRPr="003F7CC2" w:rsidRDefault="00F44236" w:rsidP="003F7CC2">
      <w:pPr>
        <w:jc w:val="both"/>
        <w:rPr>
          <w:rFonts w:asciiTheme="majorHAnsi" w:hAnsiTheme="majorHAnsi"/>
          <w:sz w:val="22"/>
        </w:rPr>
      </w:pPr>
    </w:p>
    <w:p w14:paraId="7576C71E" w14:textId="6BA26A96" w:rsidR="00570194" w:rsidRPr="00FB401B" w:rsidRDefault="00016190" w:rsidP="007802D0">
      <w:pPr>
        <w:numPr>
          <w:ilvl w:val="0"/>
          <w:numId w:val="6"/>
        </w:numPr>
        <w:jc w:val="both"/>
        <w:rPr>
          <w:rFonts w:asciiTheme="majorHAnsi" w:hAnsiTheme="majorHAnsi"/>
          <w:b/>
          <w:sz w:val="22"/>
        </w:rPr>
      </w:pPr>
      <w:r>
        <w:rPr>
          <w:rFonts w:asciiTheme="majorHAnsi" w:hAnsiTheme="majorHAnsi"/>
          <w:b/>
          <w:sz w:val="22"/>
        </w:rPr>
        <w:t>Hidrocarburos</w:t>
      </w:r>
      <w:r w:rsidR="00570194" w:rsidRPr="00FB401B">
        <w:rPr>
          <w:rFonts w:asciiTheme="majorHAnsi" w:hAnsiTheme="majorHAnsi"/>
          <w:b/>
          <w:sz w:val="22"/>
        </w:rPr>
        <w:t>:</w:t>
      </w:r>
    </w:p>
    <w:p w14:paraId="68C1CE12" w14:textId="77777777" w:rsidR="00570194" w:rsidRPr="00FB401B" w:rsidRDefault="00570194" w:rsidP="00570194">
      <w:pPr>
        <w:jc w:val="both"/>
        <w:rPr>
          <w:rFonts w:asciiTheme="majorHAnsi" w:hAnsiTheme="majorHAnsi"/>
          <w:b/>
          <w:sz w:val="22"/>
        </w:rPr>
      </w:pPr>
    </w:p>
    <w:p w14:paraId="482B597E" w14:textId="5CFB37DD" w:rsidR="00570194" w:rsidRDefault="00016190" w:rsidP="00570194">
      <w:pPr>
        <w:jc w:val="both"/>
        <w:rPr>
          <w:rFonts w:asciiTheme="majorHAnsi" w:hAnsiTheme="majorHAnsi"/>
          <w:sz w:val="22"/>
        </w:rPr>
      </w:pPr>
      <w:r>
        <w:rPr>
          <w:rFonts w:asciiTheme="majorHAnsi" w:hAnsiTheme="majorHAnsi"/>
          <w:sz w:val="22"/>
        </w:rPr>
        <w:t>EXOLUM facilita los consumos</w:t>
      </w:r>
      <w:r w:rsidR="0075086C">
        <w:rPr>
          <w:rFonts w:asciiTheme="majorHAnsi" w:hAnsiTheme="majorHAnsi"/>
          <w:sz w:val="22"/>
        </w:rPr>
        <w:t xml:space="preserve"> en litros</w:t>
      </w:r>
      <w:r>
        <w:rPr>
          <w:rFonts w:asciiTheme="majorHAnsi" w:hAnsiTheme="majorHAnsi"/>
          <w:sz w:val="22"/>
        </w:rPr>
        <w:t xml:space="preserve"> de hidrocarburos en el municipio de Lorquí segú</w:t>
      </w:r>
      <w:r w:rsidR="0075086C">
        <w:rPr>
          <w:rFonts w:asciiTheme="majorHAnsi" w:hAnsiTheme="majorHAnsi"/>
          <w:sz w:val="22"/>
        </w:rPr>
        <w:t>n:</w:t>
      </w:r>
    </w:p>
    <w:p w14:paraId="2C9AF932" w14:textId="610BB6AB" w:rsidR="0075086C" w:rsidRDefault="0075086C" w:rsidP="007802D0">
      <w:pPr>
        <w:pStyle w:val="Prrafodelista"/>
        <w:numPr>
          <w:ilvl w:val="0"/>
          <w:numId w:val="2"/>
        </w:numPr>
        <w:jc w:val="both"/>
        <w:rPr>
          <w:rFonts w:asciiTheme="majorHAnsi" w:hAnsiTheme="majorHAnsi"/>
          <w:sz w:val="22"/>
        </w:rPr>
      </w:pPr>
      <w:r>
        <w:rPr>
          <w:rFonts w:asciiTheme="majorHAnsi" w:hAnsiTheme="majorHAnsi"/>
          <w:sz w:val="22"/>
        </w:rPr>
        <w:t>Gasóleos A.</w:t>
      </w:r>
    </w:p>
    <w:p w14:paraId="196BB3FC" w14:textId="5EBD8031" w:rsidR="0075086C" w:rsidRDefault="0075086C" w:rsidP="007802D0">
      <w:pPr>
        <w:pStyle w:val="Prrafodelista"/>
        <w:numPr>
          <w:ilvl w:val="0"/>
          <w:numId w:val="2"/>
        </w:numPr>
        <w:jc w:val="both"/>
        <w:rPr>
          <w:rFonts w:asciiTheme="majorHAnsi" w:hAnsiTheme="majorHAnsi"/>
          <w:sz w:val="22"/>
        </w:rPr>
      </w:pPr>
      <w:r>
        <w:rPr>
          <w:rFonts w:asciiTheme="majorHAnsi" w:hAnsiTheme="majorHAnsi"/>
          <w:sz w:val="22"/>
        </w:rPr>
        <w:lastRenderedPageBreak/>
        <w:t>Gasóleos B.</w:t>
      </w:r>
    </w:p>
    <w:p w14:paraId="26EBB3E4" w14:textId="42C50C49" w:rsidR="0075086C" w:rsidRDefault="0075086C" w:rsidP="007802D0">
      <w:pPr>
        <w:pStyle w:val="Prrafodelista"/>
        <w:numPr>
          <w:ilvl w:val="0"/>
          <w:numId w:val="2"/>
        </w:numPr>
        <w:jc w:val="both"/>
        <w:rPr>
          <w:rFonts w:asciiTheme="majorHAnsi" w:hAnsiTheme="majorHAnsi"/>
          <w:sz w:val="22"/>
        </w:rPr>
      </w:pPr>
      <w:r>
        <w:rPr>
          <w:rFonts w:asciiTheme="majorHAnsi" w:hAnsiTheme="majorHAnsi"/>
          <w:sz w:val="22"/>
        </w:rPr>
        <w:t>Gasolina 95.</w:t>
      </w:r>
    </w:p>
    <w:p w14:paraId="1C753173" w14:textId="3317E350" w:rsidR="0075086C" w:rsidRDefault="0075086C" w:rsidP="007802D0">
      <w:pPr>
        <w:pStyle w:val="Prrafodelista"/>
        <w:numPr>
          <w:ilvl w:val="0"/>
          <w:numId w:val="2"/>
        </w:numPr>
        <w:jc w:val="both"/>
        <w:rPr>
          <w:rFonts w:asciiTheme="majorHAnsi" w:hAnsiTheme="majorHAnsi"/>
          <w:sz w:val="22"/>
        </w:rPr>
      </w:pPr>
      <w:r>
        <w:rPr>
          <w:rFonts w:asciiTheme="majorHAnsi" w:hAnsiTheme="majorHAnsi"/>
          <w:sz w:val="22"/>
        </w:rPr>
        <w:t>Gasolina 98.</w:t>
      </w:r>
    </w:p>
    <w:p w14:paraId="36783494" w14:textId="77777777" w:rsidR="0075086C" w:rsidRPr="0075086C" w:rsidRDefault="0075086C" w:rsidP="0075086C">
      <w:pPr>
        <w:pStyle w:val="Prrafodelista"/>
        <w:jc w:val="both"/>
        <w:rPr>
          <w:rFonts w:asciiTheme="majorHAnsi" w:hAnsiTheme="majorHAnsi"/>
          <w:sz w:val="22"/>
        </w:rPr>
      </w:pPr>
    </w:p>
    <w:p w14:paraId="42151901" w14:textId="77777777" w:rsidR="00570194" w:rsidRPr="00FB401B" w:rsidRDefault="00570194" w:rsidP="007802D0">
      <w:pPr>
        <w:numPr>
          <w:ilvl w:val="0"/>
          <w:numId w:val="6"/>
        </w:numPr>
        <w:jc w:val="both"/>
        <w:rPr>
          <w:rFonts w:asciiTheme="majorHAnsi" w:hAnsiTheme="majorHAnsi"/>
          <w:b/>
          <w:sz w:val="22"/>
        </w:rPr>
      </w:pPr>
      <w:r w:rsidRPr="00FB401B">
        <w:rPr>
          <w:rFonts w:asciiTheme="majorHAnsi" w:hAnsiTheme="majorHAnsi"/>
          <w:b/>
          <w:sz w:val="22"/>
        </w:rPr>
        <w:t xml:space="preserve">Biomasa: </w:t>
      </w:r>
    </w:p>
    <w:p w14:paraId="3E6D1A39" w14:textId="77777777" w:rsidR="00570194" w:rsidRPr="00FB401B" w:rsidRDefault="00570194" w:rsidP="00570194">
      <w:pPr>
        <w:jc w:val="both"/>
        <w:rPr>
          <w:rFonts w:asciiTheme="majorHAnsi" w:hAnsiTheme="majorHAnsi"/>
          <w:b/>
          <w:sz w:val="22"/>
        </w:rPr>
      </w:pPr>
    </w:p>
    <w:p w14:paraId="7A93D4E5" w14:textId="7D72AD83" w:rsidR="00570194" w:rsidRPr="00FB401B" w:rsidRDefault="00570194" w:rsidP="00570194">
      <w:pPr>
        <w:jc w:val="both"/>
        <w:rPr>
          <w:rFonts w:asciiTheme="majorHAnsi" w:hAnsiTheme="majorHAnsi"/>
          <w:sz w:val="22"/>
        </w:rPr>
      </w:pPr>
      <w:r w:rsidRPr="003C261C">
        <w:rPr>
          <w:rFonts w:asciiTheme="majorHAnsi" w:hAnsiTheme="majorHAnsi"/>
          <w:sz w:val="22"/>
        </w:rPr>
        <w:t>La información relativa al consumo de biomasa en el municipio, se ha obtenido del distribuidor “Brasa Segura Pellets”, conocedores de la situación de los municipios de la Región de Murcia en cuanto a aprovisionamiento de biomasa. El mencionado distribuidor indica la estimación sobre el consumo total en él. En el año de referencia 2008 no existía consumo de biomasa en el municipio.</w:t>
      </w:r>
      <w:r w:rsidR="00B04A79">
        <w:rPr>
          <w:rFonts w:asciiTheme="majorHAnsi" w:hAnsiTheme="majorHAnsi"/>
          <w:sz w:val="22"/>
        </w:rPr>
        <w:t xml:space="preserve"> En 2021, se estima un 10% del total de </w:t>
      </w:r>
      <w:r w:rsidR="003C261C">
        <w:rPr>
          <w:rFonts w:asciiTheme="majorHAnsi" w:hAnsiTheme="majorHAnsi"/>
          <w:sz w:val="22"/>
        </w:rPr>
        <w:t>biomasa</w:t>
      </w:r>
      <w:r w:rsidR="00B04A79">
        <w:rPr>
          <w:rFonts w:asciiTheme="majorHAnsi" w:hAnsiTheme="majorHAnsi"/>
          <w:sz w:val="22"/>
        </w:rPr>
        <w:t xml:space="preserve"> </w:t>
      </w:r>
      <w:r w:rsidR="003C261C">
        <w:rPr>
          <w:rFonts w:asciiTheme="majorHAnsi" w:hAnsiTheme="majorHAnsi"/>
          <w:sz w:val="22"/>
        </w:rPr>
        <w:t>facturada</w:t>
      </w:r>
      <w:r w:rsidR="00B04A79">
        <w:rPr>
          <w:rFonts w:asciiTheme="majorHAnsi" w:hAnsiTheme="majorHAnsi"/>
          <w:sz w:val="22"/>
        </w:rPr>
        <w:t xml:space="preserve"> por la empresa </w:t>
      </w:r>
      <w:r w:rsidR="003C261C">
        <w:rPr>
          <w:rFonts w:asciiTheme="majorHAnsi" w:hAnsiTheme="majorHAnsi"/>
          <w:sz w:val="22"/>
        </w:rPr>
        <w:t xml:space="preserve">(aproximadamente 120 toneladas) </w:t>
      </w:r>
      <w:r w:rsidR="00B04A79">
        <w:rPr>
          <w:rFonts w:asciiTheme="majorHAnsi" w:hAnsiTheme="majorHAnsi"/>
          <w:sz w:val="22"/>
        </w:rPr>
        <w:t>son consumidas por el sector residencial de Lorquí.</w:t>
      </w:r>
    </w:p>
    <w:p w14:paraId="145B4D61" w14:textId="77777777" w:rsidR="00570194" w:rsidRPr="00FB401B" w:rsidRDefault="00570194" w:rsidP="00570194">
      <w:pPr>
        <w:jc w:val="both"/>
        <w:rPr>
          <w:rFonts w:asciiTheme="majorHAnsi" w:hAnsiTheme="majorHAnsi"/>
          <w:sz w:val="22"/>
        </w:rPr>
      </w:pPr>
    </w:p>
    <w:p w14:paraId="0DB44334" w14:textId="77777777" w:rsidR="00570194" w:rsidRPr="00FB401B" w:rsidRDefault="00570194" w:rsidP="007802D0">
      <w:pPr>
        <w:numPr>
          <w:ilvl w:val="0"/>
          <w:numId w:val="6"/>
        </w:numPr>
        <w:jc w:val="both"/>
        <w:rPr>
          <w:rFonts w:asciiTheme="majorHAnsi" w:hAnsiTheme="majorHAnsi"/>
          <w:b/>
          <w:sz w:val="22"/>
        </w:rPr>
      </w:pPr>
      <w:r w:rsidRPr="00FB401B">
        <w:rPr>
          <w:rFonts w:asciiTheme="majorHAnsi" w:hAnsiTheme="majorHAnsi"/>
          <w:b/>
          <w:sz w:val="22"/>
        </w:rPr>
        <w:t>Solar térmica:</w:t>
      </w:r>
    </w:p>
    <w:p w14:paraId="5782E7DF" w14:textId="77777777" w:rsidR="00570194" w:rsidRPr="00FB401B" w:rsidRDefault="00570194" w:rsidP="00570194">
      <w:pPr>
        <w:jc w:val="both"/>
        <w:rPr>
          <w:rFonts w:asciiTheme="majorHAnsi" w:hAnsiTheme="majorHAnsi"/>
          <w:b/>
          <w:sz w:val="22"/>
        </w:rPr>
      </w:pPr>
    </w:p>
    <w:p w14:paraId="049BE6E5" w14:textId="39ABFC68" w:rsidR="003C261C" w:rsidRPr="00FB401B" w:rsidRDefault="00570194" w:rsidP="003C261C">
      <w:pPr>
        <w:jc w:val="both"/>
        <w:rPr>
          <w:rFonts w:asciiTheme="majorHAnsi" w:hAnsiTheme="majorHAnsi"/>
          <w:sz w:val="22"/>
        </w:rPr>
      </w:pPr>
      <w:r w:rsidRPr="003C261C">
        <w:rPr>
          <w:rFonts w:asciiTheme="majorHAnsi" w:hAnsiTheme="majorHAnsi"/>
          <w:sz w:val="22"/>
        </w:rPr>
        <w:t xml:space="preserve">El ayuntamiento no dispone de un registro oficial que permita inventariar las instalaciones solares térmicas existentes, por lo que se ha procedido a </w:t>
      </w:r>
      <w:r w:rsidR="003C261C">
        <w:rPr>
          <w:rFonts w:asciiTheme="majorHAnsi" w:hAnsiTheme="majorHAnsi"/>
          <w:sz w:val="22"/>
        </w:rPr>
        <w:t>estimar la producción solar térmica en el municipio en base a la evolución que ha tenido en España durante estos últimos años.</w:t>
      </w:r>
    </w:p>
    <w:p w14:paraId="540648E0" w14:textId="5CD99382" w:rsidR="00570194" w:rsidRPr="00FB401B" w:rsidRDefault="00570194" w:rsidP="00570194">
      <w:pPr>
        <w:jc w:val="both"/>
        <w:rPr>
          <w:rFonts w:asciiTheme="majorHAnsi" w:hAnsiTheme="majorHAnsi"/>
          <w:sz w:val="22"/>
        </w:rPr>
      </w:pPr>
      <w:r w:rsidRPr="003C261C">
        <w:rPr>
          <w:rFonts w:asciiTheme="majorHAnsi" w:hAnsiTheme="majorHAnsi"/>
          <w:sz w:val="22"/>
        </w:rPr>
        <w:t>A partir de este momento, el ayuntamiento debe prestar más atención a nuevas edificaciones y se recomienda iniciar un registro voluntario en el Ayuntamiento para tener un control sobre la cantidad de captadores solares térmicos existentes. En 2008 la existencia de energía solar térmica en el municipio era nula.</w:t>
      </w:r>
      <w:r w:rsidR="00024EEA">
        <w:rPr>
          <w:rFonts w:asciiTheme="majorHAnsi" w:hAnsiTheme="majorHAnsi"/>
          <w:sz w:val="22"/>
        </w:rPr>
        <w:t xml:space="preserve"> </w:t>
      </w:r>
    </w:p>
    <w:p w14:paraId="1026A4AD" w14:textId="77777777" w:rsidR="00570194" w:rsidRPr="00FB401B" w:rsidRDefault="00570194" w:rsidP="00570194">
      <w:pPr>
        <w:jc w:val="both"/>
        <w:rPr>
          <w:rFonts w:asciiTheme="majorHAnsi" w:hAnsiTheme="majorHAnsi"/>
          <w:sz w:val="22"/>
        </w:rPr>
      </w:pPr>
    </w:p>
    <w:p w14:paraId="35883885" w14:textId="77777777" w:rsidR="00570194" w:rsidRPr="00FB401B" w:rsidRDefault="00570194" w:rsidP="007802D0">
      <w:pPr>
        <w:numPr>
          <w:ilvl w:val="0"/>
          <w:numId w:val="6"/>
        </w:numPr>
        <w:jc w:val="both"/>
        <w:rPr>
          <w:rFonts w:asciiTheme="majorHAnsi" w:hAnsiTheme="majorHAnsi"/>
          <w:b/>
          <w:sz w:val="22"/>
        </w:rPr>
      </w:pPr>
      <w:r w:rsidRPr="00FB401B">
        <w:rPr>
          <w:rFonts w:asciiTheme="majorHAnsi" w:hAnsiTheme="majorHAnsi"/>
          <w:b/>
          <w:sz w:val="22"/>
        </w:rPr>
        <w:t>Otros:</w:t>
      </w:r>
    </w:p>
    <w:p w14:paraId="45ED1E95" w14:textId="77777777" w:rsidR="00570194" w:rsidRPr="00FB401B" w:rsidRDefault="00570194" w:rsidP="00570194">
      <w:pPr>
        <w:jc w:val="both"/>
        <w:rPr>
          <w:rFonts w:asciiTheme="majorHAnsi" w:hAnsiTheme="majorHAnsi"/>
          <w:b/>
          <w:sz w:val="22"/>
        </w:rPr>
      </w:pPr>
    </w:p>
    <w:p w14:paraId="34BB12EC" w14:textId="77777777" w:rsidR="00570194" w:rsidRPr="00FB401B" w:rsidRDefault="00570194" w:rsidP="00570194">
      <w:pPr>
        <w:jc w:val="both"/>
        <w:rPr>
          <w:rFonts w:asciiTheme="majorHAnsi" w:hAnsiTheme="majorHAnsi"/>
          <w:sz w:val="22"/>
        </w:rPr>
      </w:pPr>
      <w:r w:rsidRPr="00FB401B">
        <w:rPr>
          <w:rFonts w:asciiTheme="majorHAnsi" w:hAnsiTheme="majorHAnsi"/>
          <w:sz w:val="22"/>
        </w:rPr>
        <w:t>No existen otros combustibles utilizados en edificaciones del municipio de Lorquí.</w:t>
      </w:r>
    </w:p>
    <w:p w14:paraId="07D1A494" w14:textId="77777777" w:rsidR="00570194" w:rsidRPr="00FB401B" w:rsidRDefault="00570194" w:rsidP="00570194">
      <w:pPr>
        <w:jc w:val="both"/>
        <w:rPr>
          <w:rFonts w:asciiTheme="majorHAnsi" w:hAnsiTheme="majorHAnsi"/>
          <w:sz w:val="22"/>
        </w:rPr>
      </w:pPr>
    </w:p>
    <w:p w14:paraId="10A38820" w14:textId="77777777" w:rsidR="00570194" w:rsidRPr="00FB401B" w:rsidRDefault="00570194" w:rsidP="00570194">
      <w:pPr>
        <w:jc w:val="both"/>
        <w:rPr>
          <w:rFonts w:asciiTheme="majorHAnsi" w:hAnsiTheme="majorHAnsi"/>
          <w:sz w:val="22"/>
        </w:rPr>
      </w:pPr>
    </w:p>
    <w:p w14:paraId="6CA9FC9A" w14:textId="77777777" w:rsidR="00570194" w:rsidRPr="00FB401B" w:rsidRDefault="00570194" w:rsidP="00570194">
      <w:pPr>
        <w:jc w:val="both"/>
        <w:rPr>
          <w:rFonts w:asciiTheme="majorHAnsi" w:hAnsiTheme="majorHAnsi"/>
          <w:sz w:val="22"/>
        </w:rPr>
      </w:pPr>
    </w:p>
    <w:p w14:paraId="504C9D00" w14:textId="77777777" w:rsidR="00570194" w:rsidRPr="00FB401B" w:rsidRDefault="00570194" w:rsidP="00570194">
      <w:pPr>
        <w:jc w:val="both"/>
        <w:rPr>
          <w:rFonts w:asciiTheme="majorHAnsi" w:hAnsiTheme="majorHAnsi"/>
          <w:sz w:val="22"/>
        </w:rPr>
      </w:pPr>
    </w:p>
    <w:p w14:paraId="262FE8FC" w14:textId="77777777" w:rsidR="00570194" w:rsidRPr="00FB401B" w:rsidRDefault="00570194" w:rsidP="00570194">
      <w:pPr>
        <w:jc w:val="both"/>
        <w:rPr>
          <w:rFonts w:asciiTheme="majorHAnsi" w:hAnsiTheme="majorHAnsi"/>
          <w:sz w:val="22"/>
        </w:rPr>
      </w:pPr>
    </w:p>
    <w:p w14:paraId="1709D92D" w14:textId="77777777" w:rsidR="00570194" w:rsidRPr="00FB401B" w:rsidRDefault="00570194" w:rsidP="007802D0">
      <w:pPr>
        <w:numPr>
          <w:ilvl w:val="0"/>
          <w:numId w:val="1"/>
        </w:numPr>
        <w:jc w:val="both"/>
        <w:rPr>
          <w:rFonts w:asciiTheme="majorHAnsi" w:hAnsiTheme="majorHAnsi"/>
          <w:b/>
          <w:sz w:val="22"/>
        </w:rPr>
      </w:pPr>
      <w:r w:rsidRPr="00FB401B">
        <w:rPr>
          <w:rFonts w:asciiTheme="majorHAnsi" w:hAnsiTheme="majorHAnsi"/>
          <w:b/>
          <w:sz w:val="22"/>
        </w:rPr>
        <w:t>TRANSPORTE</w:t>
      </w:r>
    </w:p>
    <w:p w14:paraId="6FDD4DB7" w14:textId="77777777" w:rsidR="00570194" w:rsidRPr="00FB401B" w:rsidRDefault="00570194" w:rsidP="00570194">
      <w:pPr>
        <w:jc w:val="both"/>
        <w:rPr>
          <w:rFonts w:asciiTheme="majorHAnsi" w:hAnsiTheme="majorHAnsi"/>
          <w:b/>
          <w:sz w:val="22"/>
        </w:rPr>
      </w:pPr>
    </w:p>
    <w:p w14:paraId="17FB526E" w14:textId="77777777" w:rsidR="00570194" w:rsidRPr="00FB401B" w:rsidRDefault="00570194" w:rsidP="007802D0">
      <w:pPr>
        <w:numPr>
          <w:ilvl w:val="1"/>
          <w:numId w:val="1"/>
        </w:numPr>
        <w:jc w:val="both"/>
        <w:rPr>
          <w:rFonts w:asciiTheme="majorHAnsi" w:hAnsiTheme="majorHAnsi"/>
          <w:b/>
          <w:sz w:val="22"/>
        </w:rPr>
      </w:pPr>
      <w:r w:rsidRPr="00FB401B">
        <w:rPr>
          <w:rFonts w:asciiTheme="majorHAnsi" w:hAnsiTheme="majorHAnsi"/>
          <w:b/>
          <w:sz w:val="22"/>
        </w:rPr>
        <w:t>TRANSPORTE PRIVADO Y COMERCIAL</w:t>
      </w:r>
    </w:p>
    <w:p w14:paraId="1F95FDA3" w14:textId="77777777" w:rsidR="00570194" w:rsidRPr="00FB401B" w:rsidRDefault="00570194" w:rsidP="00570194">
      <w:pPr>
        <w:jc w:val="both"/>
        <w:rPr>
          <w:rFonts w:asciiTheme="majorHAnsi" w:hAnsiTheme="majorHAnsi"/>
          <w:b/>
          <w:sz w:val="22"/>
        </w:rPr>
      </w:pPr>
    </w:p>
    <w:p w14:paraId="5830081E" w14:textId="77777777" w:rsidR="00570194" w:rsidRPr="00FB401B" w:rsidRDefault="00570194" w:rsidP="007802D0">
      <w:pPr>
        <w:numPr>
          <w:ilvl w:val="0"/>
          <w:numId w:val="6"/>
        </w:numPr>
        <w:jc w:val="both"/>
        <w:rPr>
          <w:rFonts w:asciiTheme="majorHAnsi" w:hAnsiTheme="majorHAnsi"/>
          <w:sz w:val="22"/>
        </w:rPr>
      </w:pPr>
      <w:r w:rsidRPr="00FB401B">
        <w:rPr>
          <w:rFonts w:asciiTheme="majorHAnsi" w:hAnsiTheme="majorHAnsi"/>
          <w:b/>
          <w:sz w:val="22"/>
        </w:rPr>
        <w:t>Gasóleo y Gasolina:</w:t>
      </w:r>
    </w:p>
    <w:p w14:paraId="45B43FB0" w14:textId="77777777" w:rsidR="00570194" w:rsidRPr="00FB401B" w:rsidRDefault="00570194" w:rsidP="00570194">
      <w:pPr>
        <w:jc w:val="both"/>
        <w:rPr>
          <w:rFonts w:asciiTheme="majorHAnsi" w:hAnsiTheme="majorHAnsi"/>
          <w:sz w:val="22"/>
        </w:rPr>
      </w:pPr>
    </w:p>
    <w:p w14:paraId="2EFC2625" w14:textId="6E9D3AF6" w:rsidR="00570194" w:rsidRPr="00FB401B" w:rsidRDefault="005D6F89" w:rsidP="00570194">
      <w:pPr>
        <w:spacing w:after="240"/>
        <w:jc w:val="both"/>
        <w:rPr>
          <w:rFonts w:asciiTheme="majorHAnsi" w:hAnsiTheme="majorHAnsi"/>
          <w:sz w:val="22"/>
        </w:rPr>
      </w:pPr>
      <w:r>
        <w:rPr>
          <w:rFonts w:asciiTheme="majorHAnsi" w:hAnsiTheme="majorHAnsi"/>
          <w:sz w:val="22"/>
        </w:rPr>
        <w:t>EXOLUM ha</w:t>
      </w:r>
      <w:r w:rsidR="00570194" w:rsidRPr="00FB401B">
        <w:rPr>
          <w:rFonts w:asciiTheme="majorHAnsi" w:hAnsiTheme="majorHAnsi"/>
          <w:sz w:val="22"/>
        </w:rPr>
        <w:t xml:space="preserve"> facilita</w:t>
      </w:r>
      <w:r>
        <w:rPr>
          <w:rFonts w:asciiTheme="majorHAnsi" w:hAnsiTheme="majorHAnsi"/>
          <w:sz w:val="22"/>
        </w:rPr>
        <w:t>do</w:t>
      </w:r>
      <w:r w:rsidR="00570194" w:rsidRPr="00FB401B">
        <w:rPr>
          <w:rFonts w:asciiTheme="majorHAnsi" w:hAnsiTheme="majorHAnsi"/>
          <w:sz w:val="22"/>
        </w:rPr>
        <w:t xml:space="preserve"> los datos de venta de combustibles líquidos correspondientes a </w:t>
      </w:r>
      <w:r>
        <w:rPr>
          <w:rFonts w:asciiTheme="majorHAnsi" w:hAnsiTheme="majorHAnsi"/>
          <w:sz w:val="22"/>
        </w:rPr>
        <w:t>2020 y 2021</w:t>
      </w:r>
      <w:r w:rsidR="00570194" w:rsidRPr="00FB401B">
        <w:rPr>
          <w:rFonts w:asciiTheme="majorHAnsi" w:hAnsiTheme="majorHAnsi"/>
          <w:sz w:val="22"/>
        </w:rPr>
        <w:t>, información que se ha solicitado a</w:t>
      </w:r>
      <w:r>
        <w:rPr>
          <w:rFonts w:asciiTheme="majorHAnsi" w:hAnsiTheme="majorHAnsi"/>
          <w:sz w:val="22"/>
        </w:rPr>
        <w:t xml:space="preserve"> esta empresa.</w:t>
      </w:r>
    </w:p>
    <w:p w14:paraId="1A501FCD" w14:textId="23F8739B" w:rsidR="00570194" w:rsidRPr="00FB401B" w:rsidRDefault="00570194" w:rsidP="00570194">
      <w:pPr>
        <w:spacing w:after="240"/>
        <w:jc w:val="both"/>
        <w:rPr>
          <w:rFonts w:asciiTheme="majorHAnsi" w:hAnsiTheme="majorHAnsi"/>
          <w:sz w:val="22"/>
        </w:rPr>
      </w:pPr>
      <w:r w:rsidRPr="00FB401B">
        <w:rPr>
          <w:rFonts w:asciiTheme="majorHAnsi" w:hAnsiTheme="majorHAnsi"/>
          <w:sz w:val="22"/>
        </w:rPr>
        <w:t xml:space="preserve">Por otro lado, debido al gran tránsito de camiones del municipio y a la presencia de polígonos de industriales de importancia en la zona, se ha realizado una estimación sobre cuál es la cantidad de este combustible utilizado por los vehículos del municipio y cuál por empresas de transporte y vehículos ajenos. </w:t>
      </w:r>
      <w:r w:rsidR="005D6F89">
        <w:rPr>
          <w:rFonts w:asciiTheme="majorHAnsi" w:hAnsiTheme="majorHAnsi"/>
          <w:sz w:val="22"/>
        </w:rPr>
        <w:t>Como ya se comentó en el PACES de Lorquí, e</w:t>
      </w:r>
      <w:r w:rsidRPr="005D6F89">
        <w:rPr>
          <w:rFonts w:asciiTheme="majorHAnsi" w:hAnsiTheme="majorHAnsi"/>
          <w:sz w:val="22"/>
        </w:rPr>
        <w:t>sta estimación se ha fijado en un 40%, tanto por ciento se mantendrá en las sucesivas actualizaciones del Inventario de Emisiones.</w:t>
      </w:r>
    </w:p>
    <w:p w14:paraId="0EE0C475" w14:textId="77777777" w:rsidR="00570194" w:rsidRPr="00FB401B" w:rsidRDefault="00570194" w:rsidP="00570194">
      <w:pPr>
        <w:jc w:val="both"/>
        <w:rPr>
          <w:rFonts w:asciiTheme="majorHAnsi" w:hAnsiTheme="majorHAnsi"/>
          <w:sz w:val="22"/>
        </w:rPr>
      </w:pPr>
    </w:p>
    <w:p w14:paraId="5FDD6CD5" w14:textId="77777777" w:rsidR="00570194" w:rsidRPr="00FB401B" w:rsidRDefault="00570194" w:rsidP="007802D0">
      <w:pPr>
        <w:numPr>
          <w:ilvl w:val="0"/>
          <w:numId w:val="6"/>
        </w:numPr>
        <w:jc w:val="both"/>
        <w:rPr>
          <w:rFonts w:asciiTheme="majorHAnsi" w:hAnsiTheme="majorHAnsi"/>
          <w:b/>
          <w:sz w:val="22"/>
        </w:rPr>
      </w:pPr>
      <w:r w:rsidRPr="00FB401B">
        <w:rPr>
          <w:rFonts w:asciiTheme="majorHAnsi" w:hAnsiTheme="majorHAnsi"/>
          <w:b/>
          <w:sz w:val="22"/>
        </w:rPr>
        <w:t xml:space="preserve">Biocombustible: </w:t>
      </w:r>
    </w:p>
    <w:p w14:paraId="4CA50749" w14:textId="77777777" w:rsidR="00570194" w:rsidRPr="00FB401B" w:rsidRDefault="00570194" w:rsidP="00570194">
      <w:pPr>
        <w:jc w:val="both"/>
        <w:rPr>
          <w:rFonts w:asciiTheme="majorHAnsi" w:hAnsiTheme="majorHAnsi"/>
          <w:b/>
          <w:sz w:val="22"/>
        </w:rPr>
      </w:pPr>
    </w:p>
    <w:p w14:paraId="7215688A" w14:textId="77777777" w:rsidR="00570194" w:rsidRPr="00FB401B" w:rsidRDefault="00570194" w:rsidP="00570194">
      <w:pPr>
        <w:spacing w:after="240"/>
        <w:jc w:val="both"/>
        <w:rPr>
          <w:rFonts w:asciiTheme="majorHAnsi" w:hAnsiTheme="majorHAnsi"/>
          <w:sz w:val="22"/>
        </w:rPr>
      </w:pPr>
      <w:r w:rsidRPr="00FB401B">
        <w:rPr>
          <w:rFonts w:asciiTheme="majorHAnsi" w:hAnsiTheme="majorHAnsi"/>
          <w:sz w:val="22"/>
        </w:rPr>
        <w:lastRenderedPageBreak/>
        <w:t>Los datos ofrecidos de gasóleo y gasolina no tienen en cuenta el porcentaje de biocarburantes que estos poseen, por lo que hay que diferenciar ambas fracciones contenidas en el combustible principal.</w:t>
      </w:r>
    </w:p>
    <w:p w14:paraId="6AA76244" w14:textId="1E2C8A50" w:rsidR="00570194" w:rsidRDefault="00B8514A" w:rsidP="00570194">
      <w:pPr>
        <w:jc w:val="both"/>
        <w:rPr>
          <w:rFonts w:ascii="Calibri" w:eastAsia="Calibri" w:hAnsi="Calibri" w:cs="Times New Roman"/>
          <w:bCs/>
          <w:sz w:val="22"/>
          <w:szCs w:val="22"/>
          <w:lang w:val="es-ES"/>
        </w:rPr>
      </w:pPr>
      <w:r>
        <w:rPr>
          <w:rFonts w:ascii="Calibri" w:eastAsia="Calibri" w:hAnsi="Calibri" w:cs="Times New Roman"/>
          <w:bCs/>
          <w:sz w:val="22"/>
          <w:szCs w:val="22"/>
          <w:lang w:val="es-ES"/>
        </w:rPr>
        <w:t>A partir de 2019 y d</w:t>
      </w:r>
      <w:r w:rsidRPr="0006767A">
        <w:rPr>
          <w:rFonts w:ascii="Calibri" w:eastAsia="Calibri" w:hAnsi="Calibri" w:cs="Times New Roman"/>
          <w:bCs/>
          <w:sz w:val="22"/>
          <w:szCs w:val="22"/>
          <w:lang w:val="es-ES"/>
        </w:rPr>
        <w:t>esde la entrada en vigor del RD 639/2016</w:t>
      </w:r>
      <w:r>
        <w:rPr>
          <w:rFonts w:ascii="Calibri" w:eastAsia="Calibri" w:hAnsi="Calibri" w:cs="Times New Roman"/>
          <w:bCs/>
          <w:sz w:val="22"/>
          <w:szCs w:val="22"/>
          <w:lang w:val="es-ES"/>
        </w:rPr>
        <w:t>,</w:t>
      </w:r>
      <w:r w:rsidRPr="0006767A">
        <w:rPr>
          <w:rFonts w:ascii="Arial" w:hAnsi="Arial" w:cs="Arial"/>
          <w:color w:val="000000"/>
          <w:sz w:val="16"/>
          <w:szCs w:val="16"/>
          <w:lang w:val="es-ES"/>
        </w:rPr>
        <w:t xml:space="preserve"> </w:t>
      </w:r>
      <w:r w:rsidRPr="0006767A">
        <w:rPr>
          <w:rFonts w:ascii="Calibri" w:eastAsia="Calibri" w:hAnsi="Calibri" w:cs="Times New Roman"/>
          <w:bCs/>
          <w:sz w:val="22"/>
          <w:szCs w:val="22"/>
          <w:lang w:val="es-ES"/>
        </w:rPr>
        <w:t>los combustibles gasolina y gasóleo de automoción pasa</w:t>
      </w:r>
      <w:r>
        <w:rPr>
          <w:rFonts w:ascii="Calibri" w:eastAsia="Calibri" w:hAnsi="Calibri" w:cs="Times New Roman"/>
          <w:bCs/>
          <w:sz w:val="22"/>
          <w:szCs w:val="22"/>
          <w:lang w:val="es-ES"/>
        </w:rPr>
        <w:t>ron</w:t>
      </w:r>
      <w:r w:rsidRPr="0006767A">
        <w:rPr>
          <w:rFonts w:ascii="Calibri" w:eastAsia="Calibri" w:hAnsi="Calibri" w:cs="Times New Roman"/>
          <w:bCs/>
          <w:sz w:val="22"/>
          <w:szCs w:val="22"/>
          <w:lang w:val="es-ES"/>
        </w:rPr>
        <w:t xml:space="preserve"> a denominarse por las letras E y B respectivamente</w:t>
      </w:r>
      <w:r>
        <w:rPr>
          <w:rFonts w:ascii="Calibri" w:eastAsia="Calibri" w:hAnsi="Calibri" w:cs="Times New Roman"/>
          <w:bCs/>
          <w:sz w:val="22"/>
          <w:szCs w:val="22"/>
          <w:lang w:val="es-ES"/>
        </w:rPr>
        <w:t>,</w:t>
      </w:r>
      <w:r w:rsidRPr="0006767A">
        <w:rPr>
          <w:rFonts w:ascii="Calibri" w:eastAsia="Calibri" w:hAnsi="Calibri" w:cs="Times New Roman"/>
          <w:bCs/>
          <w:sz w:val="22"/>
          <w:szCs w:val="22"/>
          <w:lang w:val="es-ES"/>
        </w:rPr>
        <w:t xml:space="preserve"> añadiendo la proporción de biocombustible que contienen</w:t>
      </w:r>
      <w:r>
        <w:rPr>
          <w:rFonts w:ascii="Calibri" w:eastAsia="Calibri" w:hAnsi="Calibri" w:cs="Times New Roman"/>
          <w:bCs/>
          <w:sz w:val="22"/>
          <w:szCs w:val="22"/>
          <w:lang w:val="es-ES"/>
        </w:rPr>
        <w:t>. Esto se mantendrá para futuras actualizaciones de inventario, salvo que se aporten facturas o salga a la luz una nueva normativa que indique otro porcentaje de biocombustible.</w:t>
      </w:r>
    </w:p>
    <w:p w14:paraId="7888009D" w14:textId="77777777" w:rsidR="00B8514A" w:rsidRPr="00FB401B" w:rsidRDefault="00B8514A" w:rsidP="00570194">
      <w:pPr>
        <w:jc w:val="both"/>
        <w:rPr>
          <w:rFonts w:asciiTheme="majorHAnsi" w:hAnsiTheme="majorHAnsi"/>
          <w:sz w:val="22"/>
        </w:rPr>
      </w:pPr>
    </w:p>
    <w:p w14:paraId="3271BA0C" w14:textId="77777777" w:rsidR="00570194" w:rsidRPr="00FB401B" w:rsidRDefault="00570194" w:rsidP="007802D0">
      <w:pPr>
        <w:numPr>
          <w:ilvl w:val="0"/>
          <w:numId w:val="6"/>
        </w:numPr>
        <w:jc w:val="both"/>
        <w:rPr>
          <w:rFonts w:asciiTheme="majorHAnsi" w:hAnsiTheme="majorHAnsi"/>
          <w:b/>
          <w:sz w:val="22"/>
        </w:rPr>
      </w:pPr>
      <w:r w:rsidRPr="00FB401B">
        <w:rPr>
          <w:rFonts w:asciiTheme="majorHAnsi" w:hAnsiTheme="majorHAnsi"/>
          <w:b/>
          <w:sz w:val="22"/>
        </w:rPr>
        <w:t>Electricidad, gas natural, otros:</w:t>
      </w:r>
    </w:p>
    <w:p w14:paraId="4FFB350D" w14:textId="77777777" w:rsidR="00570194" w:rsidRPr="00FB401B" w:rsidRDefault="00570194" w:rsidP="00570194">
      <w:pPr>
        <w:jc w:val="both"/>
        <w:rPr>
          <w:rFonts w:asciiTheme="majorHAnsi" w:hAnsiTheme="majorHAnsi"/>
          <w:b/>
          <w:sz w:val="22"/>
        </w:rPr>
      </w:pPr>
    </w:p>
    <w:p w14:paraId="732F13A1" w14:textId="6154C131" w:rsidR="00570194" w:rsidRPr="00FB401B" w:rsidRDefault="00570194" w:rsidP="00570194">
      <w:pPr>
        <w:jc w:val="both"/>
        <w:rPr>
          <w:rFonts w:asciiTheme="majorHAnsi" w:hAnsiTheme="majorHAnsi"/>
          <w:sz w:val="22"/>
        </w:rPr>
      </w:pPr>
      <w:r w:rsidRPr="00FB401B">
        <w:rPr>
          <w:rFonts w:asciiTheme="majorHAnsi" w:hAnsiTheme="majorHAnsi"/>
          <w:sz w:val="22"/>
        </w:rPr>
        <w:t xml:space="preserve">En el año 2008 no existían en el municipio vehículos de los llamados de combustibles alternativos. Sin embargo, </w:t>
      </w:r>
      <w:r w:rsidR="006C68F1">
        <w:rPr>
          <w:rFonts w:asciiTheme="majorHAnsi" w:hAnsiTheme="majorHAnsi"/>
          <w:sz w:val="22"/>
        </w:rPr>
        <w:t>en la presente actualización de inventario</w:t>
      </w:r>
      <w:r w:rsidR="00B8514A">
        <w:rPr>
          <w:rFonts w:asciiTheme="majorHAnsi" w:hAnsiTheme="majorHAnsi"/>
          <w:sz w:val="22"/>
        </w:rPr>
        <w:t xml:space="preserve"> se han contabilizado </w:t>
      </w:r>
      <w:r w:rsidR="006C68F1">
        <w:rPr>
          <w:rFonts w:asciiTheme="majorHAnsi" w:hAnsiTheme="majorHAnsi"/>
          <w:sz w:val="22"/>
        </w:rPr>
        <w:t>4 turismos y 3 motocicletas</w:t>
      </w:r>
      <w:r w:rsidR="005D6F89">
        <w:rPr>
          <w:rFonts w:asciiTheme="majorHAnsi" w:hAnsiTheme="majorHAnsi"/>
          <w:sz w:val="22"/>
        </w:rPr>
        <w:t xml:space="preserve"> de tecnología eléctrica</w:t>
      </w:r>
      <w:r w:rsidR="006C68F1">
        <w:rPr>
          <w:rFonts w:asciiTheme="majorHAnsi" w:hAnsiTheme="majorHAnsi"/>
          <w:sz w:val="22"/>
        </w:rPr>
        <w:t xml:space="preserve"> (CREM, 2021)</w:t>
      </w:r>
      <w:r w:rsidR="005D6F89">
        <w:rPr>
          <w:rFonts w:asciiTheme="majorHAnsi" w:hAnsiTheme="majorHAnsi"/>
          <w:sz w:val="22"/>
        </w:rPr>
        <w:t>.</w:t>
      </w:r>
    </w:p>
    <w:p w14:paraId="7010F482" w14:textId="77777777" w:rsidR="00570194" w:rsidRPr="00FB401B" w:rsidRDefault="00570194" w:rsidP="00570194">
      <w:pPr>
        <w:jc w:val="both"/>
        <w:rPr>
          <w:rFonts w:asciiTheme="majorHAnsi" w:hAnsiTheme="majorHAnsi"/>
          <w:sz w:val="22"/>
        </w:rPr>
      </w:pPr>
    </w:p>
    <w:p w14:paraId="55810427" w14:textId="77777777" w:rsidR="00570194" w:rsidRPr="00FB401B" w:rsidRDefault="00570194" w:rsidP="007802D0">
      <w:pPr>
        <w:numPr>
          <w:ilvl w:val="1"/>
          <w:numId w:val="1"/>
        </w:numPr>
        <w:jc w:val="both"/>
        <w:rPr>
          <w:rFonts w:asciiTheme="majorHAnsi" w:hAnsiTheme="majorHAnsi"/>
          <w:sz w:val="22"/>
        </w:rPr>
      </w:pPr>
      <w:r w:rsidRPr="00FB401B">
        <w:rPr>
          <w:rFonts w:asciiTheme="majorHAnsi" w:hAnsiTheme="majorHAnsi"/>
          <w:b/>
          <w:sz w:val="22"/>
        </w:rPr>
        <w:t>FLOTA MUNICIPAL:</w:t>
      </w:r>
    </w:p>
    <w:p w14:paraId="51893FC8" w14:textId="77777777" w:rsidR="00570194" w:rsidRPr="00FB401B" w:rsidRDefault="00570194" w:rsidP="00570194">
      <w:pPr>
        <w:jc w:val="both"/>
        <w:rPr>
          <w:rFonts w:asciiTheme="majorHAnsi" w:hAnsiTheme="majorHAnsi"/>
          <w:sz w:val="22"/>
        </w:rPr>
      </w:pPr>
    </w:p>
    <w:p w14:paraId="1960BFEA" w14:textId="77777777" w:rsidR="00570194" w:rsidRPr="00FB401B" w:rsidRDefault="00570194" w:rsidP="00570194">
      <w:pPr>
        <w:jc w:val="both"/>
        <w:rPr>
          <w:rFonts w:asciiTheme="majorHAnsi" w:hAnsiTheme="majorHAnsi"/>
          <w:sz w:val="22"/>
        </w:rPr>
      </w:pPr>
      <w:r w:rsidRPr="00FB401B">
        <w:rPr>
          <w:rFonts w:asciiTheme="majorHAnsi" w:hAnsiTheme="majorHAnsi"/>
          <w:sz w:val="22"/>
        </w:rPr>
        <w:t xml:space="preserve">En la flota municipal se incluyen todos los vehículos cuyo consumo depende del propio ayuntamiento. Los datos correspondientes a su consumo se obtienen en el seno del ayuntamiento a partir de registros propios. Se debe diferenciar el gasóleo, la gasolina y los biocarburantes, así como si existen vehículos eléctricos dependientes del Ayuntamiento. </w:t>
      </w:r>
    </w:p>
    <w:p w14:paraId="2FAF28D5" w14:textId="77777777" w:rsidR="00570194" w:rsidRPr="00FB401B" w:rsidRDefault="00570194" w:rsidP="00570194">
      <w:pPr>
        <w:jc w:val="both"/>
        <w:rPr>
          <w:rFonts w:asciiTheme="majorHAnsi" w:hAnsiTheme="majorHAnsi"/>
          <w:sz w:val="22"/>
        </w:rPr>
      </w:pPr>
    </w:p>
    <w:p w14:paraId="6DBE4F63" w14:textId="77777777" w:rsidR="00570194" w:rsidRPr="00FB401B" w:rsidRDefault="00570194" w:rsidP="007802D0">
      <w:pPr>
        <w:numPr>
          <w:ilvl w:val="1"/>
          <w:numId w:val="1"/>
        </w:numPr>
        <w:jc w:val="both"/>
        <w:rPr>
          <w:rFonts w:asciiTheme="majorHAnsi" w:hAnsiTheme="majorHAnsi"/>
          <w:b/>
          <w:sz w:val="22"/>
        </w:rPr>
      </w:pPr>
      <w:r w:rsidRPr="00FB401B">
        <w:rPr>
          <w:rFonts w:asciiTheme="majorHAnsi" w:hAnsiTheme="majorHAnsi"/>
          <w:b/>
          <w:sz w:val="22"/>
        </w:rPr>
        <w:t>TRANSPORTE PÚBLICO:</w:t>
      </w:r>
    </w:p>
    <w:p w14:paraId="38F88B44" w14:textId="77777777" w:rsidR="00570194" w:rsidRPr="00FB401B" w:rsidRDefault="00570194" w:rsidP="00570194">
      <w:pPr>
        <w:jc w:val="both"/>
        <w:rPr>
          <w:rFonts w:asciiTheme="majorHAnsi" w:hAnsiTheme="majorHAnsi"/>
          <w:b/>
          <w:sz w:val="22"/>
        </w:rPr>
      </w:pPr>
    </w:p>
    <w:p w14:paraId="320384BF" w14:textId="29C83FA6" w:rsidR="00570194" w:rsidRPr="00FB401B" w:rsidRDefault="00570194" w:rsidP="00570194">
      <w:pPr>
        <w:jc w:val="both"/>
        <w:rPr>
          <w:rFonts w:asciiTheme="majorHAnsi" w:hAnsiTheme="majorHAnsi"/>
          <w:sz w:val="22"/>
        </w:rPr>
      </w:pPr>
      <w:r w:rsidRPr="00FB401B">
        <w:rPr>
          <w:rFonts w:asciiTheme="majorHAnsi" w:hAnsiTheme="majorHAnsi"/>
          <w:sz w:val="22"/>
        </w:rPr>
        <w:t>Incluye transporte público urbano e interurbano. En Lorquí no existe transporte urbano, pero sí cuenta con dos líneas de transporte interurbano (</w:t>
      </w:r>
      <w:r w:rsidR="008D0E6F">
        <w:rPr>
          <w:rFonts w:asciiTheme="majorHAnsi" w:hAnsiTheme="majorHAnsi"/>
          <w:sz w:val="22"/>
        </w:rPr>
        <w:t>LATBUS</w:t>
      </w:r>
      <w:r w:rsidRPr="00FB401B">
        <w:rPr>
          <w:rFonts w:asciiTheme="majorHAnsi" w:hAnsiTheme="majorHAnsi"/>
          <w:sz w:val="22"/>
        </w:rPr>
        <w:t xml:space="preserve">). La información para el inventario de emisiones se ha solicitado a dicha compañía. </w:t>
      </w:r>
      <w:r w:rsidR="008D0E6F">
        <w:rPr>
          <w:rFonts w:asciiTheme="majorHAnsi" w:hAnsiTheme="majorHAnsi"/>
          <w:sz w:val="22"/>
        </w:rPr>
        <w:t>S</w:t>
      </w:r>
      <w:r w:rsidRPr="00FB401B">
        <w:rPr>
          <w:rFonts w:asciiTheme="majorHAnsi" w:hAnsiTheme="majorHAnsi"/>
          <w:sz w:val="22"/>
        </w:rPr>
        <w:t xml:space="preserve">e ha imputado </w:t>
      </w:r>
      <w:r w:rsidR="008D0E6F">
        <w:rPr>
          <w:rFonts w:asciiTheme="majorHAnsi" w:hAnsiTheme="majorHAnsi"/>
          <w:sz w:val="22"/>
        </w:rPr>
        <w:t>al</w:t>
      </w:r>
      <w:r w:rsidRPr="00FB401B">
        <w:rPr>
          <w:rFonts w:asciiTheme="majorHAnsi" w:hAnsiTheme="majorHAnsi"/>
          <w:sz w:val="22"/>
        </w:rPr>
        <w:t xml:space="preserve"> </w:t>
      </w:r>
      <w:r w:rsidR="008D0E6F">
        <w:rPr>
          <w:rFonts w:asciiTheme="majorHAnsi" w:hAnsiTheme="majorHAnsi"/>
          <w:sz w:val="22"/>
        </w:rPr>
        <w:t xml:space="preserve">nuevo </w:t>
      </w:r>
      <w:r w:rsidRPr="00FB401B">
        <w:rPr>
          <w:rFonts w:asciiTheme="majorHAnsi" w:hAnsiTheme="majorHAnsi"/>
          <w:sz w:val="22"/>
        </w:rPr>
        <w:t>inventario</w:t>
      </w:r>
      <w:r w:rsidR="008D0E6F">
        <w:rPr>
          <w:rFonts w:asciiTheme="majorHAnsi" w:hAnsiTheme="majorHAnsi"/>
          <w:sz w:val="22"/>
        </w:rPr>
        <w:t xml:space="preserve"> de seguimiento</w:t>
      </w:r>
      <w:r w:rsidRPr="00FB401B">
        <w:rPr>
          <w:rFonts w:asciiTheme="majorHAnsi" w:hAnsiTheme="majorHAnsi"/>
          <w:sz w:val="22"/>
        </w:rPr>
        <w:t xml:space="preserve"> </w:t>
      </w:r>
      <w:r w:rsidR="008D0E6F">
        <w:rPr>
          <w:rFonts w:asciiTheme="majorHAnsi" w:hAnsiTheme="majorHAnsi"/>
          <w:sz w:val="22"/>
        </w:rPr>
        <w:t>el consumo de energía correspondiente</w:t>
      </w:r>
      <w:r w:rsidR="006C68F1">
        <w:rPr>
          <w:rFonts w:asciiTheme="majorHAnsi" w:hAnsiTheme="majorHAnsi"/>
          <w:sz w:val="22"/>
        </w:rPr>
        <w:t xml:space="preserve"> a</w:t>
      </w:r>
      <w:r w:rsidR="008D0E6F">
        <w:rPr>
          <w:rFonts w:asciiTheme="majorHAnsi" w:hAnsiTheme="majorHAnsi"/>
          <w:sz w:val="22"/>
        </w:rPr>
        <w:t xml:space="preserve"> </w:t>
      </w:r>
      <w:r w:rsidRPr="00FB401B">
        <w:rPr>
          <w:rFonts w:asciiTheme="majorHAnsi" w:hAnsiTheme="majorHAnsi"/>
          <w:sz w:val="22"/>
        </w:rPr>
        <w:t>la</w:t>
      </w:r>
      <w:r w:rsidR="008D0E6F">
        <w:rPr>
          <w:rFonts w:asciiTheme="majorHAnsi" w:hAnsiTheme="majorHAnsi"/>
          <w:sz w:val="22"/>
        </w:rPr>
        <w:t>s dos líneas</w:t>
      </w:r>
      <w:r w:rsidRPr="00FB401B">
        <w:rPr>
          <w:rFonts w:asciiTheme="majorHAnsi" w:hAnsiTheme="majorHAnsi"/>
          <w:sz w:val="22"/>
        </w:rPr>
        <w:t xml:space="preserve"> </w:t>
      </w:r>
      <w:r w:rsidR="008D0E6F">
        <w:rPr>
          <w:rFonts w:asciiTheme="majorHAnsi" w:hAnsiTheme="majorHAnsi"/>
          <w:sz w:val="22"/>
        </w:rPr>
        <w:t>asociadas al</w:t>
      </w:r>
      <w:r w:rsidRPr="00FB401B">
        <w:rPr>
          <w:rFonts w:asciiTheme="majorHAnsi" w:hAnsiTheme="majorHAnsi"/>
          <w:sz w:val="22"/>
        </w:rPr>
        <w:t xml:space="preserve"> término municipal de Lorquí</w:t>
      </w:r>
      <w:r w:rsidR="006C68F1">
        <w:rPr>
          <w:rFonts w:asciiTheme="majorHAnsi" w:hAnsiTheme="majorHAnsi"/>
          <w:sz w:val="22"/>
        </w:rPr>
        <w:t xml:space="preserve"> (21 y 42)</w:t>
      </w:r>
      <w:r w:rsidRPr="00FB401B">
        <w:rPr>
          <w:rFonts w:asciiTheme="majorHAnsi" w:hAnsiTheme="majorHAnsi"/>
          <w:sz w:val="22"/>
        </w:rPr>
        <w:t>.</w:t>
      </w:r>
    </w:p>
    <w:p w14:paraId="4C087372" w14:textId="77777777" w:rsidR="00570194" w:rsidRPr="00FB401B" w:rsidRDefault="00570194" w:rsidP="00570194">
      <w:pPr>
        <w:jc w:val="both"/>
        <w:rPr>
          <w:rFonts w:asciiTheme="majorHAnsi" w:hAnsiTheme="majorHAnsi"/>
          <w:sz w:val="22"/>
        </w:rPr>
      </w:pPr>
    </w:p>
    <w:p w14:paraId="7B41B101" w14:textId="77777777" w:rsidR="00570194" w:rsidRPr="00FB401B" w:rsidRDefault="00570194" w:rsidP="00570194">
      <w:pPr>
        <w:jc w:val="both"/>
        <w:rPr>
          <w:rFonts w:asciiTheme="majorHAnsi" w:hAnsiTheme="majorHAnsi"/>
          <w:sz w:val="22"/>
        </w:rPr>
      </w:pPr>
    </w:p>
    <w:p w14:paraId="22307657" w14:textId="77777777" w:rsidR="00570194" w:rsidRPr="00FB401B" w:rsidRDefault="00570194" w:rsidP="007802D0">
      <w:pPr>
        <w:numPr>
          <w:ilvl w:val="0"/>
          <w:numId w:val="1"/>
        </w:numPr>
        <w:jc w:val="both"/>
        <w:rPr>
          <w:rFonts w:asciiTheme="majorHAnsi" w:hAnsiTheme="majorHAnsi"/>
          <w:b/>
          <w:sz w:val="22"/>
        </w:rPr>
      </w:pPr>
      <w:r w:rsidRPr="00FB401B">
        <w:rPr>
          <w:rFonts w:asciiTheme="majorHAnsi" w:hAnsiTheme="majorHAnsi"/>
          <w:b/>
          <w:sz w:val="22"/>
        </w:rPr>
        <w:t>PRODUCCIÓN LOCAL DE ELECTRICIDAD</w:t>
      </w:r>
    </w:p>
    <w:p w14:paraId="3838AE90" w14:textId="77777777" w:rsidR="00570194" w:rsidRPr="00FB401B" w:rsidRDefault="00570194" w:rsidP="00570194">
      <w:pPr>
        <w:jc w:val="both"/>
        <w:rPr>
          <w:rFonts w:asciiTheme="majorHAnsi" w:hAnsiTheme="majorHAnsi"/>
          <w:b/>
          <w:sz w:val="22"/>
        </w:rPr>
      </w:pPr>
    </w:p>
    <w:p w14:paraId="718DA4AC" w14:textId="77777777" w:rsidR="00570194" w:rsidRPr="00FB401B" w:rsidRDefault="00570194" w:rsidP="00570194">
      <w:pPr>
        <w:jc w:val="both"/>
        <w:rPr>
          <w:rFonts w:asciiTheme="majorHAnsi" w:hAnsiTheme="majorHAnsi"/>
          <w:sz w:val="22"/>
        </w:rPr>
      </w:pPr>
      <w:r w:rsidRPr="00FB401B">
        <w:rPr>
          <w:rFonts w:asciiTheme="majorHAnsi" w:hAnsiTheme="majorHAnsi"/>
          <w:sz w:val="22"/>
        </w:rPr>
        <w:t>El inventario de emisiones requiere tener en cuenta la energía generada localmente de origen fotovoltaico, eólico, hidroeléctrico, de cogeneración o de algún otro tipo de fuente renovable.</w:t>
      </w:r>
    </w:p>
    <w:p w14:paraId="61F35CEF" w14:textId="51E711F5" w:rsidR="00570194" w:rsidRPr="00FB401B" w:rsidRDefault="00570194" w:rsidP="00570194">
      <w:pPr>
        <w:jc w:val="both"/>
        <w:rPr>
          <w:rFonts w:asciiTheme="majorHAnsi" w:hAnsiTheme="majorHAnsi"/>
          <w:sz w:val="22"/>
        </w:rPr>
      </w:pPr>
      <w:r w:rsidRPr="00FB401B">
        <w:rPr>
          <w:rFonts w:asciiTheme="majorHAnsi" w:hAnsiTheme="majorHAnsi"/>
          <w:sz w:val="22"/>
        </w:rPr>
        <w:t xml:space="preserve">Los datos correspondientes a esta generación local de electricidad verde </w:t>
      </w:r>
      <w:r w:rsidR="00574274">
        <w:rPr>
          <w:rFonts w:asciiTheme="majorHAnsi" w:hAnsiTheme="majorHAnsi"/>
          <w:sz w:val="22"/>
        </w:rPr>
        <w:t>han sido recogidos en la sede electrónica del PRETOR (Ministerio de Transición Ecológica y Reto Demográfico) para el municipio de Lorquí.</w:t>
      </w:r>
    </w:p>
    <w:p w14:paraId="50411FCE" w14:textId="77777777" w:rsidR="00570194" w:rsidRPr="00FB401B" w:rsidRDefault="00570194" w:rsidP="00570194">
      <w:pPr>
        <w:jc w:val="both"/>
        <w:rPr>
          <w:rFonts w:asciiTheme="majorHAnsi" w:hAnsiTheme="majorHAnsi"/>
          <w:sz w:val="22"/>
        </w:rPr>
      </w:pPr>
    </w:p>
    <w:p w14:paraId="6D6DF9A6" w14:textId="77777777" w:rsidR="00570194" w:rsidRPr="00FB401B" w:rsidRDefault="00570194" w:rsidP="00570194">
      <w:pPr>
        <w:spacing w:after="200" w:line="276" w:lineRule="auto"/>
        <w:jc w:val="both"/>
        <w:rPr>
          <w:rFonts w:asciiTheme="majorHAnsi" w:hAnsiTheme="majorHAnsi"/>
          <w:sz w:val="22"/>
        </w:rPr>
      </w:pPr>
      <w:r w:rsidRPr="00FB401B">
        <w:rPr>
          <w:rFonts w:asciiTheme="majorHAnsi" w:hAnsiTheme="majorHAnsi"/>
          <w:sz w:val="22"/>
        </w:rPr>
        <w:t>En Lorquí solo existe producción local de energía solar fotovoltaica. Esta ha sido calculada a partir del concepto de horas equivalentes funcionamiento anual. Para la producción de energía solar fotovoltaica se utilizado el valor de referencia de 1753 h anuales, correspondiente a la zona climática V zona climática V de radiación solar según el Real Decreto-Ley 14/2010.</w:t>
      </w:r>
    </w:p>
    <w:p w14:paraId="2F0F5103" w14:textId="77777777" w:rsidR="00570194" w:rsidRPr="00FB401B" w:rsidRDefault="00570194" w:rsidP="00570194">
      <w:pPr>
        <w:jc w:val="both"/>
        <w:rPr>
          <w:rFonts w:asciiTheme="majorHAnsi" w:hAnsiTheme="majorHAnsi"/>
          <w:sz w:val="22"/>
        </w:rPr>
      </w:pPr>
    </w:p>
    <w:p w14:paraId="79A3B5BB" w14:textId="04E9895D" w:rsidR="00570194" w:rsidRDefault="00570194" w:rsidP="007802D0">
      <w:pPr>
        <w:numPr>
          <w:ilvl w:val="0"/>
          <w:numId w:val="1"/>
        </w:numPr>
        <w:jc w:val="both"/>
        <w:rPr>
          <w:rFonts w:asciiTheme="majorHAnsi" w:hAnsiTheme="majorHAnsi"/>
          <w:b/>
          <w:sz w:val="22"/>
        </w:rPr>
      </w:pPr>
      <w:r w:rsidRPr="00FB401B">
        <w:rPr>
          <w:rFonts w:asciiTheme="majorHAnsi" w:hAnsiTheme="majorHAnsi"/>
          <w:b/>
          <w:sz w:val="22"/>
        </w:rPr>
        <w:t>CONTACTOS</w:t>
      </w:r>
    </w:p>
    <w:p w14:paraId="0E477AEC" w14:textId="77777777" w:rsidR="00431267" w:rsidRPr="00FB401B" w:rsidRDefault="00431267" w:rsidP="00431267">
      <w:pPr>
        <w:ind w:left="720"/>
        <w:jc w:val="both"/>
        <w:rPr>
          <w:rFonts w:asciiTheme="majorHAnsi" w:hAnsiTheme="majorHAnsi"/>
          <w:b/>
          <w:sz w:val="22"/>
        </w:rPr>
      </w:pPr>
    </w:p>
    <w:p w14:paraId="187FB861" w14:textId="0251B161" w:rsidR="00570194" w:rsidRPr="00977F1A" w:rsidRDefault="00977F1A" w:rsidP="007802D0">
      <w:pPr>
        <w:pStyle w:val="Prrafodelista"/>
        <w:numPr>
          <w:ilvl w:val="0"/>
          <w:numId w:val="2"/>
        </w:numPr>
        <w:jc w:val="both"/>
        <w:rPr>
          <w:rFonts w:asciiTheme="majorHAnsi" w:hAnsiTheme="majorHAnsi"/>
          <w:sz w:val="22"/>
          <w:u w:val="single"/>
        </w:rPr>
      </w:pPr>
      <w:r w:rsidRPr="00977F1A">
        <w:rPr>
          <w:rFonts w:asciiTheme="majorHAnsi" w:hAnsiTheme="majorHAnsi"/>
          <w:sz w:val="22"/>
          <w:u w:val="single"/>
        </w:rPr>
        <w:t>Electricidad (IBERDROLA</w:t>
      </w:r>
      <w:r>
        <w:rPr>
          <w:rFonts w:asciiTheme="majorHAnsi" w:hAnsiTheme="majorHAnsi"/>
          <w:sz w:val="22"/>
          <w:u w:val="single"/>
        </w:rPr>
        <w:t xml:space="preserve"> Distribución</w:t>
      </w:r>
      <w:r w:rsidRPr="00977F1A">
        <w:rPr>
          <w:rFonts w:asciiTheme="majorHAnsi" w:hAnsiTheme="majorHAnsi"/>
          <w:sz w:val="22"/>
          <w:u w:val="single"/>
        </w:rPr>
        <w:t>)</w:t>
      </w:r>
    </w:p>
    <w:p w14:paraId="107B51F9" w14:textId="77777777" w:rsidR="00977F1A" w:rsidRPr="00977F1A" w:rsidRDefault="00977F1A" w:rsidP="00570194">
      <w:pPr>
        <w:jc w:val="both"/>
        <w:rPr>
          <w:rFonts w:asciiTheme="majorHAnsi" w:hAnsiTheme="majorHAnsi"/>
          <w:sz w:val="22"/>
        </w:rPr>
      </w:pPr>
    </w:p>
    <w:p w14:paraId="2FAED53B" w14:textId="57520A9A" w:rsidR="00977F1A" w:rsidRPr="00977F1A" w:rsidRDefault="00977F1A" w:rsidP="00570194">
      <w:pPr>
        <w:jc w:val="both"/>
        <w:rPr>
          <w:rFonts w:asciiTheme="majorHAnsi" w:hAnsiTheme="majorHAnsi"/>
          <w:sz w:val="22"/>
        </w:rPr>
      </w:pPr>
      <w:r w:rsidRPr="00977F1A">
        <w:rPr>
          <w:rFonts w:asciiTheme="majorHAnsi" w:hAnsiTheme="majorHAnsi"/>
          <w:sz w:val="22"/>
        </w:rPr>
        <w:t xml:space="preserve">Dª Margarita </w:t>
      </w:r>
      <w:proofErr w:type="spellStart"/>
      <w:r w:rsidRPr="00977F1A">
        <w:rPr>
          <w:rFonts w:asciiTheme="majorHAnsi" w:hAnsiTheme="majorHAnsi"/>
          <w:sz w:val="22"/>
        </w:rPr>
        <w:t>Baillo</w:t>
      </w:r>
      <w:proofErr w:type="spellEnd"/>
      <w:r w:rsidRPr="00977F1A">
        <w:rPr>
          <w:rFonts w:asciiTheme="majorHAnsi" w:hAnsiTheme="majorHAnsi"/>
          <w:sz w:val="22"/>
        </w:rPr>
        <w:t xml:space="preserve"> </w:t>
      </w:r>
    </w:p>
    <w:p w14:paraId="35108C40" w14:textId="2EB54BD1" w:rsidR="00977F1A" w:rsidRPr="00977F1A" w:rsidRDefault="00977F1A" w:rsidP="00570194">
      <w:pPr>
        <w:jc w:val="both"/>
        <w:rPr>
          <w:rFonts w:asciiTheme="majorHAnsi" w:hAnsiTheme="majorHAnsi"/>
          <w:sz w:val="22"/>
        </w:rPr>
      </w:pPr>
      <w:r w:rsidRPr="00977F1A">
        <w:rPr>
          <w:rFonts w:asciiTheme="majorHAnsi" w:hAnsiTheme="majorHAnsi"/>
          <w:sz w:val="22"/>
        </w:rPr>
        <w:t xml:space="preserve">D. José Moreno </w:t>
      </w:r>
      <w:proofErr w:type="spellStart"/>
      <w:r w:rsidRPr="00977F1A">
        <w:rPr>
          <w:rFonts w:asciiTheme="majorHAnsi" w:hAnsiTheme="majorHAnsi"/>
          <w:sz w:val="22"/>
        </w:rPr>
        <w:t>Laiz</w:t>
      </w:r>
      <w:proofErr w:type="spellEnd"/>
    </w:p>
    <w:p w14:paraId="7C2A5BB3" w14:textId="69FF0475" w:rsidR="00977F1A" w:rsidRPr="00977F1A" w:rsidRDefault="00977F1A" w:rsidP="00570194">
      <w:pPr>
        <w:jc w:val="both"/>
        <w:rPr>
          <w:rFonts w:asciiTheme="majorHAnsi" w:hAnsiTheme="majorHAnsi"/>
          <w:sz w:val="22"/>
        </w:rPr>
      </w:pPr>
      <w:r w:rsidRPr="00977F1A">
        <w:rPr>
          <w:rFonts w:asciiTheme="majorHAnsi" w:hAnsiTheme="majorHAnsi"/>
          <w:sz w:val="22"/>
        </w:rPr>
        <w:t>contacto@i-de.es</w:t>
      </w:r>
    </w:p>
    <w:p w14:paraId="6698DC81" w14:textId="0BD700AB" w:rsidR="00977F1A" w:rsidRPr="00977F1A" w:rsidRDefault="00977F1A" w:rsidP="00570194">
      <w:pPr>
        <w:jc w:val="both"/>
        <w:rPr>
          <w:rFonts w:asciiTheme="majorHAnsi" w:hAnsiTheme="majorHAnsi"/>
          <w:sz w:val="22"/>
        </w:rPr>
      </w:pPr>
      <w:r w:rsidRPr="00977F1A">
        <w:rPr>
          <w:rFonts w:asciiTheme="majorHAnsi" w:hAnsiTheme="majorHAnsi"/>
          <w:sz w:val="22"/>
        </w:rPr>
        <w:t>Tfno. 963 510 722</w:t>
      </w:r>
    </w:p>
    <w:p w14:paraId="347D9BBA" w14:textId="674363CF" w:rsidR="00570194" w:rsidRDefault="00570194" w:rsidP="00570194">
      <w:pPr>
        <w:jc w:val="both"/>
        <w:rPr>
          <w:rFonts w:asciiTheme="majorHAnsi" w:hAnsiTheme="majorHAnsi"/>
          <w:sz w:val="22"/>
        </w:rPr>
      </w:pPr>
    </w:p>
    <w:p w14:paraId="1F58DF42" w14:textId="77777777" w:rsidR="00431267" w:rsidRPr="00FB401B" w:rsidRDefault="00431267" w:rsidP="00570194">
      <w:pPr>
        <w:jc w:val="both"/>
        <w:rPr>
          <w:rFonts w:asciiTheme="majorHAnsi" w:hAnsiTheme="majorHAnsi"/>
          <w:sz w:val="22"/>
        </w:rPr>
      </w:pPr>
    </w:p>
    <w:p w14:paraId="51CC0A5B" w14:textId="294DBE95" w:rsidR="00570194" w:rsidRPr="00FB401B" w:rsidRDefault="00570194" w:rsidP="007802D0">
      <w:pPr>
        <w:numPr>
          <w:ilvl w:val="0"/>
          <w:numId w:val="5"/>
        </w:numPr>
        <w:jc w:val="both"/>
        <w:rPr>
          <w:rFonts w:asciiTheme="majorHAnsi" w:hAnsiTheme="majorHAnsi"/>
          <w:sz w:val="22"/>
          <w:u w:val="single"/>
        </w:rPr>
      </w:pPr>
      <w:r w:rsidRPr="00FB401B">
        <w:rPr>
          <w:rFonts w:asciiTheme="majorHAnsi" w:hAnsiTheme="majorHAnsi"/>
          <w:sz w:val="22"/>
          <w:u w:val="single"/>
        </w:rPr>
        <w:t>REPSOL (</w:t>
      </w:r>
      <w:r w:rsidR="00977F1A">
        <w:rPr>
          <w:rFonts w:asciiTheme="majorHAnsi" w:hAnsiTheme="majorHAnsi"/>
          <w:sz w:val="22"/>
          <w:u w:val="single"/>
        </w:rPr>
        <w:t>butano</w:t>
      </w:r>
      <w:r w:rsidRPr="00FB401B">
        <w:rPr>
          <w:rFonts w:asciiTheme="majorHAnsi" w:hAnsiTheme="majorHAnsi"/>
          <w:sz w:val="22"/>
          <w:u w:val="single"/>
        </w:rPr>
        <w:t>)</w:t>
      </w:r>
    </w:p>
    <w:p w14:paraId="1BB63275" w14:textId="77777777" w:rsidR="00570194" w:rsidRPr="00FB401B" w:rsidRDefault="00570194" w:rsidP="00570194">
      <w:pPr>
        <w:jc w:val="both"/>
        <w:rPr>
          <w:rFonts w:asciiTheme="majorHAnsi" w:hAnsiTheme="majorHAnsi"/>
          <w:sz w:val="22"/>
          <w:u w:val="single"/>
        </w:rPr>
      </w:pPr>
    </w:p>
    <w:p w14:paraId="37BA6D79" w14:textId="56CAE4CC" w:rsidR="00570194" w:rsidRPr="00FB401B" w:rsidRDefault="00570194" w:rsidP="00570194">
      <w:pPr>
        <w:jc w:val="both"/>
        <w:rPr>
          <w:rStyle w:val="Hipervnculo"/>
          <w:rFonts w:asciiTheme="majorHAnsi" w:hAnsiTheme="majorHAnsi"/>
          <w:sz w:val="22"/>
        </w:rPr>
      </w:pPr>
      <w:r w:rsidRPr="00FB401B">
        <w:rPr>
          <w:rFonts w:asciiTheme="majorHAnsi" w:hAnsiTheme="majorHAnsi"/>
          <w:sz w:val="22"/>
        </w:rPr>
        <w:t xml:space="preserve">D. Juan Jesús López Vilar (Jefe Comercial Área Murcia) </w:t>
      </w:r>
      <w:hyperlink r:id="rId43" w:history="1">
        <w:r w:rsidRPr="00FB401B">
          <w:rPr>
            <w:rStyle w:val="Hipervnculo"/>
            <w:rFonts w:asciiTheme="majorHAnsi" w:hAnsiTheme="majorHAnsi"/>
            <w:sz w:val="22"/>
          </w:rPr>
          <w:t>jjlopezv@repsol.com</w:t>
        </w:r>
      </w:hyperlink>
    </w:p>
    <w:p w14:paraId="461CDD09" w14:textId="5C586B8C" w:rsidR="009C5DD3" w:rsidRPr="00FB401B" w:rsidRDefault="009C5DD3" w:rsidP="00570194">
      <w:pPr>
        <w:jc w:val="both"/>
        <w:rPr>
          <w:rFonts w:asciiTheme="majorHAnsi" w:hAnsiTheme="majorHAnsi"/>
          <w:sz w:val="22"/>
        </w:rPr>
      </w:pPr>
      <w:proofErr w:type="spellStart"/>
      <w:r w:rsidRPr="00FB401B">
        <w:rPr>
          <w:rFonts w:asciiTheme="majorHAnsi" w:hAnsiTheme="majorHAnsi"/>
          <w:sz w:val="22"/>
        </w:rPr>
        <w:t>Tfno</w:t>
      </w:r>
      <w:proofErr w:type="spellEnd"/>
      <w:r w:rsidRPr="00FB401B">
        <w:rPr>
          <w:rFonts w:asciiTheme="majorHAnsi" w:hAnsiTheme="majorHAnsi"/>
          <w:sz w:val="22"/>
        </w:rPr>
        <w:t>: 968259862</w:t>
      </w:r>
    </w:p>
    <w:p w14:paraId="060692ED" w14:textId="77777777" w:rsidR="00570194" w:rsidRPr="00FB401B" w:rsidRDefault="00570194" w:rsidP="00570194">
      <w:pPr>
        <w:jc w:val="both"/>
        <w:rPr>
          <w:rFonts w:asciiTheme="majorHAnsi" w:hAnsiTheme="majorHAnsi"/>
          <w:sz w:val="22"/>
        </w:rPr>
      </w:pPr>
      <w:r w:rsidRPr="00FB401B">
        <w:rPr>
          <w:rFonts w:asciiTheme="majorHAnsi" w:hAnsiTheme="majorHAnsi"/>
          <w:sz w:val="22"/>
        </w:rPr>
        <w:t>Avenida Justicia, 8, 30011 Murcia</w:t>
      </w:r>
    </w:p>
    <w:p w14:paraId="453F4B04" w14:textId="77777777" w:rsidR="00570194" w:rsidRPr="00FB401B" w:rsidRDefault="00570194" w:rsidP="00570194">
      <w:pPr>
        <w:jc w:val="both"/>
        <w:rPr>
          <w:rFonts w:asciiTheme="majorHAnsi" w:hAnsiTheme="majorHAnsi"/>
          <w:sz w:val="22"/>
          <w:highlight w:val="yellow"/>
        </w:rPr>
      </w:pPr>
    </w:p>
    <w:p w14:paraId="7A6A46D7" w14:textId="77777777" w:rsidR="00570194" w:rsidRPr="00FB401B" w:rsidRDefault="00570194" w:rsidP="00570194">
      <w:pPr>
        <w:jc w:val="both"/>
        <w:rPr>
          <w:rFonts w:asciiTheme="majorHAnsi" w:hAnsiTheme="majorHAnsi"/>
          <w:sz w:val="22"/>
          <w:highlight w:val="yellow"/>
        </w:rPr>
      </w:pPr>
    </w:p>
    <w:p w14:paraId="5A2CA841" w14:textId="77777777" w:rsidR="00570194" w:rsidRPr="00FB401B" w:rsidRDefault="00570194" w:rsidP="007802D0">
      <w:pPr>
        <w:numPr>
          <w:ilvl w:val="0"/>
          <w:numId w:val="5"/>
        </w:numPr>
        <w:jc w:val="both"/>
        <w:rPr>
          <w:rFonts w:asciiTheme="majorHAnsi" w:hAnsiTheme="majorHAnsi"/>
          <w:sz w:val="22"/>
          <w:u w:val="single"/>
        </w:rPr>
      </w:pPr>
      <w:r w:rsidRPr="00FB401B">
        <w:rPr>
          <w:rFonts w:asciiTheme="majorHAnsi" w:hAnsiTheme="majorHAnsi"/>
          <w:sz w:val="22"/>
          <w:u w:val="single"/>
        </w:rPr>
        <w:t>CEPSA (Butano, propano embotellado, propano granel)</w:t>
      </w:r>
    </w:p>
    <w:p w14:paraId="7E3FB314" w14:textId="77777777" w:rsidR="00570194" w:rsidRPr="00FB401B" w:rsidRDefault="00570194" w:rsidP="00570194">
      <w:pPr>
        <w:jc w:val="both"/>
        <w:rPr>
          <w:rFonts w:asciiTheme="majorHAnsi" w:hAnsiTheme="majorHAnsi"/>
          <w:sz w:val="22"/>
          <w:u w:val="single"/>
        </w:rPr>
      </w:pPr>
    </w:p>
    <w:p w14:paraId="4DF5CDC7" w14:textId="77777777" w:rsidR="00977F1A" w:rsidRDefault="00977F1A" w:rsidP="00570194">
      <w:pPr>
        <w:jc w:val="both"/>
        <w:rPr>
          <w:rFonts w:asciiTheme="majorHAnsi" w:hAnsiTheme="majorHAnsi"/>
          <w:sz w:val="22"/>
        </w:rPr>
      </w:pPr>
      <w:r>
        <w:rPr>
          <w:rFonts w:asciiTheme="majorHAnsi" w:hAnsiTheme="majorHAnsi"/>
          <w:sz w:val="22"/>
        </w:rPr>
        <w:t>D. Carlos Martínez</w:t>
      </w:r>
    </w:p>
    <w:p w14:paraId="42346294" w14:textId="7A6B3D10" w:rsidR="00977F1A" w:rsidRDefault="00655750" w:rsidP="00570194">
      <w:pPr>
        <w:jc w:val="both"/>
        <w:rPr>
          <w:rFonts w:asciiTheme="majorHAnsi" w:hAnsiTheme="majorHAnsi"/>
          <w:sz w:val="22"/>
        </w:rPr>
      </w:pPr>
      <w:hyperlink r:id="rId44" w:history="1">
        <w:r w:rsidR="00977F1A" w:rsidRPr="007F741A">
          <w:rPr>
            <w:rStyle w:val="Hipervnculo"/>
            <w:rFonts w:asciiTheme="majorHAnsi" w:hAnsiTheme="majorHAnsi"/>
            <w:sz w:val="22"/>
          </w:rPr>
          <w:t>carlos.martinezg@cepsa.com</w:t>
        </w:r>
      </w:hyperlink>
    </w:p>
    <w:p w14:paraId="381B0BCB" w14:textId="77777777" w:rsidR="00977F1A" w:rsidRDefault="00570194" w:rsidP="00570194">
      <w:pPr>
        <w:jc w:val="both"/>
        <w:rPr>
          <w:rFonts w:asciiTheme="majorHAnsi" w:hAnsiTheme="majorHAnsi"/>
          <w:sz w:val="22"/>
        </w:rPr>
      </w:pPr>
      <w:r w:rsidRPr="00FB401B">
        <w:rPr>
          <w:rFonts w:asciiTheme="majorHAnsi" w:hAnsiTheme="majorHAnsi"/>
          <w:sz w:val="22"/>
        </w:rPr>
        <w:t xml:space="preserve">Dª. </w:t>
      </w:r>
      <w:r w:rsidR="00977F1A">
        <w:rPr>
          <w:rFonts w:asciiTheme="majorHAnsi" w:hAnsiTheme="majorHAnsi"/>
          <w:sz w:val="22"/>
        </w:rPr>
        <w:t>Raquel Díaz</w:t>
      </w:r>
    </w:p>
    <w:p w14:paraId="3A80EF84" w14:textId="051F688D" w:rsidR="00977F1A" w:rsidRDefault="00655750" w:rsidP="00570194">
      <w:pPr>
        <w:jc w:val="both"/>
        <w:rPr>
          <w:rFonts w:asciiTheme="majorHAnsi" w:hAnsiTheme="majorHAnsi"/>
          <w:sz w:val="22"/>
        </w:rPr>
      </w:pPr>
      <w:hyperlink r:id="rId45" w:history="1">
        <w:r w:rsidR="00977F1A" w:rsidRPr="007F741A">
          <w:rPr>
            <w:rStyle w:val="Hipervnculo"/>
            <w:rFonts w:asciiTheme="majorHAnsi" w:hAnsiTheme="majorHAnsi"/>
            <w:sz w:val="22"/>
          </w:rPr>
          <w:t>raquel.diaz@cepsa.com</w:t>
        </w:r>
      </w:hyperlink>
    </w:p>
    <w:p w14:paraId="1F509DA9" w14:textId="7A45F050" w:rsidR="009C5DD3" w:rsidRPr="00977F1A" w:rsidRDefault="009C5DD3" w:rsidP="00570194">
      <w:pPr>
        <w:jc w:val="both"/>
        <w:rPr>
          <w:color w:val="0000FF" w:themeColor="hyperlink"/>
          <w:u w:val="single"/>
        </w:rPr>
      </w:pPr>
      <w:bookmarkStart w:id="87" w:name="_Hlk493764220"/>
      <w:r w:rsidRPr="00977F1A">
        <w:rPr>
          <w:rFonts w:asciiTheme="majorHAnsi" w:hAnsiTheme="majorHAnsi"/>
          <w:sz w:val="22"/>
        </w:rPr>
        <w:t xml:space="preserve">Tfno. 913376141 </w:t>
      </w:r>
    </w:p>
    <w:p w14:paraId="5EBAC63C" w14:textId="4C3BB213" w:rsidR="003F7CC2" w:rsidRPr="00FB401B" w:rsidRDefault="00570194" w:rsidP="00570194">
      <w:pPr>
        <w:jc w:val="both"/>
        <w:rPr>
          <w:rFonts w:asciiTheme="majorHAnsi" w:hAnsiTheme="majorHAnsi"/>
          <w:sz w:val="22"/>
        </w:rPr>
      </w:pPr>
      <w:r w:rsidRPr="00FB401B">
        <w:rPr>
          <w:rFonts w:asciiTheme="majorHAnsi" w:hAnsiTheme="majorHAnsi"/>
          <w:sz w:val="22"/>
        </w:rPr>
        <w:t>Torre Cepsa, Paseo de la Castellana, 259 A</w:t>
      </w:r>
      <w:bookmarkEnd w:id="87"/>
      <w:r w:rsidRPr="00FB401B">
        <w:rPr>
          <w:rFonts w:asciiTheme="majorHAnsi" w:hAnsiTheme="majorHAnsi"/>
          <w:sz w:val="22"/>
        </w:rPr>
        <w:t xml:space="preserve">, </w:t>
      </w:r>
      <w:bookmarkStart w:id="88" w:name="_Hlk493764232"/>
      <w:r w:rsidRPr="00FB401B">
        <w:rPr>
          <w:rFonts w:asciiTheme="majorHAnsi" w:hAnsiTheme="majorHAnsi"/>
          <w:sz w:val="22"/>
        </w:rPr>
        <w:t>28046 Madrid</w:t>
      </w:r>
      <w:bookmarkEnd w:id="88"/>
    </w:p>
    <w:p w14:paraId="3EB40E11" w14:textId="2F799F66" w:rsidR="00570194" w:rsidRDefault="00570194" w:rsidP="00570194">
      <w:pPr>
        <w:jc w:val="both"/>
        <w:rPr>
          <w:rFonts w:asciiTheme="majorHAnsi" w:hAnsiTheme="majorHAnsi"/>
          <w:sz w:val="22"/>
          <w:highlight w:val="yellow"/>
        </w:rPr>
      </w:pPr>
    </w:p>
    <w:p w14:paraId="67E4DD46" w14:textId="77777777" w:rsidR="00431267" w:rsidRPr="00FB401B" w:rsidRDefault="00431267" w:rsidP="00570194">
      <w:pPr>
        <w:jc w:val="both"/>
        <w:rPr>
          <w:rFonts w:asciiTheme="majorHAnsi" w:hAnsiTheme="majorHAnsi"/>
          <w:sz w:val="22"/>
          <w:highlight w:val="yellow"/>
        </w:rPr>
      </w:pPr>
    </w:p>
    <w:p w14:paraId="1C8C72F3" w14:textId="3449D8FF" w:rsidR="00570194" w:rsidRPr="00FB401B" w:rsidRDefault="00570194" w:rsidP="007802D0">
      <w:pPr>
        <w:numPr>
          <w:ilvl w:val="0"/>
          <w:numId w:val="5"/>
        </w:numPr>
        <w:jc w:val="both"/>
        <w:rPr>
          <w:rFonts w:asciiTheme="majorHAnsi" w:hAnsiTheme="majorHAnsi"/>
          <w:sz w:val="22"/>
          <w:u w:val="single"/>
        </w:rPr>
      </w:pPr>
      <w:r w:rsidRPr="00FB401B">
        <w:rPr>
          <w:rFonts w:asciiTheme="majorHAnsi" w:hAnsiTheme="majorHAnsi"/>
          <w:sz w:val="22"/>
          <w:u w:val="single"/>
        </w:rPr>
        <w:t xml:space="preserve">REPSOL (Gasóleo C) </w:t>
      </w:r>
    </w:p>
    <w:p w14:paraId="5322A6C6" w14:textId="77777777" w:rsidR="00570194" w:rsidRPr="00FB401B" w:rsidRDefault="00570194" w:rsidP="00570194">
      <w:pPr>
        <w:jc w:val="both"/>
        <w:rPr>
          <w:rFonts w:asciiTheme="majorHAnsi" w:hAnsiTheme="majorHAnsi"/>
          <w:sz w:val="22"/>
          <w:u w:val="single"/>
        </w:rPr>
      </w:pPr>
    </w:p>
    <w:p w14:paraId="7364D33E" w14:textId="0C9EE413" w:rsidR="00570194" w:rsidRPr="00FB401B" w:rsidRDefault="00570194" w:rsidP="00570194">
      <w:pPr>
        <w:jc w:val="both"/>
        <w:rPr>
          <w:rFonts w:asciiTheme="majorHAnsi" w:hAnsiTheme="majorHAnsi"/>
          <w:sz w:val="22"/>
        </w:rPr>
      </w:pPr>
      <w:r w:rsidRPr="00FB401B">
        <w:rPr>
          <w:rFonts w:asciiTheme="majorHAnsi" w:hAnsiTheme="majorHAnsi"/>
          <w:sz w:val="22"/>
        </w:rPr>
        <w:t xml:space="preserve">D. Blas Domínguez (Gestor Regional Asistencia Técnica Levante) </w:t>
      </w:r>
    </w:p>
    <w:p w14:paraId="7E08DF24" w14:textId="48016038" w:rsidR="00570194" w:rsidRPr="00FB401B" w:rsidRDefault="00655750" w:rsidP="00570194">
      <w:pPr>
        <w:jc w:val="both"/>
        <w:rPr>
          <w:rStyle w:val="Hipervnculo"/>
          <w:rFonts w:asciiTheme="majorHAnsi" w:hAnsiTheme="majorHAnsi"/>
          <w:sz w:val="22"/>
        </w:rPr>
      </w:pPr>
      <w:hyperlink r:id="rId46" w:history="1">
        <w:r w:rsidR="00570194" w:rsidRPr="00FB401B">
          <w:rPr>
            <w:rStyle w:val="Hipervnculo"/>
            <w:rFonts w:asciiTheme="majorHAnsi" w:hAnsiTheme="majorHAnsi"/>
            <w:sz w:val="22"/>
          </w:rPr>
          <w:t>bdominguezfe@repsol.com</w:t>
        </w:r>
      </w:hyperlink>
    </w:p>
    <w:p w14:paraId="0946B08A" w14:textId="77EF4DA2" w:rsidR="009C5DD3" w:rsidRPr="00FB401B" w:rsidRDefault="009C5DD3" w:rsidP="00570194">
      <w:pPr>
        <w:jc w:val="both"/>
        <w:rPr>
          <w:rFonts w:asciiTheme="majorHAnsi" w:hAnsiTheme="majorHAnsi"/>
          <w:sz w:val="22"/>
          <w:u w:val="single"/>
        </w:rPr>
      </w:pPr>
      <w:r w:rsidRPr="00FB401B">
        <w:rPr>
          <w:rFonts w:asciiTheme="majorHAnsi" w:hAnsiTheme="majorHAnsi"/>
          <w:sz w:val="22"/>
        </w:rPr>
        <w:t>Tfno. 660188051/963336167</w:t>
      </w:r>
    </w:p>
    <w:p w14:paraId="79DCDBB4" w14:textId="68212B17" w:rsidR="00570194" w:rsidRDefault="00570194" w:rsidP="00570194">
      <w:pPr>
        <w:jc w:val="both"/>
        <w:rPr>
          <w:rFonts w:asciiTheme="majorHAnsi" w:hAnsiTheme="majorHAnsi"/>
          <w:sz w:val="22"/>
        </w:rPr>
      </w:pPr>
      <w:r w:rsidRPr="00FB401B">
        <w:rPr>
          <w:rFonts w:asciiTheme="majorHAnsi" w:hAnsiTheme="majorHAnsi"/>
          <w:sz w:val="22"/>
        </w:rPr>
        <w:t>Edificio Aqua</w:t>
      </w:r>
      <w:r w:rsidR="009C5DD3" w:rsidRPr="00FB401B">
        <w:rPr>
          <w:rFonts w:asciiTheme="majorHAnsi" w:hAnsiTheme="majorHAnsi"/>
          <w:sz w:val="22"/>
        </w:rPr>
        <w:t xml:space="preserve">. </w:t>
      </w:r>
      <w:r w:rsidRPr="00FB401B">
        <w:rPr>
          <w:rFonts w:asciiTheme="majorHAnsi" w:hAnsiTheme="majorHAnsi"/>
          <w:sz w:val="22"/>
        </w:rPr>
        <w:t>C/ Menorca, nº19, planta 12.</w:t>
      </w:r>
      <w:r w:rsidR="009C5DD3" w:rsidRPr="00FB401B">
        <w:rPr>
          <w:rFonts w:asciiTheme="majorHAnsi" w:hAnsiTheme="majorHAnsi"/>
          <w:sz w:val="22"/>
        </w:rPr>
        <w:t xml:space="preserve"> </w:t>
      </w:r>
      <w:r w:rsidRPr="00FB401B">
        <w:rPr>
          <w:rFonts w:asciiTheme="majorHAnsi" w:hAnsiTheme="majorHAnsi"/>
          <w:sz w:val="22"/>
        </w:rPr>
        <w:t>CP: 46023, Valencia.</w:t>
      </w:r>
    </w:p>
    <w:p w14:paraId="5B7EFF46" w14:textId="32140C2E" w:rsidR="00977F1A" w:rsidRDefault="00977F1A" w:rsidP="00570194">
      <w:pPr>
        <w:jc w:val="both"/>
        <w:rPr>
          <w:rFonts w:asciiTheme="majorHAnsi" w:hAnsiTheme="majorHAnsi"/>
          <w:sz w:val="22"/>
        </w:rPr>
      </w:pPr>
    </w:p>
    <w:p w14:paraId="5070F00F" w14:textId="77777777" w:rsidR="00570194" w:rsidRPr="00793735" w:rsidRDefault="00570194" w:rsidP="00570194">
      <w:pPr>
        <w:jc w:val="both"/>
        <w:rPr>
          <w:rFonts w:asciiTheme="majorHAnsi" w:hAnsiTheme="majorHAnsi"/>
          <w:sz w:val="22"/>
        </w:rPr>
      </w:pPr>
    </w:p>
    <w:p w14:paraId="17B63FB3" w14:textId="77777777" w:rsidR="00570194" w:rsidRPr="00793735" w:rsidRDefault="00570194" w:rsidP="007802D0">
      <w:pPr>
        <w:numPr>
          <w:ilvl w:val="0"/>
          <w:numId w:val="7"/>
        </w:numPr>
        <w:jc w:val="both"/>
        <w:rPr>
          <w:rFonts w:asciiTheme="majorHAnsi" w:hAnsiTheme="majorHAnsi"/>
          <w:sz w:val="22"/>
          <w:u w:val="single"/>
        </w:rPr>
      </w:pPr>
      <w:r w:rsidRPr="00793735">
        <w:rPr>
          <w:rFonts w:asciiTheme="majorHAnsi" w:hAnsiTheme="majorHAnsi"/>
          <w:sz w:val="22"/>
          <w:u w:val="single"/>
        </w:rPr>
        <w:t>Pellets Brasa Segura</w:t>
      </w:r>
    </w:p>
    <w:p w14:paraId="45B67E1C" w14:textId="77777777" w:rsidR="00570194" w:rsidRPr="00793735" w:rsidRDefault="00570194" w:rsidP="00570194">
      <w:pPr>
        <w:jc w:val="both"/>
        <w:rPr>
          <w:rFonts w:asciiTheme="majorHAnsi" w:hAnsiTheme="majorHAnsi"/>
          <w:sz w:val="22"/>
          <w:u w:val="single"/>
        </w:rPr>
      </w:pPr>
    </w:p>
    <w:p w14:paraId="0510C7F9" w14:textId="77777777" w:rsidR="00570194" w:rsidRPr="00793735" w:rsidRDefault="00570194" w:rsidP="00570194">
      <w:pPr>
        <w:jc w:val="both"/>
        <w:rPr>
          <w:rFonts w:asciiTheme="majorHAnsi" w:hAnsiTheme="majorHAnsi"/>
          <w:sz w:val="22"/>
        </w:rPr>
      </w:pPr>
      <w:r w:rsidRPr="00793735">
        <w:rPr>
          <w:rFonts w:asciiTheme="majorHAnsi" w:hAnsiTheme="majorHAnsi"/>
          <w:sz w:val="22"/>
        </w:rPr>
        <w:t>Brasa Segura S. L.</w:t>
      </w:r>
    </w:p>
    <w:p w14:paraId="6FD46017" w14:textId="77777777" w:rsidR="00570194" w:rsidRPr="00793735" w:rsidRDefault="00570194" w:rsidP="00570194">
      <w:pPr>
        <w:jc w:val="both"/>
        <w:rPr>
          <w:rFonts w:asciiTheme="majorHAnsi" w:hAnsiTheme="majorHAnsi"/>
          <w:sz w:val="22"/>
        </w:rPr>
      </w:pPr>
      <w:r w:rsidRPr="00793735">
        <w:rPr>
          <w:rFonts w:asciiTheme="majorHAnsi" w:hAnsiTheme="majorHAnsi"/>
          <w:sz w:val="22"/>
        </w:rPr>
        <w:t>Tfno. 600 471 440</w:t>
      </w:r>
    </w:p>
    <w:p w14:paraId="41773AE1" w14:textId="77777777" w:rsidR="00570194" w:rsidRPr="00FB401B" w:rsidRDefault="00570194" w:rsidP="00570194">
      <w:pPr>
        <w:jc w:val="both"/>
        <w:rPr>
          <w:rFonts w:asciiTheme="majorHAnsi" w:hAnsiTheme="majorHAnsi"/>
          <w:sz w:val="22"/>
        </w:rPr>
      </w:pPr>
      <w:r w:rsidRPr="00793735">
        <w:rPr>
          <w:rFonts w:asciiTheme="majorHAnsi" w:hAnsiTheme="majorHAnsi"/>
          <w:sz w:val="22"/>
        </w:rPr>
        <w:t>Los Matías 12, Torres de Cotillas, MU, 30565, ES</w:t>
      </w:r>
    </w:p>
    <w:p w14:paraId="161AB291" w14:textId="5209C2BC" w:rsidR="00570194" w:rsidRDefault="00570194" w:rsidP="00570194">
      <w:pPr>
        <w:jc w:val="both"/>
        <w:rPr>
          <w:rFonts w:asciiTheme="majorHAnsi" w:hAnsiTheme="majorHAnsi"/>
          <w:sz w:val="22"/>
        </w:rPr>
      </w:pPr>
    </w:p>
    <w:p w14:paraId="5B808D3F" w14:textId="77777777" w:rsidR="00431267" w:rsidRPr="00FB401B" w:rsidRDefault="00431267" w:rsidP="00570194">
      <w:pPr>
        <w:jc w:val="both"/>
        <w:rPr>
          <w:rFonts w:asciiTheme="majorHAnsi" w:hAnsiTheme="majorHAnsi"/>
          <w:sz w:val="22"/>
        </w:rPr>
      </w:pPr>
    </w:p>
    <w:p w14:paraId="19411C93" w14:textId="77777777" w:rsidR="00570194" w:rsidRPr="00AE1D49" w:rsidRDefault="00570194" w:rsidP="007802D0">
      <w:pPr>
        <w:numPr>
          <w:ilvl w:val="0"/>
          <w:numId w:val="7"/>
        </w:numPr>
        <w:jc w:val="both"/>
        <w:rPr>
          <w:rFonts w:asciiTheme="majorHAnsi" w:hAnsiTheme="majorHAnsi"/>
          <w:sz w:val="22"/>
        </w:rPr>
      </w:pPr>
      <w:r w:rsidRPr="00AE1D49">
        <w:rPr>
          <w:rFonts w:asciiTheme="majorHAnsi" w:hAnsiTheme="majorHAnsi"/>
          <w:sz w:val="22"/>
          <w:u w:val="single"/>
        </w:rPr>
        <w:t>LATBUS</w:t>
      </w:r>
    </w:p>
    <w:p w14:paraId="71F1FA35" w14:textId="77777777" w:rsidR="00570194" w:rsidRPr="00AE1D49" w:rsidRDefault="00570194" w:rsidP="00570194">
      <w:pPr>
        <w:jc w:val="both"/>
        <w:rPr>
          <w:rFonts w:asciiTheme="majorHAnsi" w:hAnsiTheme="majorHAnsi"/>
          <w:sz w:val="22"/>
        </w:rPr>
      </w:pPr>
    </w:p>
    <w:p w14:paraId="6B18B60B" w14:textId="23467470" w:rsidR="00570194" w:rsidRPr="00AE1D49" w:rsidRDefault="00570194" w:rsidP="00570194">
      <w:pPr>
        <w:jc w:val="both"/>
        <w:rPr>
          <w:rFonts w:asciiTheme="majorHAnsi" w:hAnsiTheme="majorHAnsi"/>
          <w:sz w:val="22"/>
        </w:rPr>
      </w:pPr>
      <w:r w:rsidRPr="00AE1D49">
        <w:rPr>
          <w:rFonts w:asciiTheme="majorHAnsi" w:hAnsiTheme="majorHAnsi"/>
          <w:sz w:val="22"/>
        </w:rPr>
        <w:t xml:space="preserve">Gabriel Ramírez Peñalver. </w:t>
      </w:r>
      <w:r w:rsidRPr="00AE1D49">
        <w:rPr>
          <w:rStyle w:val="Hipervnculo"/>
          <w:rFonts w:asciiTheme="majorHAnsi" w:hAnsiTheme="majorHAnsi"/>
          <w:sz w:val="22"/>
        </w:rPr>
        <w:t>gabriel@</w:t>
      </w:r>
      <w:r w:rsidR="00AE1D49" w:rsidRPr="00AE1D49">
        <w:rPr>
          <w:rStyle w:val="Hipervnculo"/>
          <w:rFonts w:asciiTheme="majorHAnsi" w:hAnsiTheme="majorHAnsi"/>
          <w:sz w:val="22"/>
        </w:rPr>
        <w:t>autobuses</w:t>
      </w:r>
      <w:r w:rsidRPr="00AE1D49">
        <w:rPr>
          <w:rStyle w:val="Hipervnculo"/>
          <w:rFonts w:asciiTheme="majorHAnsi" w:hAnsiTheme="majorHAnsi"/>
          <w:sz w:val="22"/>
        </w:rPr>
        <w:t>lat.com</w:t>
      </w:r>
    </w:p>
    <w:p w14:paraId="2E0CA854" w14:textId="77777777" w:rsidR="00570194" w:rsidRPr="00AE1D49" w:rsidRDefault="00570194" w:rsidP="00570194">
      <w:pPr>
        <w:jc w:val="both"/>
        <w:rPr>
          <w:rFonts w:asciiTheme="majorHAnsi" w:hAnsiTheme="majorHAnsi"/>
          <w:sz w:val="22"/>
        </w:rPr>
      </w:pPr>
      <w:r w:rsidRPr="00AE1D49">
        <w:rPr>
          <w:rFonts w:asciiTheme="majorHAnsi" w:hAnsiTheme="majorHAnsi"/>
          <w:sz w:val="22"/>
        </w:rPr>
        <w:t>Director Mantenimiento, Calidad y Medioambiente. Grupo LAT</w:t>
      </w:r>
    </w:p>
    <w:p w14:paraId="36A25A62" w14:textId="33102F8D" w:rsidR="00570194" w:rsidRPr="00AE1D49" w:rsidRDefault="00570194" w:rsidP="00570194">
      <w:pPr>
        <w:jc w:val="both"/>
        <w:rPr>
          <w:rFonts w:asciiTheme="majorHAnsi" w:hAnsiTheme="majorHAnsi"/>
          <w:sz w:val="22"/>
        </w:rPr>
      </w:pPr>
      <w:r w:rsidRPr="00AE1D49">
        <w:rPr>
          <w:rFonts w:asciiTheme="majorHAnsi" w:hAnsiTheme="majorHAnsi"/>
          <w:sz w:val="22"/>
        </w:rPr>
        <w:t xml:space="preserve">Tfno. 968 </w:t>
      </w:r>
      <w:r w:rsidR="00AE1D49" w:rsidRPr="00AE1D49">
        <w:rPr>
          <w:rFonts w:asciiTheme="majorHAnsi" w:hAnsiTheme="majorHAnsi"/>
          <w:sz w:val="22"/>
        </w:rPr>
        <w:t>2</w:t>
      </w:r>
      <w:r w:rsidRPr="00AE1D49">
        <w:rPr>
          <w:rFonts w:asciiTheme="majorHAnsi" w:hAnsiTheme="majorHAnsi"/>
          <w:sz w:val="22"/>
        </w:rPr>
        <w:t xml:space="preserve">5 </w:t>
      </w:r>
      <w:r w:rsidR="00AE1D49" w:rsidRPr="00AE1D49">
        <w:rPr>
          <w:rFonts w:asciiTheme="majorHAnsi" w:hAnsiTheme="majorHAnsi"/>
          <w:sz w:val="22"/>
        </w:rPr>
        <w:t>00</w:t>
      </w:r>
      <w:r w:rsidRPr="00AE1D49">
        <w:rPr>
          <w:rFonts w:asciiTheme="majorHAnsi" w:hAnsiTheme="majorHAnsi"/>
          <w:sz w:val="22"/>
        </w:rPr>
        <w:t xml:space="preserve"> </w:t>
      </w:r>
      <w:r w:rsidR="00AE1D49" w:rsidRPr="00AE1D49">
        <w:rPr>
          <w:rFonts w:asciiTheme="majorHAnsi" w:hAnsiTheme="majorHAnsi"/>
          <w:sz w:val="22"/>
        </w:rPr>
        <w:t>34</w:t>
      </w:r>
      <w:r w:rsidRPr="00AE1D49">
        <w:rPr>
          <w:rFonts w:asciiTheme="majorHAnsi" w:hAnsiTheme="majorHAnsi"/>
          <w:sz w:val="22"/>
        </w:rPr>
        <w:t xml:space="preserve"> </w:t>
      </w:r>
    </w:p>
    <w:p w14:paraId="6B4139DC" w14:textId="77777777" w:rsidR="00F776CF" w:rsidRPr="00977F1A" w:rsidRDefault="00F776CF" w:rsidP="00570194">
      <w:pPr>
        <w:jc w:val="both"/>
        <w:rPr>
          <w:rFonts w:asciiTheme="majorHAnsi" w:hAnsiTheme="majorHAnsi"/>
          <w:sz w:val="22"/>
          <w:highlight w:val="yellow"/>
        </w:rPr>
      </w:pPr>
    </w:p>
    <w:p w14:paraId="15C3D172" w14:textId="77777777" w:rsidR="00570194" w:rsidRPr="00FB401B" w:rsidRDefault="00570194" w:rsidP="00570194">
      <w:pPr>
        <w:jc w:val="both"/>
        <w:rPr>
          <w:rFonts w:asciiTheme="majorHAnsi" w:hAnsiTheme="majorHAnsi"/>
          <w:sz w:val="22"/>
        </w:rPr>
      </w:pPr>
      <w:r w:rsidRPr="00FB401B">
        <w:rPr>
          <w:rFonts w:asciiTheme="majorHAnsi" w:hAnsiTheme="majorHAnsi"/>
          <w:sz w:val="22"/>
        </w:rPr>
        <w:br w:type="page"/>
      </w:r>
    </w:p>
    <w:p w14:paraId="1446C7E0" w14:textId="4A486367" w:rsidR="00570194" w:rsidRPr="00FB401B" w:rsidRDefault="00570194" w:rsidP="007802D0">
      <w:pPr>
        <w:numPr>
          <w:ilvl w:val="0"/>
          <w:numId w:val="3"/>
        </w:numPr>
        <w:jc w:val="both"/>
        <w:rPr>
          <w:rFonts w:asciiTheme="majorHAnsi" w:hAnsiTheme="majorHAnsi"/>
          <w:b/>
          <w:sz w:val="22"/>
        </w:rPr>
      </w:pPr>
      <w:r w:rsidRPr="00FB401B">
        <w:rPr>
          <w:rFonts w:asciiTheme="majorHAnsi" w:hAnsiTheme="majorHAnsi"/>
          <w:b/>
          <w:sz w:val="22"/>
        </w:rPr>
        <w:lastRenderedPageBreak/>
        <w:t>FACTORES DE EMISIÓN DE CO</w:t>
      </w:r>
      <w:r w:rsidR="00F36668">
        <w:rPr>
          <w:rFonts w:asciiTheme="majorHAnsi" w:hAnsiTheme="majorHAnsi"/>
          <w:b/>
          <w:sz w:val="22"/>
          <w:vertAlign w:val="subscript"/>
        </w:rPr>
        <w:t>2</w:t>
      </w:r>
    </w:p>
    <w:p w14:paraId="7A6E9E75" w14:textId="77777777" w:rsidR="00570194" w:rsidRPr="00FB401B" w:rsidRDefault="00570194" w:rsidP="00570194">
      <w:pPr>
        <w:jc w:val="both"/>
        <w:rPr>
          <w:rFonts w:asciiTheme="majorHAnsi" w:hAnsiTheme="majorHAnsi"/>
          <w:b/>
          <w:sz w:val="22"/>
        </w:rPr>
      </w:pPr>
    </w:p>
    <w:p w14:paraId="00C1F6A7" w14:textId="62942836" w:rsidR="00570194" w:rsidRPr="00FB401B" w:rsidRDefault="00570194" w:rsidP="00570194">
      <w:pPr>
        <w:jc w:val="both"/>
        <w:rPr>
          <w:rFonts w:asciiTheme="majorHAnsi" w:hAnsiTheme="majorHAnsi"/>
          <w:sz w:val="22"/>
        </w:rPr>
      </w:pPr>
      <w:r w:rsidRPr="00FB401B">
        <w:rPr>
          <w:rFonts w:asciiTheme="majorHAnsi" w:hAnsiTheme="majorHAnsi"/>
          <w:sz w:val="22"/>
        </w:rPr>
        <w:t xml:space="preserve">Una vez se han introducido los consumos energéticos en el IER, es necesario determinar los factores de emisión asociados a cada fuente energética. Los factores utilizados son los establecidos por el Pacto de los Alcaldes y el IPCC. </w:t>
      </w:r>
      <w:r w:rsidR="00BD11D0">
        <w:rPr>
          <w:rFonts w:asciiTheme="majorHAnsi" w:hAnsiTheme="majorHAnsi"/>
          <w:sz w:val="22"/>
        </w:rPr>
        <w:t>Según la propia metodología, estos factores no se han visto alterados</w:t>
      </w:r>
      <w:r w:rsidR="00471BC2">
        <w:rPr>
          <w:rFonts w:asciiTheme="majorHAnsi" w:hAnsiTheme="majorHAnsi"/>
          <w:sz w:val="22"/>
        </w:rPr>
        <w:t xml:space="preserve"> y son los mismos que en inventarios anteriores. </w:t>
      </w:r>
      <w:r w:rsidR="00A31D0A">
        <w:rPr>
          <w:rFonts w:asciiTheme="majorHAnsi" w:hAnsiTheme="majorHAnsi"/>
          <w:sz w:val="22"/>
        </w:rPr>
        <w:t>Las unidades son en tCO</w:t>
      </w:r>
      <w:r w:rsidR="00A31D0A">
        <w:rPr>
          <w:rFonts w:asciiTheme="majorHAnsi" w:hAnsiTheme="majorHAnsi"/>
          <w:sz w:val="22"/>
          <w:vertAlign w:val="subscript"/>
        </w:rPr>
        <w:t>2</w:t>
      </w:r>
      <w:r w:rsidR="00A31D0A">
        <w:rPr>
          <w:rFonts w:asciiTheme="majorHAnsi" w:hAnsiTheme="majorHAnsi"/>
          <w:sz w:val="22"/>
        </w:rPr>
        <w:t>/</w:t>
      </w:r>
      <w:proofErr w:type="spellStart"/>
      <w:r w:rsidR="00A31D0A">
        <w:rPr>
          <w:rFonts w:asciiTheme="majorHAnsi" w:hAnsiTheme="majorHAnsi"/>
          <w:sz w:val="22"/>
        </w:rPr>
        <w:t>MWh</w:t>
      </w:r>
      <w:proofErr w:type="spellEnd"/>
      <w:r w:rsidR="00A31D0A">
        <w:rPr>
          <w:rFonts w:asciiTheme="majorHAnsi" w:hAnsiTheme="majorHAnsi"/>
          <w:sz w:val="22"/>
        </w:rPr>
        <w:t xml:space="preserve"> y s</w:t>
      </w:r>
      <w:r w:rsidRPr="00FB401B">
        <w:rPr>
          <w:rFonts w:asciiTheme="majorHAnsi" w:hAnsiTheme="majorHAnsi"/>
          <w:sz w:val="22"/>
        </w:rPr>
        <w:t>e recogen en las siguientes tablas:</w:t>
      </w:r>
    </w:p>
    <w:p w14:paraId="2C2019CB" w14:textId="74CB7526" w:rsidR="00570194" w:rsidRDefault="00570194" w:rsidP="00570194">
      <w:pPr>
        <w:jc w:val="both"/>
        <w:rPr>
          <w:rFonts w:asciiTheme="majorHAnsi" w:hAnsiTheme="majorHAnsi"/>
          <w:sz w:val="22"/>
        </w:rPr>
      </w:pPr>
    </w:p>
    <w:p w14:paraId="0564B306" w14:textId="77777777" w:rsidR="00432CBC" w:rsidRPr="00FB401B" w:rsidRDefault="00432CBC" w:rsidP="00570194">
      <w:pPr>
        <w:jc w:val="both"/>
        <w:rPr>
          <w:rFonts w:asciiTheme="majorHAnsi" w:hAnsiTheme="majorHAnsi"/>
          <w:sz w:val="22"/>
        </w:rPr>
      </w:pPr>
    </w:p>
    <w:tbl>
      <w:tblPr>
        <w:tblStyle w:val="Tablaconcuadrcula"/>
        <w:tblW w:w="8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17"/>
        <w:gridCol w:w="1418"/>
        <w:gridCol w:w="1276"/>
        <w:gridCol w:w="1134"/>
        <w:gridCol w:w="850"/>
        <w:gridCol w:w="1029"/>
      </w:tblGrid>
      <w:tr w:rsidR="00570194" w:rsidRPr="00573F32" w14:paraId="6382F805" w14:textId="77777777" w:rsidTr="00570194">
        <w:trPr>
          <w:trHeight w:val="241"/>
        </w:trPr>
        <w:tc>
          <w:tcPr>
            <w:tcW w:w="8537" w:type="dxa"/>
            <w:gridSpan w:val="7"/>
            <w:tcBorders>
              <w:top w:val="single" w:sz="4" w:space="0" w:color="auto"/>
              <w:bottom w:val="single" w:sz="4" w:space="0" w:color="auto"/>
            </w:tcBorders>
            <w:vAlign w:val="center"/>
            <w:hideMark/>
          </w:tcPr>
          <w:p w14:paraId="668A5244"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Combustibles fósiles</w:t>
            </w:r>
          </w:p>
        </w:tc>
      </w:tr>
      <w:tr w:rsidR="00570194" w:rsidRPr="00573F32" w14:paraId="15559794" w14:textId="77777777" w:rsidTr="00570194">
        <w:trPr>
          <w:trHeight w:val="272"/>
        </w:trPr>
        <w:tc>
          <w:tcPr>
            <w:tcW w:w="1413" w:type="dxa"/>
            <w:tcBorders>
              <w:top w:val="single" w:sz="4" w:space="0" w:color="auto"/>
            </w:tcBorders>
            <w:vAlign w:val="center"/>
            <w:hideMark/>
          </w:tcPr>
          <w:p w14:paraId="3271BCF9"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Gas natural</w:t>
            </w:r>
          </w:p>
        </w:tc>
        <w:tc>
          <w:tcPr>
            <w:tcW w:w="1417" w:type="dxa"/>
            <w:tcBorders>
              <w:top w:val="single" w:sz="4" w:space="0" w:color="auto"/>
            </w:tcBorders>
            <w:vAlign w:val="center"/>
            <w:hideMark/>
          </w:tcPr>
          <w:p w14:paraId="506B582D"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Gas licuado</w:t>
            </w:r>
          </w:p>
        </w:tc>
        <w:tc>
          <w:tcPr>
            <w:tcW w:w="1418" w:type="dxa"/>
            <w:tcBorders>
              <w:top w:val="single" w:sz="4" w:space="0" w:color="auto"/>
            </w:tcBorders>
            <w:vAlign w:val="center"/>
            <w:hideMark/>
          </w:tcPr>
          <w:p w14:paraId="41228745"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Gasóleo C</w:t>
            </w:r>
          </w:p>
        </w:tc>
        <w:tc>
          <w:tcPr>
            <w:tcW w:w="1276" w:type="dxa"/>
            <w:tcBorders>
              <w:top w:val="single" w:sz="4" w:space="0" w:color="auto"/>
            </w:tcBorders>
            <w:vAlign w:val="center"/>
            <w:hideMark/>
          </w:tcPr>
          <w:p w14:paraId="64AC427F"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Gasóleo</w:t>
            </w:r>
          </w:p>
        </w:tc>
        <w:tc>
          <w:tcPr>
            <w:tcW w:w="1134" w:type="dxa"/>
            <w:tcBorders>
              <w:top w:val="single" w:sz="4" w:space="0" w:color="auto"/>
            </w:tcBorders>
            <w:vAlign w:val="center"/>
            <w:hideMark/>
          </w:tcPr>
          <w:p w14:paraId="3F7FF993"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Gasolina</w:t>
            </w:r>
          </w:p>
        </w:tc>
        <w:tc>
          <w:tcPr>
            <w:tcW w:w="850" w:type="dxa"/>
            <w:tcBorders>
              <w:top w:val="single" w:sz="4" w:space="0" w:color="auto"/>
            </w:tcBorders>
            <w:vAlign w:val="center"/>
            <w:hideMark/>
          </w:tcPr>
          <w:p w14:paraId="2B964469"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Lignito</w:t>
            </w:r>
          </w:p>
        </w:tc>
        <w:tc>
          <w:tcPr>
            <w:tcW w:w="1029" w:type="dxa"/>
            <w:tcBorders>
              <w:top w:val="single" w:sz="4" w:space="0" w:color="auto"/>
            </w:tcBorders>
            <w:vAlign w:val="center"/>
            <w:hideMark/>
          </w:tcPr>
          <w:p w14:paraId="3ECB38FA"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Carbón</w:t>
            </w:r>
          </w:p>
        </w:tc>
      </w:tr>
      <w:tr w:rsidR="00570194" w:rsidRPr="00573F32" w14:paraId="063CC4CF" w14:textId="77777777" w:rsidTr="00570194">
        <w:trPr>
          <w:trHeight w:val="80"/>
        </w:trPr>
        <w:tc>
          <w:tcPr>
            <w:tcW w:w="1413" w:type="dxa"/>
            <w:noWrap/>
            <w:vAlign w:val="center"/>
            <w:hideMark/>
          </w:tcPr>
          <w:p w14:paraId="0FA4CA8E" w14:textId="77777777" w:rsidR="00570194" w:rsidRPr="00573F32" w:rsidRDefault="00570194" w:rsidP="00570194">
            <w:pPr>
              <w:jc w:val="both"/>
              <w:rPr>
                <w:rFonts w:asciiTheme="majorHAnsi" w:hAnsiTheme="majorHAnsi"/>
                <w:sz w:val="18"/>
              </w:rPr>
            </w:pPr>
            <w:r w:rsidRPr="00573F32">
              <w:rPr>
                <w:rFonts w:asciiTheme="majorHAnsi" w:hAnsiTheme="majorHAnsi"/>
                <w:sz w:val="18"/>
              </w:rPr>
              <w:t>0,202</w:t>
            </w:r>
          </w:p>
        </w:tc>
        <w:tc>
          <w:tcPr>
            <w:tcW w:w="1417" w:type="dxa"/>
            <w:noWrap/>
            <w:vAlign w:val="center"/>
            <w:hideMark/>
          </w:tcPr>
          <w:p w14:paraId="3FFB6F7F" w14:textId="77777777" w:rsidR="00570194" w:rsidRPr="00573F32" w:rsidRDefault="00570194" w:rsidP="00570194">
            <w:pPr>
              <w:jc w:val="both"/>
              <w:rPr>
                <w:rFonts w:asciiTheme="majorHAnsi" w:hAnsiTheme="majorHAnsi"/>
                <w:sz w:val="18"/>
              </w:rPr>
            </w:pPr>
            <w:r w:rsidRPr="00573F32">
              <w:rPr>
                <w:rFonts w:asciiTheme="majorHAnsi" w:hAnsiTheme="majorHAnsi"/>
                <w:sz w:val="18"/>
              </w:rPr>
              <w:t>0,227</w:t>
            </w:r>
          </w:p>
        </w:tc>
        <w:tc>
          <w:tcPr>
            <w:tcW w:w="1418" w:type="dxa"/>
            <w:noWrap/>
            <w:vAlign w:val="center"/>
            <w:hideMark/>
          </w:tcPr>
          <w:p w14:paraId="2BF120AC" w14:textId="77777777" w:rsidR="00570194" w:rsidRPr="00573F32" w:rsidRDefault="00570194" w:rsidP="00570194">
            <w:pPr>
              <w:jc w:val="both"/>
              <w:rPr>
                <w:rFonts w:asciiTheme="majorHAnsi" w:hAnsiTheme="majorHAnsi"/>
                <w:sz w:val="18"/>
              </w:rPr>
            </w:pPr>
            <w:r w:rsidRPr="00573F32">
              <w:rPr>
                <w:rFonts w:asciiTheme="majorHAnsi" w:hAnsiTheme="majorHAnsi"/>
                <w:sz w:val="18"/>
              </w:rPr>
              <w:t>0,279</w:t>
            </w:r>
          </w:p>
        </w:tc>
        <w:tc>
          <w:tcPr>
            <w:tcW w:w="1276" w:type="dxa"/>
            <w:noWrap/>
            <w:vAlign w:val="center"/>
            <w:hideMark/>
          </w:tcPr>
          <w:p w14:paraId="5C7F2F8A" w14:textId="77777777" w:rsidR="00570194" w:rsidRPr="00573F32" w:rsidRDefault="00570194" w:rsidP="00570194">
            <w:pPr>
              <w:jc w:val="both"/>
              <w:rPr>
                <w:rFonts w:asciiTheme="majorHAnsi" w:hAnsiTheme="majorHAnsi"/>
                <w:sz w:val="18"/>
              </w:rPr>
            </w:pPr>
            <w:r w:rsidRPr="00573F32">
              <w:rPr>
                <w:rFonts w:asciiTheme="majorHAnsi" w:hAnsiTheme="majorHAnsi"/>
                <w:sz w:val="18"/>
              </w:rPr>
              <w:t>0,267</w:t>
            </w:r>
          </w:p>
        </w:tc>
        <w:tc>
          <w:tcPr>
            <w:tcW w:w="1134" w:type="dxa"/>
            <w:noWrap/>
            <w:vAlign w:val="center"/>
            <w:hideMark/>
          </w:tcPr>
          <w:p w14:paraId="164F9ECC" w14:textId="77777777" w:rsidR="00570194" w:rsidRPr="00573F32" w:rsidRDefault="00570194" w:rsidP="00570194">
            <w:pPr>
              <w:jc w:val="both"/>
              <w:rPr>
                <w:rFonts w:asciiTheme="majorHAnsi" w:hAnsiTheme="majorHAnsi"/>
                <w:sz w:val="18"/>
              </w:rPr>
            </w:pPr>
            <w:r w:rsidRPr="00573F32">
              <w:rPr>
                <w:rFonts w:asciiTheme="majorHAnsi" w:hAnsiTheme="majorHAnsi"/>
                <w:sz w:val="18"/>
              </w:rPr>
              <w:t>0,249</w:t>
            </w:r>
          </w:p>
        </w:tc>
        <w:tc>
          <w:tcPr>
            <w:tcW w:w="850" w:type="dxa"/>
            <w:noWrap/>
            <w:vAlign w:val="center"/>
            <w:hideMark/>
          </w:tcPr>
          <w:p w14:paraId="078BAD89" w14:textId="77777777" w:rsidR="00570194" w:rsidRPr="00573F32" w:rsidRDefault="00570194" w:rsidP="00570194">
            <w:pPr>
              <w:jc w:val="both"/>
              <w:rPr>
                <w:rFonts w:asciiTheme="majorHAnsi" w:hAnsiTheme="majorHAnsi"/>
                <w:sz w:val="18"/>
              </w:rPr>
            </w:pPr>
            <w:r w:rsidRPr="00573F32">
              <w:rPr>
                <w:rFonts w:asciiTheme="majorHAnsi" w:hAnsiTheme="majorHAnsi"/>
                <w:sz w:val="18"/>
              </w:rPr>
              <w:t>0,364</w:t>
            </w:r>
          </w:p>
        </w:tc>
        <w:tc>
          <w:tcPr>
            <w:tcW w:w="1029" w:type="dxa"/>
            <w:noWrap/>
            <w:vAlign w:val="center"/>
            <w:hideMark/>
          </w:tcPr>
          <w:p w14:paraId="148D27CE" w14:textId="77777777" w:rsidR="00570194" w:rsidRPr="00573F32" w:rsidRDefault="00570194" w:rsidP="00570194">
            <w:pPr>
              <w:jc w:val="both"/>
              <w:rPr>
                <w:rFonts w:asciiTheme="majorHAnsi" w:hAnsiTheme="majorHAnsi"/>
                <w:sz w:val="18"/>
              </w:rPr>
            </w:pPr>
            <w:r w:rsidRPr="00573F32">
              <w:rPr>
                <w:rFonts w:asciiTheme="majorHAnsi" w:hAnsiTheme="majorHAnsi"/>
                <w:sz w:val="18"/>
              </w:rPr>
              <w:t>0,354</w:t>
            </w:r>
          </w:p>
        </w:tc>
      </w:tr>
    </w:tbl>
    <w:p w14:paraId="6456EACD" w14:textId="77777777" w:rsidR="00570194" w:rsidRPr="00573F32" w:rsidRDefault="00570194" w:rsidP="00570194">
      <w:pPr>
        <w:jc w:val="both"/>
        <w:rPr>
          <w:rFonts w:asciiTheme="majorHAnsi" w:hAnsiTheme="majorHAnsi"/>
          <w:sz w:val="20"/>
        </w:rPr>
      </w:pPr>
    </w:p>
    <w:p w14:paraId="757A9DC0" w14:textId="77777777" w:rsidR="00570194" w:rsidRPr="00573F32" w:rsidRDefault="00570194" w:rsidP="00570194">
      <w:pPr>
        <w:jc w:val="both"/>
        <w:rPr>
          <w:rFonts w:asciiTheme="majorHAnsi" w:hAnsiTheme="majorHAnsi"/>
          <w:b/>
          <w:bCs/>
          <w:sz w:val="18"/>
        </w:rPr>
      </w:pPr>
    </w:p>
    <w:tbl>
      <w:tblPr>
        <w:tblStyle w:val="Tablaconcuadrcula"/>
        <w:tblW w:w="84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2168"/>
        <w:gridCol w:w="1577"/>
        <w:gridCol w:w="1550"/>
        <w:gridCol w:w="1668"/>
      </w:tblGrid>
      <w:tr w:rsidR="00570194" w:rsidRPr="00573F32" w14:paraId="10EA2DEA" w14:textId="77777777" w:rsidTr="00570194">
        <w:trPr>
          <w:trHeight w:val="216"/>
        </w:trPr>
        <w:tc>
          <w:tcPr>
            <w:tcW w:w="8499" w:type="dxa"/>
            <w:gridSpan w:val="5"/>
            <w:tcBorders>
              <w:top w:val="single" w:sz="4" w:space="0" w:color="auto"/>
              <w:bottom w:val="single" w:sz="4" w:space="0" w:color="auto"/>
            </w:tcBorders>
            <w:vAlign w:val="center"/>
            <w:hideMark/>
          </w:tcPr>
          <w:p w14:paraId="7C02C270"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Energías renovables</w:t>
            </w:r>
          </w:p>
        </w:tc>
      </w:tr>
      <w:tr w:rsidR="00570194" w:rsidRPr="00573F32" w14:paraId="01A5E49B" w14:textId="77777777" w:rsidTr="00570194">
        <w:trPr>
          <w:trHeight w:val="78"/>
        </w:trPr>
        <w:tc>
          <w:tcPr>
            <w:tcW w:w="1536" w:type="dxa"/>
            <w:tcBorders>
              <w:top w:val="single" w:sz="4" w:space="0" w:color="auto"/>
            </w:tcBorders>
            <w:vAlign w:val="center"/>
            <w:hideMark/>
          </w:tcPr>
          <w:p w14:paraId="02F01ACA"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Aceite vegetal</w:t>
            </w:r>
          </w:p>
        </w:tc>
        <w:tc>
          <w:tcPr>
            <w:tcW w:w="2168" w:type="dxa"/>
            <w:tcBorders>
              <w:top w:val="single" w:sz="4" w:space="0" w:color="auto"/>
            </w:tcBorders>
            <w:vAlign w:val="center"/>
            <w:hideMark/>
          </w:tcPr>
          <w:p w14:paraId="50407460"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Biocombustible</w:t>
            </w:r>
          </w:p>
        </w:tc>
        <w:tc>
          <w:tcPr>
            <w:tcW w:w="1577" w:type="dxa"/>
            <w:tcBorders>
              <w:top w:val="single" w:sz="4" w:space="0" w:color="auto"/>
            </w:tcBorders>
            <w:vAlign w:val="center"/>
            <w:hideMark/>
          </w:tcPr>
          <w:p w14:paraId="53BD5B2C"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Otros tipos de biomasa</w:t>
            </w:r>
          </w:p>
        </w:tc>
        <w:tc>
          <w:tcPr>
            <w:tcW w:w="1550" w:type="dxa"/>
            <w:tcBorders>
              <w:top w:val="single" w:sz="4" w:space="0" w:color="auto"/>
            </w:tcBorders>
            <w:vAlign w:val="center"/>
            <w:hideMark/>
          </w:tcPr>
          <w:p w14:paraId="225F7EBA"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Energía solar térmica</w:t>
            </w:r>
          </w:p>
        </w:tc>
        <w:tc>
          <w:tcPr>
            <w:tcW w:w="1665" w:type="dxa"/>
            <w:tcBorders>
              <w:top w:val="single" w:sz="4" w:space="0" w:color="auto"/>
            </w:tcBorders>
            <w:vAlign w:val="center"/>
            <w:hideMark/>
          </w:tcPr>
          <w:p w14:paraId="448D73F2" w14:textId="77777777" w:rsidR="00570194" w:rsidRPr="00573F32" w:rsidRDefault="00570194" w:rsidP="00570194">
            <w:pPr>
              <w:jc w:val="both"/>
              <w:rPr>
                <w:rFonts w:asciiTheme="majorHAnsi" w:hAnsiTheme="majorHAnsi"/>
                <w:b/>
                <w:bCs/>
                <w:sz w:val="18"/>
              </w:rPr>
            </w:pPr>
            <w:r w:rsidRPr="00573F32">
              <w:rPr>
                <w:rFonts w:asciiTheme="majorHAnsi" w:hAnsiTheme="majorHAnsi"/>
                <w:b/>
                <w:bCs/>
                <w:sz w:val="18"/>
              </w:rPr>
              <w:t>Energía geotérmica</w:t>
            </w:r>
          </w:p>
        </w:tc>
      </w:tr>
      <w:tr w:rsidR="00570194" w:rsidRPr="00573F32" w14:paraId="459A9DCF" w14:textId="77777777" w:rsidTr="00570194">
        <w:trPr>
          <w:trHeight w:val="80"/>
        </w:trPr>
        <w:tc>
          <w:tcPr>
            <w:tcW w:w="1536" w:type="dxa"/>
            <w:noWrap/>
            <w:vAlign w:val="center"/>
            <w:hideMark/>
          </w:tcPr>
          <w:p w14:paraId="543FD20B" w14:textId="77777777" w:rsidR="00570194" w:rsidRPr="00573F32" w:rsidRDefault="00570194" w:rsidP="00570194">
            <w:pPr>
              <w:jc w:val="both"/>
              <w:rPr>
                <w:rFonts w:asciiTheme="majorHAnsi" w:hAnsiTheme="majorHAnsi"/>
                <w:bCs/>
                <w:sz w:val="18"/>
              </w:rPr>
            </w:pPr>
            <w:r w:rsidRPr="00573F32">
              <w:rPr>
                <w:rFonts w:asciiTheme="majorHAnsi" w:hAnsiTheme="majorHAnsi"/>
                <w:bCs/>
                <w:sz w:val="18"/>
              </w:rPr>
              <w:t>0</w:t>
            </w:r>
          </w:p>
        </w:tc>
        <w:tc>
          <w:tcPr>
            <w:tcW w:w="2168" w:type="dxa"/>
            <w:noWrap/>
            <w:vAlign w:val="center"/>
            <w:hideMark/>
          </w:tcPr>
          <w:p w14:paraId="2F69D1A1" w14:textId="77777777" w:rsidR="00570194" w:rsidRPr="00573F32" w:rsidRDefault="00570194" w:rsidP="00570194">
            <w:pPr>
              <w:jc w:val="both"/>
              <w:rPr>
                <w:rFonts w:asciiTheme="majorHAnsi" w:hAnsiTheme="majorHAnsi"/>
                <w:bCs/>
                <w:sz w:val="18"/>
              </w:rPr>
            </w:pPr>
            <w:r w:rsidRPr="00573F32">
              <w:rPr>
                <w:rFonts w:asciiTheme="majorHAnsi" w:hAnsiTheme="majorHAnsi"/>
                <w:bCs/>
                <w:sz w:val="18"/>
              </w:rPr>
              <w:t>0</w:t>
            </w:r>
          </w:p>
        </w:tc>
        <w:tc>
          <w:tcPr>
            <w:tcW w:w="1577" w:type="dxa"/>
            <w:noWrap/>
            <w:vAlign w:val="center"/>
            <w:hideMark/>
          </w:tcPr>
          <w:p w14:paraId="099BE66F" w14:textId="77777777" w:rsidR="00570194" w:rsidRPr="00573F32" w:rsidRDefault="00570194" w:rsidP="00570194">
            <w:pPr>
              <w:jc w:val="both"/>
              <w:rPr>
                <w:rFonts w:asciiTheme="majorHAnsi" w:hAnsiTheme="majorHAnsi"/>
                <w:bCs/>
                <w:sz w:val="18"/>
              </w:rPr>
            </w:pPr>
            <w:r w:rsidRPr="00573F32">
              <w:rPr>
                <w:rFonts w:asciiTheme="majorHAnsi" w:hAnsiTheme="majorHAnsi"/>
                <w:bCs/>
                <w:sz w:val="18"/>
              </w:rPr>
              <w:t xml:space="preserve">0 </w:t>
            </w:r>
          </w:p>
        </w:tc>
        <w:tc>
          <w:tcPr>
            <w:tcW w:w="1550" w:type="dxa"/>
            <w:noWrap/>
            <w:vAlign w:val="center"/>
            <w:hideMark/>
          </w:tcPr>
          <w:p w14:paraId="3CE3D4BD" w14:textId="77777777" w:rsidR="00570194" w:rsidRPr="00573F32" w:rsidRDefault="00570194" w:rsidP="00570194">
            <w:pPr>
              <w:jc w:val="both"/>
              <w:rPr>
                <w:rFonts w:asciiTheme="majorHAnsi" w:hAnsiTheme="majorHAnsi"/>
                <w:bCs/>
                <w:sz w:val="18"/>
              </w:rPr>
            </w:pPr>
            <w:r w:rsidRPr="00573F32">
              <w:rPr>
                <w:rFonts w:asciiTheme="majorHAnsi" w:hAnsiTheme="majorHAnsi"/>
                <w:bCs/>
                <w:sz w:val="18"/>
              </w:rPr>
              <w:t>0</w:t>
            </w:r>
          </w:p>
        </w:tc>
        <w:tc>
          <w:tcPr>
            <w:tcW w:w="1665" w:type="dxa"/>
            <w:noWrap/>
            <w:vAlign w:val="center"/>
            <w:hideMark/>
          </w:tcPr>
          <w:p w14:paraId="0B653B24" w14:textId="77777777" w:rsidR="00570194" w:rsidRPr="00573F32" w:rsidRDefault="00570194" w:rsidP="00570194">
            <w:pPr>
              <w:jc w:val="both"/>
              <w:rPr>
                <w:rFonts w:asciiTheme="majorHAnsi" w:hAnsiTheme="majorHAnsi"/>
                <w:bCs/>
                <w:sz w:val="18"/>
              </w:rPr>
            </w:pPr>
            <w:r w:rsidRPr="00573F32">
              <w:rPr>
                <w:rFonts w:asciiTheme="majorHAnsi" w:hAnsiTheme="majorHAnsi"/>
                <w:bCs/>
                <w:sz w:val="18"/>
              </w:rPr>
              <w:t>0</w:t>
            </w:r>
          </w:p>
        </w:tc>
      </w:tr>
    </w:tbl>
    <w:p w14:paraId="57A4DDD9" w14:textId="77777777" w:rsidR="00570194" w:rsidRPr="00FB401B" w:rsidRDefault="00570194" w:rsidP="00570194">
      <w:pPr>
        <w:jc w:val="both"/>
        <w:rPr>
          <w:rFonts w:asciiTheme="majorHAnsi" w:hAnsiTheme="majorHAnsi"/>
          <w:b/>
          <w:bCs/>
          <w:sz w:val="20"/>
        </w:rPr>
      </w:pPr>
    </w:p>
    <w:p w14:paraId="6ADFAAE4" w14:textId="77777777" w:rsidR="00570194" w:rsidRPr="00FB401B" w:rsidRDefault="00570194" w:rsidP="00570194">
      <w:pPr>
        <w:jc w:val="both"/>
        <w:rPr>
          <w:rFonts w:asciiTheme="majorHAnsi" w:hAnsiTheme="majorHAnsi"/>
          <w:sz w:val="22"/>
        </w:rPr>
      </w:pPr>
      <w:r w:rsidRPr="00FB401B">
        <w:rPr>
          <w:rFonts w:asciiTheme="majorHAnsi" w:hAnsiTheme="majorHAnsi"/>
          <w:sz w:val="22"/>
        </w:rPr>
        <w:t>El único factor de emisión que no está recogido en las anteriores tablas es el de la electricidad. Este se calcula teniendo en cuenta, además del factor de emisión nacional o europeo para le electricidad, la producción local de energía renovable, las compras de electricidad verde por parte de la autoridad local y el consumo total de electricidad en el municipio.</w:t>
      </w:r>
    </w:p>
    <w:p w14:paraId="21ABDD99" w14:textId="77777777" w:rsidR="00570194" w:rsidRPr="00FB401B" w:rsidRDefault="00570194" w:rsidP="00570194">
      <w:pPr>
        <w:jc w:val="both"/>
        <w:rPr>
          <w:rFonts w:asciiTheme="majorHAnsi" w:hAnsiTheme="majorHAnsi"/>
          <w:sz w:val="22"/>
        </w:rPr>
      </w:pPr>
    </w:p>
    <w:p w14:paraId="5960F84B" w14:textId="77777777" w:rsidR="00570194" w:rsidRPr="00FB401B" w:rsidRDefault="00570194" w:rsidP="00570194">
      <w:pPr>
        <w:jc w:val="both"/>
        <w:rPr>
          <w:rFonts w:asciiTheme="majorHAnsi" w:hAnsiTheme="majorHAnsi"/>
          <w:sz w:val="22"/>
        </w:rPr>
      </w:pPr>
      <m:oMathPara>
        <m:oMathParaPr>
          <m:jc m:val="centerGroup"/>
        </m:oMathParaPr>
        <m:oMath>
          <m:r>
            <w:rPr>
              <w:rFonts w:ascii="Cambria Math" w:hAnsi="Cambria Math"/>
              <w:sz w:val="22"/>
            </w:rPr>
            <m:t>FEE=</m:t>
          </m:r>
          <m:f>
            <m:fPr>
              <m:ctrlPr>
                <w:rPr>
                  <w:rFonts w:ascii="Cambria Math" w:hAnsi="Cambria Math"/>
                  <w:i/>
                  <w:iCs/>
                  <w:sz w:val="22"/>
                </w:rPr>
              </m:ctrlPr>
            </m:fPr>
            <m:num>
              <m:d>
                <m:dPr>
                  <m:ctrlPr>
                    <w:rPr>
                      <w:rFonts w:ascii="Cambria Math" w:hAnsi="Cambria Math"/>
                      <w:i/>
                      <w:iCs/>
                      <w:sz w:val="22"/>
                    </w:rPr>
                  </m:ctrlPr>
                </m:dPr>
                <m:e>
                  <m:r>
                    <w:rPr>
                      <w:rFonts w:ascii="Cambria Math" w:hAnsi="Cambria Math"/>
                      <w:sz w:val="22"/>
                    </w:rPr>
                    <m:t>CTE-PEL-AEE</m:t>
                  </m:r>
                </m:e>
              </m:d>
              <m:r>
                <w:rPr>
                  <w:rFonts w:ascii="Cambria Math" w:hAnsi="Cambria Math"/>
                  <w:sz w:val="22"/>
                </w:rPr>
                <m:t>·FEENE+CO2PLE+CO2AEE</m:t>
              </m:r>
            </m:num>
            <m:den>
              <m:r>
                <w:rPr>
                  <w:rFonts w:ascii="Cambria Math" w:hAnsi="Cambria Math"/>
                  <w:sz w:val="22"/>
                </w:rPr>
                <m:t>CTE</m:t>
              </m:r>
            </m:den>
          </m:f>
        </m:oMath>
      </m:oMathPara>
    </w:p>
    <w:p w14:paraId="78223A8C" w14:textId="77777777" w:rsidR="00570194" w:rsidRPr="00FB401B" w:rsidRDefault="00570194" w:rsidP="00570194">
      <w:pPr>
        <w:jc w:val="both"/>
        <w:rPr>
          <w:rFonts w:asciiTheme="majorHAnsi" w:hAnsiTheme="majorHAnsi"/>
          <w:sz w:val="22"/>
        </w:rPr>
      </w:pPr>
    </w:p>
    <w:p w14:paraId="542CFCE0" w14:textId="77777777" w:rsidR="00570194" w:rsidRPr="00FB401B" w:rsidRDefault="00570194" w:rsidP="00570194">
      <w:pPr>
        <w:jc w:val="both"/>
        <w:rPr>
          <w:rFonts w:asciiTheme="majorHAnsi" w:hAnsiTheme="majorHAnsi"/>
          <w:sz w:val="22"/>
        </w:rPr>
      </w:pPr>
      <w:r w:rsidRPr="00FB401B">
        <w:rPr>
          <w:rFonts w:asciiTheme="majorHAnsi" w:hAnsiTheme="majorHAnsi"/>
          <w:sz w:val="22"/>
        </w:rPr>
        <w:t>FEE = factor de emisión para la electricidad generada localmente [tCO</w:t>
      </w:r>
      <w:r w:rsidRPr="00FB401B">
        <w:rPr>
          <w:rFonts w:asciiTheme="majorHAnsi" w:hAnsiTheme="majorHAnsi"/>
          <w:sz w:val="22"/>
          <w:vertAlign w:val="subscript"/>
        </w:rPr>
        <w:t>2</w:t>
      </w:r>
      <w:r w:rsidRPr="00FB401B">
        <w:rPr>
          <w:rFonts w:asciiTheme="majorHAnsi" w:hAnsiTheme="majorHAnsi"/>
          <w:sz w:val="22"/>
        </w:rPr>
        <w:t>/</w:t>
      </w:r>
      <w:proofErr w:type="spellStart"/>
      <w:r w:rsidRPr="00FB401B">
        <w:rPr>
          <w:rFonts w:asciiTheme="majorHAnsi" w:hAnsiTheme="majorHAnsi"/>
          <w:sz w:val="22"/>
        </w:rPr>
        <w:t>MWh</w:t>
      </w:r>
      <w:proofErr w:type="spellEnd"/>
      <w:r w:rsidRPr="00FB401B">
        <w:rPr>
          <w:rFonts w:asciiTheme="majorHAnsi" w:hAnsiTheme="majorHAnsi"/>
          <w:sz w:val="22"/>
        </w:rPr>
        <w:t>]</w:t>
      </w:r>
    </w:p>
    <w:p w14:paraId="5CEE0C7E" w14:textId="77777777" w:rsidR="00570194" w:rsidRPr="00FB401B" w:rsidRDefault="00570194" w:rsidP="00570194">
      <w:pPr>
        <w:jc w:val="both"/>
        <w:rPr>
          <w:rFonts w:asciiTheme="majorHAnsi" w:hAnsiTheme="majorHAnsi"/>
          <w:sz w:val="22"/>
        </w:rPr>
      </w:pPr>
      <w:r w:rsidRPr="00FB401B">
        <w:rPr>
          <w:rFonts w:asciiTheme="majorHAnsi" w:hAnsiTheme="majorHAnsi"/>
          <w:sz w:val="22"/>
        </w:rPr>
        <w:t>CTE = Consumo total de electricidad en el territorio del municipio [</w:t>
      </w:r>
      <w:proofErr w:type="spellStart"/>
      <w:r w:rsidRPr="00FB401B">
        <w:rPr>
          <w:rFonts w:asciiTheme="majorHAnsi" w:hAnsiTheme="majorHAnsi"/>
          <w:sz w:val="22"/>
        </w:rPr>
        <w:t>MWh</w:t>
      </w:r>
      <w:proofErr w:type="spellEnd"/>
      <w:r w:rsidRPr="00FB401B">
        <w:rPr>
          <w:rFonts w:asciiTheme="majorHAnsi" w:hAnsiTheme="majorHAnsi"/>
          <w:sz w:val="22"/>
        </w:rPr>
        <w:t>]</w:t>
      </w:r>
    </w:p>
    <w:p w14:paraId="336225ED" w14:textId="77777777" w:rsidR="00570194" w:rsidRPr="00FB401B" w:rsidRDefault="00570194" w:rsidP="00570194">
      <w:pPr>
        <w:jc w:val="both"/>
        <w:rPr>
          <w:rFonts w:asciiTheme="majorHAnsi" w:hAnsiTheme="majorHAnsi"/>
          <w:sz w:val="22"/>
        </w:rPr>
      </w:pPr>
      <w:r w:rsidRPr="00FB401B">
        <w:rPr>
          <w:rFonts w:asciiTheme="majorHAnsi" w:hAnsiTheme="majorHAnsi"/>
          <w:sz w:val="22"/>
        </w:rPr>
        <w:t>PEL = Producción local de electricidad (como se indica en la Tabla C de la plantilla) [</w:t>
      </w:r>
      <w:proofErr w:type="spellStart"/>
      <w:r w:rsidRPr="00FB401B">
        <w:rPr>
          <w:rFonts w:asciiTheme="majorHAnsi" w:hAnsiTheme="majorHAnsi"/>
          <w:sz w:val="22"/>
        </w:rPr>
        <w:t>MWh</w:t>
      </w:r>
      <w:proofErr w:type="spellEnd"/>
      <w:r w:rsidRPr="00FB401B">
        <w:rPr>
          <w:rFonts w:asciiTheme="majorHAnsi" w:hAnsiTheme="majorHAnsi"/>
          <w:sz w:val="22"/>
        </w:rPr>
        <w:t>]</w:t>
      </w:r>
    </w:p>
    <w:p w14:paraId="5755BB01" w14:textId="77777777" w:rsidR="00570194" w:rsidRPr="00FB401B" w:rsidRDefault="00570194" w:rsidP="00570194">
      <w:pPr>
        <w:jc w:val="both"/>
        <w:rPr>
          <w:rFonts w:asciiTheme="majorHAnsi" w:hAnsiTheme="majorHAnsi"/>
          <w:sz w:val="22"/>
        </w:rPr>
      </w:pPr>
      <w:r w:rsidRPr="00FB401B">
        <w:rPr>
          <w:rFonts w:asciiTheme="majorHAnsi" w:hAnsiTheme="majorHAnsi"/>
          <w:sz w:val="22"/>
        </w:rPr>
        <w:t>AEE = Compras de electricidad verde por la autoridad local [</w:t>
      </w:r>
      <w:proofErr w:type="spellStart"/>
      <w:r w:rsidRPr="00FB401B">
        <w:rPr>
          <w:rFonts w:asciiTheme="majorHAnsi" w:hAnsiTheme="majorHAnsi"/>
          <w:sz w:val="22"/>
        </w:rPr>
        <w:t>MWh</w:t>
      </w:r>
      <w:proofErr w:type="spellEnd"/>
      <w:r w:rsidRPr="00FB401B">
        <w:rPr>
          <w:rFonts w:asciiTheme="majorHAnsi" w:hAnsiTheme="majorHAnsi"/>
          <w:sz w:val="22"/>
        </w:rPr>
        <w:t>]</w:t>
      </w:r>
    </w:p>
    <w:p w14:paraId="0EF40143" w14:textId="77777777" w:rsidR="00570194" w:rsidRPr="00FB401B" w:rsidRDefault="00570194" w:rsidP="00570194">
      <w:pPr>
        <w:jc w:val="both"/>
        <w:rPr>
          <w:rFonts w:asciiTheme="majorHAnsi" w:hAnsiTheme="majorHAnsi"/>
          <w:sz w:val="22"/>
        </w:rPr>
      </w:pPr>
      <w:r w:rsidRPr="00FB401B">
        <w:rPr>
          <w:rFonts w:asciiTheme="majorHAnsi" w:hAnsiTheme="majorHAnsi"/>
          <w:sz w:val="22"/>
        </w:rPr>
        <w:t>FEENE = factor de emisión nacional o europeo para la electricidad [tCO</w:t>
      </w:r>
      <w:r w:rsidRPr="00FB401B">
        <w:rPr>
          <w:rFonts w:asciiTheme="majorHAnsi" w:hAnsiTheme="majorHAnsi"/>
          <w:sz w:val="22"/>
          <w:vertAlign w:val="subscript"/>
        </w:rPr>
        <w:t>2</w:t>
      </w:r>
      <w:r w:rsidRPr="00FB401B">
        <w:rPr>
          <w:rFonts w:asciiTheme="majorHAnsi" w:hAnsiTheme="majorHAnsi"/>
          <w:sz w:val="22"/>
        </w:rPr>
        <w:t>/</w:t>
      </w:r>
      <w:proofErr w:type="spellStart"/>
      <w:r w:rsidRPr="00FB401B">
        <w:rPr>
          <w:rFonts w:asciiTheme="majorHAnsi" w:hAnsiTheme="majorHAnsi"/>
          <w:sz w:val="22"/>
        </w:rPr>
        <w:t>MWh</w:t>
      </w:r>
      <w:proofErr w:type="spellEnd"/>
      <w:r w:rsidRPr="00FB401B">
        <w:rPr>
          <w:rFonts w:asciiTheme="majorHAnsi" w:hAnsiTheme="majorHAnsi"/>
          <w:sz w:val="22"/>
        </w:rPr>
        <w:t>]</w:t>
      </w:r>
    </w:p>
    <w:p w14:paraId="41E13065" w14:textId="4984659D" w:rsidR="00570194" w:rsidRPr="00FB401B" w:rsidRDefault="00570194" w:rsidP="00570194">
      <w:pPr>
        <w:jc w:val="both"/>
        <w:rPr>
          <w:rFonts w:asciiTheme="majorHAnsi" w:hAnsiTheme="majorHAnsi"/>
          <w:sz w:val="22"/>
        </w:rPr>
      </w:pPr>
      <w:r w:rsidRPr="00FB401B">
        <w:rPr>
          <w:rFonts w:asciiTheme="majorHAnsi" w:hAnsiTheme="majorHAnsi"/>
          <w:sz w:val="22"/>
        </w:rPr>
        <w:t>CO2PLE = emisiones de CO</w:t>
      </w:r>
      <w:r w:rsidR="00F36668">
        <w:rPr>
          <w:rFonts w:asciiTheme="majorHAnsi" w:hAnsiTheme="majorHAnsi"/>
          <w:sz w:val="22"/>
          <w:vertAlign w:val="subscript"/>
        </w:rPr>
        <w:t>2</w:t>
      </w:r>
      <w:r w:rsidRPr="00FB401B">
        <w:rPr>
          <w:rFonts w:asciiTheme="majorHAnsi" w:hAnsiTheme="majorHAnsi"/>
          <w:sz w:val="22"/>
        </w:rPr>
        <w:t xml:space="preserve"> debidas a la producción local de electricidad [t]</w:t>
      </w:r>
    </w:p>
    <w:p w14:paraId="770A7059" w14:textId="2E40E609" w:rsidR="00570194" w:rsidRPr="00FB401B" w:rsidRDefault="00570194" w:rsidP="00570194">
      <w:pPr>
        <w:jc w:val="both"/>
        <w:rPr>
          <w:rFonts w:asciiTheme="majorHAnsi" w:hAnsiTheme="majorHAnsi"/>
          <w:sz w:val="22"/>
        </w:rPr>
      </w:pPr>
      <w:r w:rsidRPr="00FB401B">
        <w:rPr>
          <w:rFonts w:asciiTheme="majorHAnsi" w:hAnsiTheme="majorHAnsi"/>
          <w:sz w:val="22"/>
        </w:rPr>
        <w:t>CO2EEC = emisiones de CO</w:t>
      </w:r>
      <w:r w:rsidR="00F36668">
        <w:rPr>
          <w:rFonts w:asciiTheme="majorHAnsi" w:hAnsiTheme="majorHAnsi"/>
          <w:sz w:val="22"/>
          <w:vertAlign w:val="subscript"/>
        </w:rPr>
        <w:t>2</w:t>
      </w:r>
      <w:r w:rsidRPr="00FB401B">
        <w:rPr>
          <w:rFonts w:asciiTheme="majorHAnsi" w:hAnsiTheme="majorHAnsi"/>
          <w:sz w:val="22"/>
        </w:rPr>
        <w:t xml:space="preserve"> debidas a la producción de electricidad verde certificada adquirida por la autoridad local [t]</w:t>
      </w:r>
    </w:p>
    <w:p w14:paraId="6685087B" w14:textId="77777777" w:rsidR="00570194" w:rsidRPr="00FB401B" w:rsidRDefault="00570194" w:rsidP="00570194">
      <w:pPr>
        <w:jc w:val="both"/>
        <w:rPr>
          <w:rFonts w:asciiTheme="majorHAnsi" w:hAnsiTheme="majorHAnsi"/>
          <w:sz w:val="22"/>
        </w:rPr>
      </w:pPr>
    </w:p>
    <w:p w14:paraId="18A34428" w14:textId="5214770E" w:rsidR="00570194" w:rsidRDefault="00570194" w:rsidP="00570194">
      <w:pPr>
        <w:jc w:val="both"/>
        <w:rPr>
          <w:rFonts w:asciiTheme="majorHAnsi" w:hAnsiTheme="majorHAnsi"/>
          <w:sz w:val="22"/>
        </w:rPr>
      </w:pPr>
      <w:r w:rsidRPr="00FB401B">
        <w:rPr>
          <w:rFonts w:asciiTheme="majorHAnsi" w:hAnsiTheme="majorHAnsi"/>
          <w:sz w:val="22"/>
        </w:rPr>
        <w:t>El factor de emisión nacional (FEENE) es actualmente 0,331 kgCO</w:t>
      </w:r>
      <w:r w:rsidR="00984598">
        <w:rPr>
          <w:rFonts w:asciiTheme="majorHAnsi" w:hAnsiTheme="majorHAnsi"/>
          <w:sz w:val="22"/>
          <w:vertAlign w:val="subscript"/>
        </w:rPr>
        <w:t>2</w:t>
      </w:r>
      <w:r w:rsidRPr="00FB401B">
        <w:rPr>
          <w:rFonts w:asciiTheme="majorHAnsi" w:hAnsiTheme="majorHAnsi"/>
          <w:sz w:val="22"/>
        </w:rPr>
        <w:t>/kWh. Este valor fue introducido en el año 2017 y será mantenido en las futuras actualizaciones del Inventario con la correspondiente minoración asociada a la producción local de electricidad y adquisición de electricidad verde certificada en el municipio.</w:t>
      </w:r>
    </w:p>
    <w:p w14:paraId="76282D53" w14:textId="64D1876C" w:rsidR="00087F3F" w:rsidRDefault="00087F3F" w:rsidP="00570194">
      <w:pPr>
        <w:jc w:val="both"/>
        <w:rPr>
          <w:rFonts w:asciiTheme="majorHAnsi" w:hAnsiTheme="majorHAnsi"/>
          <w:sz w:val="22"/>
        </w:rPr>
      </w:pPr>
    </w:p>
    <w:p w14:paraId="554520E3" w14:textId="33FCE49F" w:rsidR="00087F3F" w:rsidRPr="00BF4F22" w:rsidRDefault="00087F3F" w:rsidP="00570194">
      <w:pPr>
        <w:jc w:val="both"/>
        <w:rPr>
          <w:rFonts w:asciiTheme="majorHAnsi" w:hAnsiTheme="majorHAnsi"/>
          <w:sz w:val="22"/>
        </w:rPr>
      </w:pPr>
      <w:r>
        <w:rPr>
          <w:rFonts w:asciiTheme="majorHAnsi" w:hAnsiTheme="majorHAnsi"/>
          <w:sz w:val="22"/>
        </w:rPr>
        <w:t>Para 2021, considerando los factores que afectan al municipio, el nuevo factor de emisión para electricidad generada localmente</w:t>
      </w:r>
      <w:r w:rsidR="00BF4F22">
        <w:rPr>
          <w:rFonts w:asciiTheme="majorHAnsi" w:hAnsiTheme="majorHAnsi"/>
          <w:sz w:val="22"/>
        </w:rPr>
        <w:t xml:space="preserve"> (FEE)</w:t>
      </w:r>
      <w:r>
        <w:rPr>
          <w:rFonts w:asciiTheme="majorHAnsi" w:hAnsiTheme="majorHAnsi"/>
          <w:sz w:val="22"/>
        </w:rPr>
        <w:t xml:space="preserve"> es </w:t>
      </w:r>
      <w:r w:rsidR="00F25479">
        <w:rPr>
          <w:rFonts w:asciiTheme="majorHAnsi" w:hAnsiTheme="majorHAnsi"/>
          <w:sz w:val="22"/>
        </w:rPr>
        <w:t>de</w:t>
      </w:r>
      <w:r w:rsidR="00BF4F22">
        <w:rPr>
          <w:rFonts w:asciiTheme="majorHAnsi" w:hAnsiTheme="majorHAnsi"/>
          <w:sz w:val="22"/>
        </w:rPr>
        <w:t xml:space="preserve"> </w:t>
      </w:r>
      <w:r w:rsidR="00BF4F22" w:rsidRPr="00BF4F22">
        <w:rPr>
          <w:rFonts w:asciiTheme="majorHAnsi" w:hAnsiTheme="majorHAnsi"/>
          <w:b/>
          <w:bCs/>
          <w:sz w:val="22"/>
        </w:rPr>
        <w:t>0,2758</w:t>
      </w:r>
      <w:r w:rsidR="00F25479" w:rsidRPr="00BF4F22">
        <w:rPr>
          <w:rFonts w:asciiTheme="majorHAnsi" w:hAnsiTheme="majorHAnsi"/>
          <w:b/>
          <w:bCs/>
          <w:sz w:val="22"/>
        </w:rPr>
        <w:t xml:space="preserve"> </w:t>
      </w:r>
      <w:r w:rsidR="00BF4F22" w:rsidRPr="00BF4F22">
        <w:rPr>
          <w:rFonts w:asciiTheme="majorHAnsi" w:hAnsiTheme="majorHAnsi"/>
          <w:b/>
          <w:bCs/>
          <w:sz w:val="22"/>
        </w:rPr>
        <w:t>tCO</w:t>
      </w:r>
      <w:r w:rsidR="00BF4F22" w:rsidRPr="00BF4F22">
        <w:rPr>
          <w:rFonts w:asciiTheme="majorHAnsi" w:hAnsiTheme="majorHAnsi"/>
          <w:b/>
          <w:bCs/>
          <w:sz w:val="22"/>
          <w:vertAlign w:val="subscript"/>
        </w:rPr>
        <w:t>2</w:t>
      </w:r>
      <w:r w:rsidR="00BF4F22" w:rsidRPr="00BF4F22">
        <w:rPr>
          <w:rFonts w:asciiTheme="majorHAnsi" w:hAnsiTheme="majorHAnsi"/>
          <w:b/>
          <w:bCs/>
          <w:sz w:val="22"/>
        </w:rPr>
        <w:t>/</w:t>
      </w:r>
      <w:proofErr w:type="spellStart"/>
      <w:r w:rsidR="00BF4F22" w:rsidRPr="00BF4F22">
        <w:rPr>
          <w:rFonts w:asciiTheme="majorHAnsi" w:hAnsiTheme="majorHAnsi"/>
          <w:b/>
          <w:bCs/>
          <w:sz w:val="22"/>
        </w:rPr>
        <w:t>MWh</w:t>
      </w:r>
      <w:proofErr w:type="spellEnd"/>
      <w:r w:rsidR="00BF4F22">
        <w:rPr>
          <w:rFonts w:asciiTheme="majorHAnsi" w:hAnsiTheme="majorHAnsi"/>
          <w:sz w:val="22"/>
        </w:rPr>
        <w:t>.</w:t>
      </w:r>
    </w:p>
    <w:p w14:paraId="4A7A7478" w14:textId="77777777" w:rsidR="00570194" w:rsidRPr="00FB401B" w:rsidRDefault="00570194" w:rsidP="00570194">
      <w:pPr>
        <w:jc w:val="both"/>
        <w:rPr>
          <w:rFonts w:asciiTheme="majorHAnsi" w:hAnsiTheme="majorHAnsi"/>
          <w:sz w:val="22"/>
        </w:rPr>
      </w:pPr>
      <w:r w:rsidRPr="00FB401B">
        <w:rPr>
          <w:rFonts w:asciiTheme="majorHAnsi" w:hAnsiTheme="majorHAnsi"/>
          <w:sz w:val="22"/>
        </w:rPr>
        <w:br w:type="page"/>
      </w:r>
    </w:p>
    <w:p w14:paraId="56D2F370" w14:textId="77777777" w:rsidR="00570194" w:rsidRPr="00FB401B" w:rsidRDefault="00570194" w:rsidP="007802D0">
      <w:pPr>
        <w:numPr>
          <w:ilvl w:val="0"/>
          <w:numId w:val="3"/>
        </w:numPr>
        <w:jc w:val="both"/>
        <w:rPr>
          <w:rFonts w:asciiTheme="majorHAnsi" w:hAnsiTheme="majorHAnsi"/>
          <w:b/>
          <w:sz w:val="22"/>
        </w:rPr>
      </w:pPr>
      <w:bookmarkStart w:id="89" w:name="_Hlk493764255"/>
      <w:r w:rsidRPr="00FB401B">
        <w:rPr>
          <w:rFonts w:asciiTheme="majorHAnsi" w:hAnsiTheme="majorHAnsi"/>
          <w:b/>
          <w:sz w:val="22"/>
        </w:rPr>
        <w:lastRenderedPageBreak/>
        <w:t>FACTORES DE CONVERSIÓN ENERGÉTICA</w:t>
      </w:r>
    </w:p>
    <w:p w14:paraId="75D1F357" w14:textId="77777777" w:rsidR="00570194" w:rsidRPr="00FB401B" w:rsidRDefault="00570194" w:rsidP="00570194">
      <w:pPr>
        <w:jc w:val="both"/>
        <w:rPr>
          <w:rFonts w:asciiTheme="majorHAnsi" w:hAnsiTheme="majorHAnsi"/>
          <w:b/>
          <w:sz w:val="22"/>
        </w:rPr>
      </w:pPr>
    </w:p>
    <w:p w14:paraId="127140C7" w14:textId="09AF0B7E" w:rsidR="00570194" w:rsidRPr="00FB401B" w:rsidRDefault="00570194" w:rsidP="00570194">
      <w:pPr>
        <w:jc w:val="both"/>
        <w:rPr>
          <w:rFonts w:asciiTheme="majorHAnsi" w:hAnsiTheme="majorHAnsi"/>
          <w:sz w:val="22"/>
        </w:rPr>
      </w:pPr>
      <w:r w:rsidRPr="00FB401B">
        <w:rPr>
          <w:rFonts w:asciiTheme="majorHAnsi" w:hAnsiTheme="majorHAnsi"/>
          <w:sz w:val="22"/>
        </w:rPr>
        <w:t>Por otro lado, los factores de conversión energética de los combustibles utilizados han sido obtenidos del Instituto para la Diversificación y Ahorro de la Energía (IDAE):</w:t>
      </w:r>
    </w:p>
    <w:p w14:paraId="1B58A004" w14:textId="31FF789E" w:rsidR="0044648F" w:rsidRPr="00FB401B" w:rsidRDefault="0044648F" w:rsidP="00570194">
      <w:pPr>
        <w:jc w:val="both"/>
        <w:rPr>
          <w:rFonts w:asciiTheme="majorHAnsi" w:hAnsiTheme="majorHAnsi"/>
          <w:sz w:val="22"/>
        </w:rPr>
      </w:pPr>
    </w:p>
    <w:tbl>
      <w:tblPr>
        <w:tblStyle w:val="Tablaconcuadrcula"/>
        <w:tblW w:w="0" w:type="auto"/>
        <w:jc w:val="center"/>
        <w:tblLook w:val="04A0" w:firstRow="1" w:lastRow="0" w:firstColumn="1" w:lastColumn="0" w:noHBand="0" w:noVBand="1"/>
      </w:tblPr>
      <w:tblGrid>
        <w:gridCol w:w="1135"/>
        <w:gridCol w:w="1128"/>
        <w:gridCol w:w="1134"/>
        <w:gridCol w:w="1281"/>
        <w:gridCol w:w="142"/>
      </w:tblGrid>
      <w:tr w:rsidR="0044648F" w:rsidRPr="00FB401B" w14:paraId="7D96A8A3" w14:textId="77777777" w:rsidTr="0044648F">
        <w:trPr>
          <w:gridAfter w:val="1"/>
          <w:wAfter w:w="142" w:type="dxa"/>
          <w:jc w:val="center"/>
        </w:trPr>
        <w:tc>
          <w:tcPr>
            <w:tcW w:w="4678" w:type="dxa"/>
            <w:gridSpan w:val="4"/>
            <w:tcBorders>
              <w:left w:val="nil"/>
              <w:right w:val="nil"/>
            </w:tcBorders>
          </w:tcPr>
          <w:p w14:paraId="770F21FB" w14:textId="7503E541" w:rsidR="0044648F" w:rsidRPr="00FB401B" w:rsidRDefault="0044648F" w:rsidP="0044648F">
            <w:pPr>
              <w:jc w:val="center"/>
              <w:rPr>
                <w:rFonts w:asciiTheme="majorHAnsi" w:hAnsiTheme="majorHAnsi"/>
                <w:b/>
                <w:sz w:val="22"/>
              </w:rPr>
            </w:pPr>
            <w:r w:rsidRPr="00FB401B">
              <w:rPr>
                <w:rFonts w:asciiTheme="majorHAnsi" w:hAnsiTheme="majorHAnsi"/>
                <w:b/>
                <w:sz w:val="22"/>
              </w:rPr>
              <w:t>Factores de conversión IDAE</w:t>
            </w:r>
          </w:p>
        </w:tc>
      </w:tr>
      <w:tr w:rsidR="0044648F" w:rsidRPr="00FB401B" w14:paraId="328003D0" w14:textId="77777777" w:rsidTr="0044648F">
        <w:trPr>
          <w:jc w:val="center"/>
        </w:trPr>
        <w:tc>
          <w:tcPr>
            <w:tcW w:w="1135" w:type="dxa"/>
            <w:tcBorders>
              <w:left w:val="nil"/>
            </w:tcBorders>
          </w:tcPr>
          <w:p w14:paraId="17D05DE4" w14:textId="07E56432" w:rsidR="0044648F" w:rsidRPr="00FB401B" w:rsidRDefault="0044648F" w:rsidP="00570194">
            <w:pPr>
              <w:jc w:val="both"/>
              <w:rPr>
                <w:rFonts w:asciiTheme="majorHAnsi" w:hAnsiTheme="majorHAnsi"/>
                <w:sz w:val="20"/>
              </w:rPr>
            </w:pPr>
            <w:r w:rsidRPr="00FB401B">
              <w:rPr>
                <w:rFonts w:asciiTheme="majorHAnsi" w:hAnsiTheme="majorHAnsi"/>
                <w:sz w:val="20"/>
              </w:rPr>
              <w:t>Butano</w:t>
            </w:r>
          </w:p>
        </w:tc>
        <w:tc>
          <w:tcPr>
            <w:tcW w:w="1128" w:type="dxa"/>
          </w:tcPr>
          <w:p w14:paraId="2FAEC43A" w14:textId="6DDCE0D5" w:rsidR="0044648F" w:rsidRPr="00FB401B" w:rsidRDefault="0044648F" w:rsidP="00570194">
            <w:pPr>
              <w:jc w:val="both"/>
              <w:rPr>
                <w:rFonts w:asciiTheme="majorHAnsi" w:hAnsiTheme="majorHAnsi"/>
                <w:sz w:val="20"/>
              </w:rPr>
            </w:pPr>
            <w:r w:rsidRPr="00FB401B">
              <w:rPr>
                <w:rFonts w:asciiTheme="majorHAnsi" w:hAnsiTheme="majorHAnsi"/>
                <w:sz w:val="20"/>
              </w:rPr>
              <w:t>1 kg</w:t>
            </w:r>
          </w:p>
        </w:tc>
        <w:tc>
          <w:tcPr>
            <w:tcW w:w="1134" w:type="dxa"/>
          </w:tcPr>
          <w:p w14:paraId="5EAABB16" w14:textId="2FEBC9A8" w:rsidR="0044648F" w:rsidRPr="00FB401B" w:rsidRDefault="0044648F" w:rsidP="00570194">
            <w:pPr>
              <w:jc w:val="both"/>
              <w:rPr>
                <w:rFonts w:asciiTheme="majorHAnsi" w:hAnsiTheme="majorHAnsi"/>
                <w:sz w:val="20"/>
              </w:rPr>
            </w:pPr>
            <w:r w:rsidRPr="00FB401B">
              <w:rPr>
                <w:rFonts w:asciiTheme="majorHAnsi" w:hAnsiTheme="majorHAnsi"/>
                <w:sz w:val="20"/>
              </w:rPr>
              <w:t>1,67 l</w:t>
            </w:r>
          </w:p>
        </w:tc>
        <w:tc>
          <w:tcPr>
            <w:tcW w:w="1423" w:type="dxa"/>
            <w:gridSpan w:val="2"/>
            <w:tcBorders>
              <w:right w:val="nil"/>
            </w:tcBorders>
          </w:tcPr>
          <w:p w14:paraId="56D828E9" w14:textId="22911F51" w:rsidR="0044648F" w:rsidRPr="00FB401B" w:rsidRDefault="0044648F" w:rsidP="00570194">
            <w:pPr>
              <w:jc w:val="both"/>
              <w:rPr>
                <w:sz w:val="20"/>
              </w:rPr>
            </w:pPr>
            <w:r w:rsidRPr="00FB401B">
              <w:rPr>
                <w:rFonts w:asciiTheme="majorHAnsi" w:hAnsiTheme="majorHAnsi"/>
                <w:sz w:val="20"/>
              </w:rPr>
              <w:t xml:space="preserve">0,01221 </w:t>
            </w:r>
            <w:proofErr w:type="spellStart"/>
            <w:r w:rsidRPr="00FB401B">
              <w:rPr>
                <w:rFonts w:asciiTheme="majorHAnsi" w:hAnsiTheme="majorHAnsi"/>
                <w:sz w:val="20"/>
              </w:rPr>
              <w:t>MWh</w:t>
            </w:r>
            <w:proofErr w:type="spellEnd"/>
          </w:p>
        </w:tc>
      </w:tr>
      <w:tr w:rsidR="0044648F" w:rsidRPr="00FB401B" w14:paraId="7A2F9AFA" w14:textId="77777777" w:rsidTr="0044648F">
        <w:trPr>
          <w:jc w:val="center"/>
        </w:trPr>
        <w:tc>
          <w:tcPr>
            <w:tcW w:w="1135" w:type="dxa"/>
            <w:tcBorders>
              <w:left w:val="nil"/>
            </w:tcBorders>
          </w:tcPr>
          <w:p w14:paraId="34A83382" w14:textId="0D3FA531" w:rsidR="0044648F" w:rsidRPr="00FB401B" w:rsidRDefault="0044648F" w:rsidP="00570194">
            <w:pPr>
              <w:jc w:val="both"/>
              <w:rPr>
                <w:rFonts w:asciiTheme="majorHAnsi" w:hAnsiTheme="majorHAnsi"/>
                <w:sz w:val="20"/>
              </w:rPr>
            </w:pPr>
            <w:r w:rsidRPr="00FB401B">
              <w:rPr>
                <w:rFonts w:asciiTheme="majorHAnsi" w:hAnsiTheme="majorHAnsi"/>
                <w:sz w:val="20"/>
              </w:rPr>
              <w:t>Propano</w:t>
            </w:r>
          </w:p>
        </w:tc>
        <w:tc>
          <w:tcPr>
            <w:tcW w:w="1128" w:type="dxa"/>
          </w:tcPr>
          <w:p w14:paraId="33CCE06A" w14:textId="4DAA480F" w:rsidR="0044648F" w:rsidRPr="00FB401B" w:rsidRDefault="0044648F" w:rsidP="00570194">
            <w:pPr>
              <w:jc w:val="both"/>
              <w:rPr>
                <w:rFonts w:asciiTheme="majorHAnsi" w:hAnsiTheme="majorHAnsi"/>
                <w:sz w:val="20"/>
              </w:rPr>
            </w:pPr>
            <w:r w:rsidRPr="00FB401B">
              <w:rPr>
                <w:rFonts w:asciiTheme="majorHAnsi" w:hAnsiTheme="majorHAnsi"/>
                <w:sz w:val="20"/>
              </w:rPr>
              <w:t>1 kg</w:t>
            </w:r>
          </w:p>
        </w:tc>
        <w:tc>
          <w:tcPr>
            <w:tcW w:w="1134" w:type="dxa"/>
          </w:tcPr>
          <w:p w14:paraId="55CA0259" w14:textId="745442BF" w:rsidR="0044648F" w:rsidRPr="00FB401B" w:rsidRDefault="0044648F" w:rsidP="00570194">
            <w:pPr>
              <w:jc w:val="both"/>
              <w:rPr>
                <w:rFonts w:asciiTheme="majorHAnsi" w:hAnsiTheme="majorHAnsi"/>
                <w:sz w:val="20"/>
              </w:rPr>
            </w:pPr>
            <w:r w:rsidRPr="00FB401B">
              <w:rPr>
                <w:rFonts w:asciiTheme="majorHAnsi" w:hAnsiTheme="majorHAnsi"/>
                <w:sz w:val="20"/>
              </w:rPr>
              <w:t>1,748 l</w:t>
            </w:r>
          </w:p>
        </w:tc>
        <w:tc>
          <w:tcPr>
            <w:tcW w:w="1423" w:type="dxa"/>
            <w:gridSpan w:val="2"/>
            <w:tcBorders>
              <w:right w:val="nil"/>
            </w:tcBorders>
          </w:tcPr>
          <w:p w14:paraId="41C8E0E1" w14:textId="4175CB12" w:rsidR="0044648F" w:rsidRPr="00FB401B" w:rsidRDefault="0044648F" w:rsidP="00570194">
            <w:pPr>
              <w:jc w:val="both"/>
              <w:rPr>
                <w:rFonts w:asciiTheme="majorHAnsi" w:hAnsiTheme="majorHAnsi"/>
                <w:sz w:val="20"/>
              </w:rPr>
            </w:pPr>
            <w:r w:rsidRPr="00FB401B">
              <w:rPr>
                <w:rFonts w:asciiTheme="majorHAnsi" w:hAnsiTheme="majorHAnsi"/>
                <w:sz w:val="20"/>
              </w:rPr>
              <w:t xml:space="preserve">0,01221 </w:t>
            </w:r>
            <w:proofErr w:type="spellStart"/>
            <w:r w:rsidRPr="00FB401B">
              <w:rPr>
                <w:rFonts w:asciiTheme="majorHAnsi" w:hAnsiTheme="majorHAnsi"/>
                <w:sz w:val="20"/>
              </w:rPr>
              <w:t>MWh</w:t>
            </w:r>
            <w:proofErr w:type="spellEnd"/>
          </w:p>
        </w:tc>
      </w:tr>
      <w:tr w:rsidR="0044648F" w:rsidRPr="00FB401B" w14:paraId="1491BA47" w14:textId="77777777" w:rsidTr="0044648F">
        <w:trPr>
          <w:jc w:val="center"/>
        </w:trPr>
        <w:tc>
          <w:tcPr>
            <w:tcW w:w="1135" w:type="dxa"/>
            <w:tcBorders>
              <w:left w:val="nil"/>
            </w:tcBorders>
          </w:tcPr>
          <w:p w14:paraId="14BA5EFA" w14:textId="64E89586" w:rsidR="0044648F" w:rsidRPr="00FB401B" w:rsidRDefault="0044648F" w:rsidP="00570194">
            <w:pPr>
              <w:jc w:val="both"/>
              <w:rPr>
                <w:rFonts w:asciiTheme="majorHAnsi" w:hAnsiTheme="majorHAnsi"/>
                <w:sz w:val="20"/>
              </w:rPr>
            </w:pPr>
            <w:r w:rsidRPr="00FB401B">
              <w:rPr>
                <w:rFonts w:asciiTheme="majorHAnsi" w:hAnsiTheme="majorHAnsi"/>
                <w:sz w:val="20"/>
              </w:rPr>
              <w:t>Gasóleo C</w:t>
            </w:r>
          </w:p>
        </w:tc>
        <w:tc>
          <w:tcPr>
            <w:tcW w:w="1128" w:type="dxa"/>
          </w:tcPr>
          <w:p w14:paraId="4CDA57B7" w14:textId="125963FC" w:rsidR="0044648F" w:rsidRPr="00FB401B" w:rsidRDefault="0044648F" w:rsidP="00570194">
            <w:pPr>
              <w:jc w:val="both"/>
              <w:rPr>
                <w:rFonts w:asciiTheme="majorHAnsi" w:hAnsiTheme="majorHAnsi"/>
                <w:sz w:val="20"/>
              </w:rPr>
            </w:pPr>
            <w:r w:rsidRPr="00FB401B">
              <w:rPr>
                <w:rFonts w:asciiTheme="majorHAnsi" w:hAnsiTheme="majorHAnsi"/>
                <w:sz w:val="20"/>
              </w:rPr>
              <w:t xml:space="preserve">1 </w:t>
            </w:r>
            <w:proofErr w:type="spellStart"/>
            <w:r w:rsidRPr="00FB401B">
              <w:rPr>
                <w:rFonts w:asciiTheme="majorHAnsi" w:hAnsiTheme="majorHAnsi"/>
                <w:sz w:val="20"/>
              </w:rPr>
              <w:t>tep</w:t>
            </w:r>
            <w:proofErr w:type="spellEnd"/>
          </w:p>
        </w:tc>
        <w:tc>
          <w:tcPr>
            <w:tcW w:w="1134" w:type="dxa"/>
          </w:tcPr>
          <w:p w14:paraId="6F63D87A" w14:textId="39293C9A" w:rsidR="0044648F" w:rsidRPr="00FB401B" w:rsidRDefault="0044648F" w:rsidP="00570194">
            <w:pPr>
              <w:jc w:val="both"/>
              <w:rPr>
                <w:rFonts w:asciiTheme="majorHAnsi" w:hAnsiTheme="majorHAnsi"/>
                <w:sz w:val="20"/>
              </w:rPr>
            </w:pPr>
            <w:r w:rsidRPr="00FB401B">
              <w:rPr>
                <w:rFonts w:asciiTheme="majorHAnsi" w:hAnsiTheme="majorHAnsi"/>
                <w:sz w:val="20"/>
              </w:rPr>
              <w:t>1.092 l</w:t>
            </w:r>
          </w:p>
        </w:tc>
        <w:tc>
          <w:tcPr>
            <w:tcW w:w="1423" w:type="dxa"/>
            <w:gridSpan w:val="2"/>
            <w:tcBorders>
              <w:right w:val="nil"/>
            </w:tcBorders>
          </w:tcPr>
          <w:p w14:paraId="6474A7B8" w14:textId="46A03933" w:rsidR="0044648F" w:rsidRPr="00FB401B" w:rsidRDefault="0044648F" w:rsidP="00570194">
            <w:pPr>
              <w:jc w:val="both"/>
              <w:rPr>
                <w:rFonts w:asciiTheme="majorHAnsi" w:hAnsiTheme="majorHAnsi"/>
                <w:sz w:val="20"/>
              </w:rPr>
            </w:pPr>
            <w:r w:rsidRPr="00FB401B">
              <w:rPr>
                <w:rFonts w:asciiTheme="majorHAnsi" w:hAnsiTheme="majorHAnsi"/>
                <w:sz w:val="20"/>
              </w:rPr>
              <w:t xml:space="preserve">13,02 </w:t>
            </w:r>
            <w:proofErr w:type="spellStart"/>
            <w:r w:rsidRPr="00FB401B">
              <w:rPr>
                <w:rFonts w:asciiTheme="majorHAnsi" w:hAnsiTheme="majorHAnsi"/>
                <w:sz w:val="20"/>
              </w:rPr>
              <w:t>MWh</w:t>
            </w:r>
            <w:proofErr w:type="spellEnd"/>
          </w:p>
        </w:tc>
      </w:tr>
      <w:tr w:rsidR="0044648F" w:rsidRPr="00FB401B" w14:paraId="6B233824" w14:textId="77777777" w:rsidTr="0044648F">
        <w:trPr>
          <w:jc w:val="center"/>
        </w:trPr>
        <w:tc>
          <w:tcPr>
            <w:tcW w:w="1135" w:type="dxa"/>
            <w:tcBorders>
              <w:left w:val="nil"/>
            </w:tcBorders>
          </w:tcPr>
          <w:p w14:paraId="741F0219" w14:textId="344C40B8" w:rsidR="0044648F" w:rsidRPr="00FB401B" w:rsidRDefault="0044648F" w:rsidP="00570194">
            <w:pPr>
              <w:jc w:val="both"/>
              <w:rPr>
                <w:rFonts w:asciiTheme="majorHAnsi" w:hAnsiTheme="majorHAnsi"/>
                <w:sz w:val="20"/>
              </w:rPr>
            </w:pPr>
            <w:r w:rsidRPr="00FB401B">
              <w:rPr>
                <w:rFonts w:asciiTheme="majorHAnsi" w:hAnsiTheme="majorHAnsi"/>
                <w:sz w:val="20"/>
              </w:rPr>
              <w:t>Gas Natural</w:t>
            </w:r>
          </w:p>
        </w:tc>
        <w:tc>
          <w:tcPr>
            <w:tcW w:w="1128" w:type="dxa"/>
          </w:tcPr>
          <w:p w14:paraId="64A07A7B" w14:textId="0A5D6C01" w:rsidR="0044648F" w:rsidRPr="00FB401B" w:rsidRDefault="0044648F" w:rsidP="00570194">
            <w:pPr>
              <w:jc w:val="both"/>
              <w:rPr>
                <w:rFonts w:asciiTheme="majorHAnsi" w:hAnsiTheme="majorHAnsi"/>
                <w:sz w:val="20"/>
              </w:rPr>
            </w:pPr>
            <w:r w:rsidRPr="00FB401B">
              <w:rPr>
                <w:rFonts w:asciiTheme="majorHAnsi" w:hAnsiTheme="majorHAnsi"/>
                <w:sz w:val="20"/>
              </w:rPr>
              <w:t xml:space="preserve">1 </w:t>
            </w:r>
            <w:proofErr w:type="spellStart"/>
            <w:r w:rsidRPr="00FB401B">
              <w:rPr>
                <w:rFonts w:asciiTheme="majorHAnsi" w:hAnsiTheme="majorHAnsi"/>
                <w:sz w:val="20"/>
              </w:rPr>
              <w:t>tep</w:t>
            </w:r>
            <w:proofErr w:type="spellEnd"/>
          </w:p>
        </w:tc>
        <w:tc>
          <w:tcPr>
            <w:tcW w:w="1134" w:type="dxa"/>
          </w:tcPr>
          <w:p w14:paraId="7B87B532" w14:textId="3087D751" w:rsidR="0044648F" w:rsidRPr="00FB401B" w:rsidRDefault="0044648F" w:rsidP="00570194">
            <w:pPr>
              <w:jc w:val="both"/>
              <w:rPr>
                <w:rFonts w:asciiTheme="majorHAnsi" w:hAnsiTheme="majorHAnsi"/>
                <w:sz w:val="20"/>
              </w:rPr>
            </w:pPr>
            <w:r w:rsidRPr="00FB401B">
              <w:rPr>
                <w:rFonts w:asciiTheme="majorHAnsi" w:hAnsiTheme="majorHAnsi"/>
                <w:sz w:val="20"/>
              </w:rPr>
              <w:t>910 Nm</w:t>
            </w:r>
            <w:r w:rsidRPr="00FB401B">
              <w:rPr>
                <w:rFonts w:asciiTheme="majorHAnsi" w:hAnsiTheme="majorHAnsi"/>
                <w:sz w:val="20"/>
                <w:vertAlign w:val="superscript"/>
              </w:rPr>
              <w:t>3</w:t>
            </w:r>
          </w:p>
        </w:tc>
        <w:tc>
          <w:tcPr>
            <w:tcW w:w="1423" w:type="dxa"/>
            <w:gridSpan w:val="2"/>
            <w:tcBorders>
              <w:right w:val="nil"/>
            </w:tcBorders>
          </w:tcPr>
          <w:p w14:paraId="203F2A50" w14:textId="4EB8A48D" w:rsidR="0044648F" w:rsidRPr="00FB401B" w:rsidRDefault="0044648F" w:rsidP="00570194">
            <w:pPr>
              <w:jc w:val="both"/>
              <w:rPr>
                <w:rFonts w:asciiTheme="majorHAnsi" w:hAnsiTheme="majorHAnsi"/>
                <w:sz w:val="20"/>
              </w:rPr>
            </w:pPr>
            <w:r w:rsidRPr="00FB401B">
              <w:rPr>
                <w:rFonts w:asciiTheme="majorHAnsi" w:hAnsiTheme="majorHAnsi"/>
                <w:sz w:val="20"/>
              </w:rPr>
              <w:t xml:space="preserve">12,44 </w:t>
            </w:r>
            <w:proofErr w:type="spellStart"/>
            <w:r w:rsidRPr="00FB401B">
              <w:rPr>
                <w:rFonts w:asciiTheme="majorHAnsi" w:hAnsiTheme="majorHAnsi"/>
                <w:sz w:val="20"/>
              </w:rPr>
              <w:t>MWh</w:t>
            </w:r>
            <w:proofErr w:type="spellEnd"/>
          </w:p>
        </w:tc>
      </w:tr>
      <w:tr w:rsidR="0044648F" w:rsidRPr="00FB401B" w14:paraId="5BBEE2B7" w14:textId="77777777" w:rsidTr="0044648F">
        <w:trPr>
          <w:jc w:val="center"/>
        </w:trPr>
        <w:tc>
          <w:tcPr>
            <w:tcW w:w="1135" w:type="dxa"/>
            <w:tcBorders>
              <w:left w:val="nil"/>
            </w:tcBorders>
          </w:tcPr>
          <w:p w14:paraId="412DB33E" w14:textId="0E3EA4A0" w:rsidR="0044648F" w:rsidRPr="00FB401B" w:rsidRDefault="0044648F" w:rsidP="00570194">
            <w:pPr>
              <w:jc w:val="both"/>
              <w:rPr>
                <w:rFonts w:asciiTheme="majorHAnsi" w:hAnsiTheme="majorHAnsi"/>
                <w:sz w:val="20"/>
              </w:rPr>
            </w:pPr>
            <w:r w:rsidRPr="00FB401B">
              <w:rPr>
                <w:rFonts w:asciiTheme="majorHAnsi" w:hAnsiTheme="majorHAnsi"/>
                <w:sz w:val="20"/>
              </w:rPr>
              <w:t>Biodiesel</w:t>
            </w:r>
          </w:p>
        </w:tc>
        <w:tc>
          <w:tcPr>
            <w:tcW w:w="1128" w:type="dxa"/>
          </w:tcPr>
          <w:p w14:paraId="1142163C" w14:textId="3D051158" w:rsidR="0044648F" w:rsidRPr="00FB401B" w:rsidRDefault="0044648F" w:rsidP="00570194">
            <w:pPr>
              <w:jc w:val="both"/>
              <w:rPr>
                <w:rFonts w:asciiTheme="majorHAnsi" w:hAnsiTheme="majorHAnsi"/>
                <w:sz w:val="20"/>
              </w:rPr>
            </w:pPr>
            <w:r w:rsidRPr="00FB401B">
              <w:rPr>
                <w:rFonts w:asciiTheme="majorHAnsi" w:hAnsiTheme="majorHAnsi"/>
                <w:sz w:val="20"/>
              </w:rPr>
              <w:t xml:space="preserve">1 </w:t>
            </w:r>
            <w:proofErr w:type="spellStart"/>
            <w:r w:rsidRPr="00FB401B">
              <w:rPr>
                <w:rFonts w:asciiTheme="majorHAnsi" w:hAnsiTheme="majorHAnsi"/>
                <w:sz w:val="20"/>
              </w:rPr>
              <w:t>tep</w:t>
            </w:r>
            <w:proofErr w:type="spellEnd"/>
          </w:p>
        </w:tc>
        <w:tc>
          <w:tcPr>
            <w:tcW w:w="1134" w:type="dxa"/>
          </w:tcPr>
          <w:p w14:paraId="2F5BC4EE" w14:textId="7E9870B8" w:rsidR="0044648F" w:rsidRPr="00FB401B" w:rsidRDefault="0044648F" w:rsidP="00570194">
            <w:pPr>
              <w:jc w:val="both"/>
              <w:rPr>
                <w:rFonts w:asciiTheme="majorHAnsi" w:hAnsiTheme="majorHAnsi"/>
                <w:sz w:val="20"/>
              </w:rPr>
            </w:pPr>
            <w:r w:rsidRPr="00FB401B">
              <w:rPr>
                <w:rFonts w:asciiTheme="majorHAnsi" w:hAnsiTheme="majorHAnsi"/>
                <w:sz w:val="20"/>
              </w:rPr>
              <w:t>1.267 l</w:t>
            </w:r>
          </w:p>
        </w:tc>
        <w:tc>
          <w:tcPr>
            <w:tcW w:w="1423" w:type="dxa"/>
            <w:gridSpan w:val="2"/>
            <w:tcBorders>
              <w:right w:val="nil"/>
            </w:tcBorders>
          </w:tcPr>
          <w:p w14:paraId="6E9E9CB9" w14:textId="1609BFF4" w:rsidR="0044648F" w:rsidRPr="00FB401B" w:rsidRDefault="0044648F" w:rsidP="00570194">
            <w:pPr>
              <w:jc w:val="both"/>
              <w:rPr>
                <w:rFonts w:asciiTheme="majorHAnsi" w:hAnsiTheme="majorHAnsi"/>
                <w:sz w:val="20"/>
              </w:rPr>
            </w:pPr>
            <w:r w:rsidRPr="00FB401B">
              <w:rPr>
                <w:rFonts w:asciiTheme="majorHAnsi" w:hAnsiTheme="majorHAnsi"/>
                <w:sz w:val="20"/>
              </w:rPr>
              <w:t xml:space="preserve">14,42 </w:t>
            </w:r>
            <w:proofErr w:type="spellStart"/>
            <w:r w:rsidRPr="00FB401B">
              <w:rPr>
                <w:rFonts w:asciiTheme="majorHAnsi" w:hAnsiTheme="majorHAnsi"/>
                <w:sz w:val="20"/>
              </w:rPr>
              <w:t>MWh</w:t>
            </w:r>
            <w:proofErr w:type="spellEnd"/>
          </w:p>
        </w:tc>
      </w:tr>
      <w:tr w:rsidR="0044648F" w:rsidRPr="00FB401B" w14:paraId="41C1CF8F" w14:textId="77777777" w:rsidTr="0044648F">
        <w:trPr>
          <w:jc w:val="center"/>
        </w:trPr>
        <w:tc>
          <w:tcPr>
            <w:tcW w:w="1135" w:type="dxa"/>
            <w:tcBorders>
              <w:left w:val="nil"/>
            </w:tcBorders>
          </w:tcPr>
          <w:p w14:paraId="450C723A" w14:textId="77F64867" w:rsidR="0044648F" w:rsidRPr="00FB401B" w:rsidRDefault="0044648F" w:rsidP="00570194">
            <w:pPr>
              <w:jc w:val="both"/>
              <w:rPr>
                <w:rFonts w:asciiTheme="majorHAnsi" w:hAnsiTheme="majorHAnsi"/>
                <w:sz w:val="20"/>
              </w:rPr>
            </w:pPr>
            <w:r w:rsidRPr="00FB401B">
              <w:rPr>
                <w:rFonts w:asciiTheme="majorHAnsi" w:hAnsiTheme="majorHAnsi"/>
                <w:sz w:val="20"/>
              </w:rPr>
              <w:t>Bioetanol</w:t>
            </w:r>
          </w:p>
        </w:tc>
        <w:tc>
          <w:tcPr>
            <w:tcW w:w="1128" w:type="dxa"/>
          </w:tcPr>
          <w:p w14:paraId="0986FC8E" w14:textId="0677328A" w:rsidR="0044648F" w:rsidRPr="00FB401B" w:rsidRDefault="0044648F" w:rsidP="00570194">
            <w:pPr>
              <w:jc w:val="both"/>
              <w:rPr>
                <w:rFonts w:asciiTheme="majorHAnsi" w:hAnsiTheme="majorHAnsi"/>
                <w:sz w:val="20"/>
              </w:rPr>
            </w:pPr>
            <w:r w:rsidRPr="00FB401B">
              <w:rPr>
                <w:rFonts w:asciiTheme="majorHAnsi" w:hAnsiTheme="majorHAnsi"/>
                <w:sz w:val="20"/>
              </w:rPr>
              <w:t xml:space="preserve">1 </w:t>
            </w:r>
            <w:proofErr w:type="spellStart"/>
            <w:r w:rsidRPr="00FB401B">
              <w:rPr>
                <w:rFonts w:asciiTheme="majorHAnsi" w:hAnsiTheme="majorHAnsi"/>
                <w:sz w:val="20"/>
              </w:rPr>
              <w:t>tep</w:t>
            </w:r>
            <w:proofErr w:type="spellEnd"/>
          </w:p>
        </w:tc>
        <w:tc>
          <w:tcPr>
            <w:tcW w:w="1134" w:type="dxa"/>
          </w:tcPr>
          <w:p w14:paraId="1A939321" w14:textId="7BD40A28" w:rsidR="0044648F" w:rsidRPr="00FB401B" w:rsidRDefault="0044648F" w:rsidP="00570194">
            <w:pPr>
              <w:jc w:val="both"/>
              <w:rPr>
                <w:rFonts w:asciiTheme="majorHAnsi" w:hAnsiTheme="majorHAnsi"/>
                <w:sz w:val="20"/>
              </w:rPr>
            </w:pPr>
            <w:r w:rsidRPr="00FB401B">
              <w:rPr>
                <w:rFonts w:asciiTheme="majorHAnsi" w:hAnsiTheme="majorHAnsi"/>
                <w:sz w:val="20"/>
              </w:rPr>
              <w:t>1.968 l</w:t>
            </w:r>
          </w:p>
        </w:tc>
        <w:tc>
          <w:tcPr>
            <w:tcW w:w="1423" w:type="dxa"/>
            <w:gridSpan w:val="2"/>
            <w:tcBorders>
              <w:right w:val="nil"/>
            </w:tcBorders>
          </w:tcPr>
          <w:p w14:paraId="2A800DAA" w14:textId="12A7AAC8" w:rsidR="0044648F" w:rsidRPr="00FB401B" w:rsidRDefault="0044648F" w:rsidP="00570194">
            <w:pPr>
              <w:jc w:val="both"/>
              <w:rPr>
                <w:rFonts w:asciiTheme="majorHAnsi" w:hAnsiTheme="majorHAnsi"/>
                <w:sz w:val="20"/>
              </w:rPr>
            </w:pPr>
            <w:r w:rsidRPr="00FB401B">
              <w:rPr>
                <w:rFonts w:asciiTheme="majorHAnsi" w:hAnsiTheme="majorHAnsi"/>
                <w:sz w:val="20"/>
              </w:rPr>
              <w:t xml:space="preserve">19,77 </w:t>
            </w:r>
            <w:proofErr w:type="spellStart"/>
            <w:r w:rsidRPr="00FB401B">
              <w:rPr>
                <w:rFonts w:asciiTheme="majorHAnsi" w:hAnsiTheme="majorHAnsi"/>
                <w:sz w:val="20"/>
              </w:rPr>
              <w:t>MWh</w:t>
            </w:r>
            <w:proofErr w:type="spellEnd"/>
          </w:p>
        </w:tc>
      </w:tr>
      <w:tr w:rsidR="0044648F" w:rsidRPr="00FB401B" w14:paraId="77473FE6" w14:textId="77777777" w:rsidTr="0044648F">
        <w:trPr>
          <w:jc w:val="center"/>
        </w:trPr>
        <w:tc>
          <w:tcPr>
            <w:tcW w:w="1135" w:type="dxa"/>
            <w:tcBorders>
              <w:left w:val="nil"/>
            </w:tcBorders>
          </w:tcPr>
          <w:p w14:paraId="4344752B" w14:textId="645BE69E" w:rsidR="0044648F" w:rsidRPr="00FB401B" w:rsidRDefault="0044648F" w:rsidP="00570194">
            <w:pPr>
              <w:jc w:val="both"/>
              <w:rPr>
                <w:rFonts w:asciiTheme="majorHAnsi" w:hAnsiTheme="majorHAnsi"/>
                <w:sz w:val="20"/>
              </w:rPr>
            </w:pPr>
            <w:r w:rsidRPr="00FB401B">
              <w:rPr>
                <w:rFonts w:asciiTheme="majorHAnsi" w:hAnsiTheme="majorHAnsi"/>
                <w:sz w:val="20"/>
              </w:rPr>
              <w:t>Biomasa</w:t>
            </w:r>
          </w:p>
        </w:tc>
        <w:tc>
          <w:tcPr>
            <w:tcW w:w="1128" w:type="dxa"/>
          </w:tcPr>
          <w:p w14:paraId="344FD2C1" w14:textId="528D5DBE" w:rsidR="0044648F" w:rsidRPr="00FB401B" w:rsidRDefault="0044648F" w:rsidP="00570194">
            <w:pPr>
              <w:jc w:val="both"/>
              <w:rPr>
                <w:rFonts w:asciiTheme="majorHAnsi" w:hAnsiTheme="majorHAnsi"/>
                <w:sz w:val="20"/>
              </w:rPr>
            </w:pPr>
            <w:r w:rsidRPr="00FB401B">
              <w:rPr>
                <w:rFonts w:asciiTheme="majorHAnsi" w:hAnsiTheme="majorHAnsi"/>
                <w:sz w:val="20"/>
              </w:rPr>
              <w:t>1 kg</w:t>
            </w:r>
          </w:p>
        </w:tc>
        <w:tc>
          <w:tcPr>
            <w:tcW w:w="1134" w:type="dxa"/>
          </w:tcPr>
          <w:p w14:paraId="755511AC" w14:textId="55D3030D" w:rsidR="0044648F" w:rsidRPr="00FB401B" w:rsidRDefault="0044648F" w:rsidP="0044648F">
            <w:pPr>
              <w:jc w:val="both"/>
              <w:rPr>
                <w:rFonts w:asciiTheme="majorHAnsi" w:hAnsiTheme="majorHAnsi"/>
                <w:sz w:val="20"/>
              </w:rPr>
            </w:pPr>
            <w:r w:rsidRPr="00FB401B">
              <w:rPr>
                <w:rFonts w:asciiTheme="majorHAnsi" w:hAnsiTheme="majorHAnsi"/>
                <w:sz w:val="20"/>
              </w:rPr>
              <w:t xml:space="preserve">- </w:t>
            </w:r>
          </w:p>
        </w:tc>
        <w:tc>
          <w:tcPr>
            <w:tcW w:w="1423" w:type="dxa"/>
            <w:gridSpan w:val="2"/>
            <w:tcBorders>
              <w:right w:val="nil"/>
            </w:tcBorders>
          </w:tcPr>
          <w:p w14:paraId="5B93F256" w14:textId="7FD057FB" w:rsidR="0044648F" w:rsidRPr="00FB401B" w:rsidRDefault="0044648F" w:rsidP="00570194">
            <w:pPr>
              <w:jc w:val="both"/>
              <w:rPr>
                <w:rFonts w:asciiTheme="majorHAnsi" w:hAnsiTheme="majorHAnsi"/>
                <w:sz w:val="20"/>
              </w:rPr>
            </w:pPr>
            <w:r w:rsidRPr="00FB401B">
              <w:rPr>
                <w:rFonts w:asciiTheme="majorHAnsi" w:hAnsiTheme="majorHAnsi"/>
                <w:sz w:val="20"/>
              </w:rPr>
              <w:t xml:space="preserve">4,57 </w:t>
            </w:r>
            <w:proofErr w:type="spellStart"/>
            <w:r w:rsidRPr="00FB401B">
              <w:rPr>
                <w:rFonts w:asciiTheme="majorHAnsi" w:hAnsiTheme="majorHAnsi"/>
                <w:sz w:val="20"/>
              </w:rPr>
              <w:t>MWh</w:t>
            </w:r>
            <w:proofErr w:type="spellEnd"/>
          </w:p>
        </w:tc>
      </w:tr>
      <w:tr w:rsidR="0044648F" w:rsidRPr="00FB401B" w14:paraId="7F0BE20A" w14:textId="77777777" w:rsidTr="0044648F">
        <w:trPr>
          <w:jc w:val="center"/>
        </w:trPr>
        <w:tc>
          <w:tcPr>
            <w:tcW w:w="1135" w:type="dxa"/>
            <w:tcBorders>
              <w:left w:val="nil"/>
            </w:tcBorders>
          </w:tcPr>
          <w:p w14:paraId="036B4448" w14:textId="2FCBE0D4" w:rsidR="0044648F" w:rsidRPr="00FB401B" w:rsidRDefault="0044648F" w:rsidP="00570194">
            <w:pPr>
              <w:jc w:val="both"/>
              <w:rPr>
                <w:rFonts w:asciiTheme="majorHAnsi" w:hAnsiTheme="majorHAnsi"/>
                <w:sz w:val="20"/>
              </w:rPr>
            </w:pPr>
            <w:r w:rsidRPr="00FB401B">
              <w:rPr>
                <w:rFonts w:asciiTheme="majorHAnsi" w:hAnsiTheme="majorHAnsi"/>
                <w:sz w:val="20"/>
              </w:rPr>
              <w:t>Gasóleo A</w:t>
            </w:r>
          </w:p>
        </w:tc>
        <w:tc>
          <w:tcPr>
            <w:tcW w:w="1128" w:type="dxa"/>
          </w:tcPr>
          <w:p w14:paraId="45273D05" w14:textId="0225AA5B" w:rsidR="0044648F" w:rsidRPr="00FB401B" w:rsidRDefault="0044648F" w:rsidP="00570194">
            <w:pPr>
              <w:jc w:val="both"/>
              <w:rPr>
                <w:rFonts w:asciiTheme="majorHAnsi" w:hAnsiTheme="majorHAnsi"/>
                <w:sz w:val="20"/>
              </w:rPr>
            </w:pPr>
            <w:r w:rsidRPr="00FB401B">
              <w:rPr>
                <w:rFonts w:asciiTheme="majorHAnsi" w:hAnsiTheme="majorHAnsi"/>
                <w:sz w:val="20"/>
              </w:rPr>
              <w:t xml:space="preserve">1 </w:t>
            </w:r>
            <w:proofErr w:type="spellStart"/>
            <w:r w:rsidRPr="00FB401B">
              <w:rPr>
                <w:rFonts w:asciiTheme="majorHAnsi" w:hAnsiTheme="majorHAnsi"/>
                <w:sz w:val="20"/>
              </w:rPr>
              <w:t>tep</w:t>
            </w:r>
            <w:proofErr w:type="spellEnd"/>
          </w:p>
        </w:tc>
        <w:tc>
          <w:tcPr>
            <w:tcW w:w="1134" w:type="dxa"/>
          </w:tcPr>
          <w:p w14:paraId="0D5CD1DF" w14:textId="6B00E96B" w:rsidR="0044648F" w:rsidRPr="00FB401B" w:rsidRDefault="0044648F" w:rsidP="00570194">
            <w:pPr>
              <w:jc w:val="both"/>
              <w:rPr>
                <w:rFonts w:asciiTheme="majorHAnsi" w:hAnsiTheme="majorHAnsi"/>
                <w:sz w:val="20"/>
              </w:rPr>
            </w:pPr>
            <w:r w:rsidRPr="00FB401B">
              <w:rPr>
                <w:rFonts w:asciiTheme="majorHAnsi" w:hAnsiTheme="majorHAnsi"/>
                <w:sz w:val="20"/>
              </w:rPr>
              <w:t>1.181 l</w:t>
            </w:r>
          </w:p>
        </w:tc>
        <w:tc>
          <w:tcPr>
            <w:tcW w:w="1423" w:type="dxa"/>
            <w:gridSpan w:val="2"/>
            <w:tcBorders>
              <w:right w:val="nil"/>
            </w:tcBorders>
          </w:tcPr>
          <w:p w14:paraId="3CEBFE73" w14:textId="07517E91" w:rsidR="0044648F" w:rsidRPr="00FB401B" w:rsidRDefault="0044648F" w:rsidP="00570194">
            <w:pPr>
              <w:jc w:val="both"/>
              <w:rPr>
                <w:rFonts w:asciiTheme="majorHAnsi" w:hAnsiTheme="majorHAnsi"/>
                <w:sz w:val="20"/>
              </w:rPr>
            </w:pPr>
            <w:r w:rsidRPr="00FB401B">
              <w:rPr>
                <w:rFonts w:asciiTheme="majorHAnsi" w:hAnsiTheme="majorHAnsi"/>
                <w:sz w:val="20"/>
              </w:rPr>
              <w:t xml:space="preserve">13,02 </w:t>
            </w:r>
            <w:proofErr w:type="spellStart"/>
            <w:r w:rsidRPr="00FB401B">
              <w:rPr>
                <w:rFonts w:asciiTheme="majorHAnsi" w:hAnsiTheme="majorHAnsi"/>
                <w:sz w:val="20"/>
              </w:rPr>
              <w:t>MWh</w:t>
            </w:r>
            <w:proofErr w:type="spellEnd"/>
          </w:p>
        </w:tc>
      </w:tr>
      <w:tr w:rsidR="0044648F" w:rsidRPr="00FB401B" w14:paraId="07C4D3D4" w14:textId="77777777" w:rsidTr="0044648F">
        <w:trPr>
          <w:jc w:val="center"/>
        </w:trPr>
        <w:tc>
          <w:tcPr>
            <w:tcW w:w="1135" w:type="dxa"/>
            <w:tcBorders>
              <w:left w:val="nil"/>
            </w:tcBorders>
          </w:tcPr>
          <w:p w14:paraId="05EB99C4" w14:textId="4FB6A57C" w:rsidR="0044648F" w:rsidRPr="00FB401B" w:rsidRDefault="0044648F" w:rsidP="00570194">
            <w:pPr>
              <w:jc w:val="both"/>
              <w:rPr>
                <w:rFonts w:asciiTheme="majorHAnsi" w:hAnsiTheme="majorHAnsi"/>
                <w:sz w:val="20"/>
              </w:rPr>
            </w:pPr>
            <w:r w:rsidRPr="00FB401B">
              <w:rPr>
                <w:rFonts w:asciiTheme="majorHAnsi" w:hAnsiTheme="majorHAnsi"/>
                <w:sz w:val="20"/>
              </w:rPr>
              <w:t>Gasolina</w:t>
            </w:r>
          </w:p>
        </w:tc>
        <w:tc>
          <w:tcPr>
            <w:tcW w:w="1128" w:type="dxa"/>
          </w:tcPr>
          <w:p w14:paraId="3A7698B2" w14:textId="03AE9784" w:rsidR="0044648F" w:rsidRPr="00FB401B" w:rsidRDefault="0044648F" w:rsidP="00570194">
            <w:pPr>
              <w:jc w:val="both"/>
              <w:rPr>
                <w:rFonts w:asciiTheme="majorHAnsi" w:hAnsiTheme="majorHAnsi"/>
                <w:sz w:val="20"/>
              </w:rPr>
            </w:pPr>
            <w:r w:rsidRPr="00FB401B">
              <w:rPr>
                <w:rFonts w:asciiTheme="majorHAnsi" w:hAnsiTheme="majorHAnsi"/>
                <w:sz w:val="20"/>
              </w:rPr>
              <w:t xml:space="preserve">1 </w:t>
            </w:r>
            <w:proofErr w:type="spellStart"/>
            <w:r w:rsidRPr="00FB401B">
              <w:rPr>
                <w:rFonts w:asciiTheme="majorHAnsi" w:hAnsiTheme="majorHAnsi"/>
                <w:sz w:val="20"/>
              </w:rPr>
              <w:t>tep</w:t>
            </w:r>
            <w:proofErr w:type="spellEnd"/>
          </w:p>
        </w:tc>
        <w:tc>
          <w:tcPr>
            <w:tcW w:w="1134" w:type="dxa"/>
          </w:tcPr>
          <w:p w14:paraId="72CCA9BF" w14:textId="48ED20F2" w:rsidR="0044648F" w:rsidRPr="00FB401B" w:rsidRDefault="0044648F" w:rsidP="00570194">
            <w:pPr>
              <w:jc w:val="both"/>
              <w:rPr>
                <w:rFonts w:asciiTheme="majorHAnsi" w:hAnsiTheme="majorHAnsi"/>
                <w:sz w:val="20"/>
              </w:rPr>
            </w:pPr>
            <w:r w:rsidRPr="00FB401B">
              <w:rPr>
                <w:rFonts w:asciiTheme="majorHAnsi" w:hAnsiTheme="majorHAnsi"/>
                <w:sz w:val="20"/>
              </w:rPr>
              <w:t>1.290 l</w:t>
            </w:r>
          </w:p>
        </w:tc>
        <w:tc>
          <w:tcPr>
            <w:tcW w:w="1423" w:type="dxa"/>
            <w:gridSpan w:val="2"/>
            <w:tcBorders>
              <w:right w:val="nil"/>
            </w:tcBorders>
          </w:tcPr>
          <w:p w14:paraId="3098F05C" w14:textId="48E56170" w:rsidR="0044648F" w:rsidRPr="00FB401B" w:rsidRDefault="0044648F" w:rsidP="00570194">
            <w:pPr>
              <w:jc w:val="both"/>
              <w:rPr>
                <w:rFonts w:asciiTheme="majorHAnsi" w:hAnsiTheme="majorHAnsi"/>
                <w:sz w:val="20"/>
              </w:rPr>
            </w:pPr>
            <w:r w:rsidRPr="00FB401B">
              <w:rPr>
                <w:rFonts w:asciiTheme="majorHAnsi" w:hAnsiTheme="majorHAnsi"/>
                <w:sz w:val="20"/>
              </w:rPr>
              <w:t xml:space="preserve">12,79 </w:t>
            </w:r>
            <w:proofErr w:type="spellStart"/>
            <w:r w:rsidRPr="00FB401B">
              <w:rPr>
                <w:rFonts w:asciiTheme="majorHAnsi" w:hAnsiTheme="majorHAnsi"/>
                <w:sz w:val="20"/>
              </w:rPr>
              <w:t>MWh</w:t>
            </w:r>
            <w:proofErr w:type="spellEnd"/>
          </w:p>
        </w:tc>
      </w:tr>
    </w:tbl>
    <w:p w14:paraId="30C323F6" w14:textId="77777777" w:rsidR="0044648F" w:rsidRPr="00FB401B" w:rsidRDefault="0044648F" w:rsidP="00570194">
      <w:pPr>
        <w:jc w:val="both"/>
        <w:rPr>
          <w:rFonts w:asciiTheme="majorHAnsi" w:hAnsiTheme="majorHAnsi"/>
          <w:sz w:val="22"/>
        </w:rPr>
      </w:pPr>
    </w:p>
    <w:p w14:paraId="1DCEC2A0" w14:textId="77777777" w:rsidR="00570194" w:rsidRPr="00FB401B" w:rsidRDefault="00570194" w:rsidP="00570194">
      <w:pPr>
        <w:rPr>
          <w:rFonts w:asciiTheme="majorHAnsi" w:hAnsiTheme="majorHAnsi"/>
          <w:b/>
          <w:sz w:val="22"/>
        </w:rPr>
      </w:pPr>
    </w:p>
    <w:bookmarkEnd w:id="89"/>
    <w:p w14:paraId="200D2DAC" w14:textId="346B30E8" w:rsidR="00570194" w:rsidRPr="00FB401B" w:rsidRDefault="00570194" w:rsidP="00570194">
      <w:pPr>
        <w:jc w:val="center"/>
        <w:rPr>
          <w:rFonts w:asciiTheme="majorHAnsi" w:hAnsiTheme="majorHAnsi"/>
          <w:b/>
          <w:sz w:val="22"/>
        </w:rPr>
      </w:pPr>
    </w:p>
    <w:p w14:paraId="349DE625" w14:textId="77777777" w:rsidR="00570194" w:rsidRPr="00FB401B" w:rsidRDefault="00570194" w:rsidP="00570194">
      <w:pPr>
        <w:rPr>
          <w:rFonts w:asciiTheme="majorHAnsi" w:hAnsiTheme="majorHAnsi"/>
          <w:b/>
          <w:sz w:val="22"/>
        </w:rPr>
      </w:pPr>
      <w:r w:rsidRPr="00FB401B">
        <w:rPr>
          <w:rFonts w:asciiTheme="majorHAnsi" w:hAnsiTheme="majorHAnsi"/>
          <w:b/>
          <w:sz w:val="22"/>
        </w:rPr>
        <w:br w:type="page"/>
      </w:r>
    </w:p>
    <w:p w14:paraId="2892D7EF" w14:textId="77777777" w:rsidR="00570194" w:rsidRPr="00FB401B" w:rsidRDefault="00570194" w:rsidP="00570194">
      <w:pPr>
        <w:rPr>
          <w:rFonts w:asciiTheme="majorHAnsi" w:hAnsiTheme="majorHAnsi"/>
          <w:b/>
          <w:sz w:val="22"/>
        </w:rPr>
        <w:sectPr w:rsidR="00570194" w:rsidRPr="00FB401B" w:rsidSect="0072546F">
          <w:pgSz w:w="11906" w:h="16838"/>
          <w:pgMar w:top="1985" w:right="1701" w:bottom="1418" w:left="1701" w:header="709" w:footer="709" w:gutter="0"/>
          <w:cols w:space="708"/>
          <w:docGrid w:linePitch="360"/>
        </w:sectPr>
      </w:pPr>
    </w:p>
    <w:p w14:paraId="2472B209" w14:textId="4DCDAA3A" w:rsidR="00570194" w:rsidRPr="00FB401B" w:rsidRDefault="00570194" w:rsidP="007802D0">
      <w:pPr>
        <w:numPr>
          <w:ilvl w:val="0"/>
          <w:numId w:val="3"/>
        </w:numPr>
        <w:rPr>
          <w:rFonts w:asciiTheme="majorHAnsi" w:hAnsiTheme="majorHAnsi"/>
          <w:b/>
          <w:sz w:val="22"/>
        </w:rPr>
      </w:pPr>
      <w:r w:rsidRPr="00FB401B">
        <w:rPr>
          <w:rFonts w:asciiTheme="majorHAnsi" w:hAnsiTheme="majorHAnsi"/>
          <w:b/>
          <w:sz w:val="22"/>
        </w:rPr>
        <w:lastRenderedPageBreak/>
        <w:t>RESULTADOS</w:t>
      </w:r>
      <w:r w:rsidR="00431267">
        <w:rPr>
          <w:rFonts w:asciiTheme="majorHAnsi" w:hAnsiTheme="majorHAnsi"/>
          <w:b/>
          <w:sz w:val="22"/>
        </w:rPr>
        <w:t xml:space="preserve"> (INVENTARIO DE EMISIONES DE SEGUIMIENTO 2021)</w:t>
      </w:r>
    </w:p>
    <w:p w14:paraId="5F24BE50" w14:textId="77777777" w:rsidR="00570194" w:rsidRPr="00FB401B" w:rsidRDefault="00570194" w:rsidP="00570194">
      <w:pPr>
        <w:rPr>
          <w:rFonts w:asciiTheme="majorHAnsi" w:hAnsiTheme="majorHAnsi"/>
          <w:b/>
          <w:sz w:val="22"/>
          <w:highlight w:val="yellow"/>
        </w:rPr>
      </w:pPr>
    </w:p>
    <w:p w14:paraId="1FA5E200" w14:textId="77777777" w:rsidR="00570194" w:rsidRPr="00FB401B" w:rsidRDefault="00570194" w:rsidP="00570194">
      <w:pPr>
        <w:rPr>
          <w:rFonts w:asciiTheme="majorHAnsi" w:hAnsiTheme="majorHAnsi"/>
          <w:b/>
          <w:sz w:val="22"/>
          <w:highlight w:val="yellow"/>
        </w:rPr>
      </w:pPr>
    </w:p>
    <w:p w14:paraId="39DBD2CC" w14:textId="77777777" w:rsidR="00570194" w:rsidRPr="00FB401B" w:rsidRDefault="00570194" w:rsidP="00570194">
      <w:pPr>
        <w:rPr>
          <w:rFonts w:asciiTheme="majorHAnsi" w:hAnsiTheme="majorHAnsi"/>
          <w:b/>
          <w:sz w:val="22"/>
          <w:highlight w:val="yellow"/>
        </w:rPr>
        <w:sectPr w:rsidR="00570194" w:rsidRPr="00FB401B" w:rsidSect="00570194">
          <w:pgSz w:w="11901" w:h="16840"/>
          <w:pgMar w:top="2382" w:right="1701" w:bottom="1702" w:left="1701" w:header="568" w:footer="425" w:gutter="0"/>
          <w:cols w:space="708"/>
          <w:docGrid w:linePitch="360"/>
        </w:sectPr>
      </w:pPr>
      <w:r w:rsidRPr="00FB401B">
        <w:rPr>
          <w:rFonts w:asciiTheme="majorHAnsi" w:hAnsiTheme="majorHAnsi"/>
          <w:b/>
          <w:sz w:val="22"/>
          <w:highlight w:val="yellow"/>
        </w:rPr>
        <w:br w:type="page"/>
      </w:r>
    </w:p>
    <w:p w14:paraId="692E9254" w14:textId="2B66C689" w:rsidR="004D093A" w:rsidRPr="00FB401B" w:rsidRDefault="004D093A" w:rsidP="00570194">
      <w:pPr>
        <w:rPr>
          <w:rFonts w:asciiTheme="majorHAnsi" w:hAnsiTheme="majorHAnsi"/>
          <w:b/>
          <w:sz w:val="22"/>
        </w:rPr>
      </w:pPr>
    </w:p>
    <w:p w14:paraId="7FE218FA" w14:textId="59D379AC" w:rsidR="00E637B2" w:rsidRPr="00FB401B" w:rsidRDefault="00E637B2" w:rsidP="00570194">
      <w:pPr>
        <w:rPr>
          <w:rFonts w:asciiTheme="majorHAnsi" w:hAnsiTheme="majorHAnsi"/>
          <w:b/>
          <w:sz w:val="22"/>
        </w:rPr>
      </w:pPr>
      <w:r w:rsidRPr="00E637B2">
        <w:rPr>
          <w:noProof/>
        </w:rPr>
        <w:drawing>
          <wp:inline distT="0" distB="0" distL="0" distR="0" wp14:anchorId="423D9558" wp14:editId="2EA60DEE">
            <wp:extent cx="8101330" cy="22332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1330" cy="2233295"/>
                    </a:xfrm>
                    <a:prstGeom prst="rect">
                      <a:avLst/>
                    </a:prstGeom>
                    <a:noFill/>
                    <a:ln>
                      <a:noFill/>
                    </a:ln>
                  </pic:spPr>
                </pic:pic>
              </a:graphicData>
            </a:graphic>
          </wp:inline>
        </w:drawing>
      </w:r>
    </w:p>
    <w:p w14:paraId="20AFCB4F" w14:textId="05A59E5B" w:rsidR="004D093A" w:rsidRPr="00FB401B" w:rsidRDefault="00E637B2" w:rsidP="00570194">
      <w:pPr>
        <w:rPr>
          <w:rFonts w:asciiTheme="majorHAnsi" w:hAnsiTheme="majorHAnsi"/>
          <w:b/>
          <w:sz w:val="22"/>
        </w:rPr>
      </w:pPr>
      <w:r w:rsidRPr="00E637B2">
        <w:rPr>
          <w:noProof/>
        </w:rPr>
        <w:drawing>
          <wp:inline distT="0" distB="0" distL="0" distR="0" wp14:anchorId="7630735F" wp14:editId="0FEA4ADF">
            <wp:extent cx="8101330" cy="2628265"/>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01330" cy="2628265"/>
                    </a:xfrm>
                    <a:prstGeom prst="rect">
                      <a:avLst/>
                    </a:prstGeom>
                    <a:noFill/>
                    <a:ln>
                      <a:noFill/>
                    </a:ln>
                  </pic:spPr>
                </pic:pic>
              </a:graphicData>
            </a:graphic>
          </wp:inline>
        </w:drawing>
      </w:r>
    </w:p>
    <w:p w14:paraId="7F4EE07F" w14:textId="77777777" w:rsidR="00570194" w:rsidRPr="00FB401B" w:rsidRDefault="00570194" w:rsidP="00570194">
      <w:pPr>
        <w:rPr>
          <w:rFonts w:asciiTheme="majorHAnsi" w:hAnsiTheme="majorHAnsi"/>
          <w:sz w:val="22"/>
        </w:rPr>
      </w:pPr>
    </w:p>
    <w:p w14:paraId="1007554F" w14:textId="77777777" w:rsidR="00570194" w:rsidRPr="00FB401B" w:rsidRDefault="00570194" w:rsidP="00570194">
      <w:pPr>
        <w:rPr>
          <w:rFonts w:asciiTheme="majorHAnsi" w:hAnsiTheme="majorHAnsi"/>
          <w:sz w:val="22"/>
        </w:rPr>
        <w:sectPr w:rsidR="00570194" w:rsidRPr="00FB401B" w:rsidSect="004D093A">
          <w:pgSz w:w="16840" w:h="11901" w:orient="landscape"/>
          <w:pgMar w:top="1985" w:right="2381" w:bottom="1701" w:left="1701" w:header="567" w:footer="425" w:gutter="0"/>
          <w:cols w:space="708"/>
          <w:docGrid w:linePitch="360"/>
        </w:sectPr>
      </w:pPr>
    </w:p>
    <w:p w14:paraId="73476769" w14:textId="77777777" w:rsidR="006C30D9" w:rsidRPr="00FB401B" w:rsidRDefault="006C30D9" w:rsidP="006C30D9">
      <w:pPr>
        <w:pStyle w:val="Ttulo2"/>
        <w:jc w:val="both"/>
        <w:rPr>
          <w:lang w:eastAsia="en-US"/>
        </w:rPr>
      </w:pPr>
      <w:bookmarkStart w:id="90" w:name="_Toc525824817"/>
      <w:bookmarkStart w:id="91" w:name="_Toc18070182"/>
      <w:bookmarkStart w:id="92" w:name="_Toc126139731"/>
      <w:r w:rsidRPr="00FB401B">
        <w:rPr>
          <w:lang w:eastAsia="en-US"/>
        </w:rPr>
        <w:lastRenderedPageBreak/>
        <w:t>ANEXO II. ESCENARIO PARA LA EVOLUCIÓN DE POBLACIÓN EN LORQUÍ</w:t>
      </w:r>
      <w:bookmarkEnd w:id="90"/>
      <w:bookmarkEnd w:id="91"/>
      <w:bookmarkEnd w:id="92"/>
    </w:p>
    <w:p w14:paraId="15572241" w14:textId="77777777" w:rsidR="006C30D9" w:rsidRPr="00FB401B" w:rsidRDefault="006C30D9" w:rsidP="006C30D9">
      <w:pPr>
        <w:rPr>
          <w:rFonts w:asciiTheme="majorHAnsi" w:hAnsiTheme="majorHAnsi"/>
          <w:sz w:val="22"/>
        </w:rPr>
      </w:pPr>
    </w:p>
    <w:p w14:paraId="4AC9DBDF" w14:textId="77777777" w:rsidR="006C30D9" w:rsidRPr="00FB401B" w:rsidRDefault="006C30D9" w:rsidP="006C30D9">
      <w:pPr>
        <w:spacing w:after="240"/>
        <w:jc w:val="both"/>
        <w:rPr>
          <w:rFonts w:asciiTheme="majorHAnsi" w:hAnsiTheme="majorHAnsi"/>
          <w:sz w:val="22"/>
        </w:rPr>
      </w:pPr>
      <w:r w:rsidRPr="00FB401B">
        <w:rPr>
          <w:rFonts w:asciiTheme="majorHAnsi" w:hAnsiTheme="majorHAnsi"/>
          <w:sz w:val="22"/>
        </w:rPr>
        <w:t>La evolución de la población de Lorquí se ha realizado en base al histórico poblacional del municipio. Los datos se han obtenido del Centro Regional de Estadística de Murcia (CREM), donde se encuentran recogidos los datos desde 1993.</w:t>
      </w:r>
    </w:p>
    <w:p w14:paraId="3D04E60F" w14:textId="1B0C3C1C" w:rsidR="006C30D9" w:rsidRPr="00FB401B" w:rsidRDefault="006C30D9" w:rsidP="006C30D9">
      <w:pPr>
        <w:jc w:val="both"/>
        <w:rPr>
          <w:rFonts w:asciiTheme="majorHAnsi" w:hAnsiTheme="majorHAnsi"/>
          <w:sz w:val="22"/>
        </w:rPr>
      </w:pPr>
      <w:r w:rsidRPr="00FB401B">
        <w:rPr>
          <w:rFonts w:asciiTheme="majorHAnsi" w:hAnsiTheme="majorHAnsi"/>
          <w:sz w:val="22"/>
        </w:rPr>
        <w:t xml:space="preserve">La tendencia de los últimos años presenta una tendencia </w:t>
      </w:r>
      <w:r w:rsidR="00A01F91">
        <w:rPr>
          <w:rFonts w:asciiTheme="majorHAnsi" w:hAnsiTheme="majorHAnsi"/>
          <w:sz w:val="22"/>
        </w:rPr>
        <w:t xml:space="preserve">creciente, pues el municipio ha sumado más de </w:t>
      </w:r>
      <w:r w:rsidR="00B37A8A">
        <w:rPr>
          <w:rFonts w:asciiTheme="majorHAnsi" w:hAnsiTheme="majorHAnsi"/>
          <w:sz w:val="22"/>
        </w:rPr>
        <w:t>5</w:t>
      </w:r>
      <w:r w:rsidR="00A01F91">
        <w:rPr>
          <w:rFonts w:asciiTheme="majorHAnsi" w:hAnsiTheme="majorHAnsi"/>
          <w:sz w:val="22"/>
        </w:rPr>
        <w:t xml:space="preserve">00 habitantes en el último </w:t>
      </w:r>
      <w:r w:rsidR="00B37A8A">
        <w:rPr>
          <w:rFonts w:asciiTheme="majorHAnsi" w:hAnsiTheme="majorHAnsi"/>
          <w:sz w:val="22"/>
        </w:rPr>
        <w:t>lustro</w:t>
      </w:r>
      <w:r w:rsidR="00A01F91">
        <w:rPr>
          <w:rFonts w:asciiTheme="majorHAnsi" w:hAnsiTheme="majorHAnsi"/>
          <w:sz w:val="22"/>
        </w:rPr>
        <w:t>.</w:t>
      </w:r>
      <w:r w:rsidR="00A01F91" w:rsidRPr="00A01F91">
        <w:rPr>
          <w:rFonts w:asciiTheme="majorHAnsi" w:hAnsiTheme="majorHAnsi"/>
          <w:sz w:val="22"/>
        </w:rPr>
        <w:t xml:space="preserve"> </w:t>
      </w:r>
      <w:r w:rsidR="00A01F91">
        <w:rPr>
          <w:rFonts w:asciiTheme="majorHAnsi" w:hAnsiTheme="majorHAnsi"/>
          <w:sz w:val="22"/>
        </w:rPr>
        <w:t>El último dato que se dispone es de 202</w:t>
      </w:r>
      <w:r w:rsidR="00B37A8A">
        <w:rPr>
          <w:rFonts w:asciiTheme="majorHAnsi" w:hAnsiTheme="majorHAnsi"/>
          <w:sz w:val="22"/>
        </w:rPr>
        <w:t>2</w:t>
      </w:r>
      <w:r w:rsidR="00A01F91">
        <w:rPr>
          <w:rFonts w:asciiTheme="majorHAnsi" w:hAnsiTheme="majorHAnsi"/>
          <w:sz w:val="22"/>
        </w:rPr>
        <w:t>, con una población de 7.</w:t>
      </w:r>
      <w:r w:rsidR="00B37A8A">
        <w:rPr>
          <w:rFonts w:asciiTheme="majorHAnsi" w:hAnsiTheme="majorHAnsi"/>
          <w:sz w:val="22"/>
        </w:rPr>
        <w:t>510</w:t>
      </w:r>
      <w:r w:rsidR="00A01F91">
        <w:rPr>
          <w:rFonts w:asciiTheme="majorHAnsi" w:hAnsiTheme="majorHAnsi"/>
          <w:sz w:val="22"/>
        </w:rPr>
        <w:t xml:space="preserve"> habitantes</w:t>
      </w:r>
      <w:r w:rsidR="000533A7">
        <w:rPr>
          <w:rFonts w:asciiTheme="majorHAnsi" w:hAnsiTheme="majorHAnsi"/>
          <w:sz w:val="22"/>
        </w:rPr>
        <w:t>.</w:t>
      </w:r>
    </w:p>
    <w:p w14:paraId="7FFAA470" w14:textId="77777777" w:rsidR="006C30D9" w:rsidRPr="00FB401B" w:rsidRDefault="006C30D9" w:rsidP="006C30D9">
      <w:pPr>
        <w:jc w:val="both"/>
        <w:rPr>
          <w:rFonts w:asciiTheme="majorHAnsi" w:hAnsiTheme="majorHAnsi"/>
          <w:sz w:val="22"/>
        </w:rPr>
      </w:pPr>
    </w:p>
    <w:p w14:paraId="4D835878" w14:textId="77777777" w:rsidR="006C30D9" w:rsidRPr="00FB401B" w:rsidRDefault="006C30D9" w:rsidP="006C30D9">
      <w:pPr>
        <w:jc w:val="both"/>
        <w:rPr>
          <w:rFonts w:asciiTheme="majorHAnsi" w:hAnsiTheme="majorHAnsi"/>
          <w:sz w:val="22"/>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850"/>
        <w:gridCol w:w="850"/>
        <w:gridCol w:w="850"/>
        <w:gridCol w:w="850"/>
        <w:gridCol w:w="850"/>
        <w:gridCol w:w="850"/>
        <w:gridCol w:w="850"/>
        <w:gridCol w:w="850"/>
        <w:gridCol w:w="850"/>
      </w:tblGrid>
      <w:tr w:rsidR="006C30D9" w:rsidRPr="00FB401B" w14:paraId="52471D52" w14:textId="77777777" w:rsidTr="00A01F91">
        <w:trPr>
          <w:trHeight w:val="300"/>
          <w:jc w:val="center"/>
        </w:trPr>
        <w:tc>
          <w:tcPr>
            <w:tcW w:w="849" w:type="dxa"/>
            <w:tcBorders>
              <w:bottom w:val="single" w:sz="4" w:space="0" w:color="auto"/>
            </w:tcBorders>
            <w:noWrap/>
            <w:hideMark/>
          </w:tcPr>
          <w:p w14:paraId="42E5D021"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2012</w:t>
            </w:r>
          </w:p>
        </w:tc>
        <w:tc>
          <w:tcPr>
            <w:tcW w:w="850" w:type="dxa"/>
            <w:tcBorders>
              <w:bottom w:val="single" w:sz="4" w:space="0" w:color="auto"/>
            </w:tcBorders>
            <w:noWrap/>
            <w:hideMark/>
          </w:tcPr>
          <w:p w14:paraId="056E6858"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2014</w:t>
            </w:r>
          </w:p>
        </w:tc>
        <w:tc>
          <w:tcPr>
            <w:tcW w:w="850" w:type="dxa"/>
            <w:tcBorders>
              <w:bottom w:val="single" w:sz="4" w:space="0" w:color="auto"/>
            </w:tcBorders>
            <w:noWrap/>
            <w:hideMark/>
          </w:tcPr>
          <w:p w14:paraId="77A5B016"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2016</w:t>
            </w:r>
          </w:p>
        </w:tc>
        <w:tc>
          <w:tcPr>
            <w:tcW w:w="850" w:type="dxa"/>
            <w:tcBorders>
              <w:bottom w:val="single" w:sz="4" w:space="0" w:color="auto"/>
            </w:tcBorders>
            <w:noWrap/>
            <w:hideMark/>
          </w:tcPr>
          <w:p w14:paraId="2A613E12"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2018</w:t>
            </w:r>
          </w:p>
        </w:tc>
        <w:tc>
          <w:tcPr>
            <w:tcW w:w="850" w:type="dxa"/>
            <w:tcBorders>
              <w:bottom w:val="single" w:sz="4" w:space="0" w:color="auto"/>
            </w:tcBorders>
            <w:noWrap/>
            <w:hideMark/>
          </w:tcPr>
          <w:p w14:paraId="6F96F89A"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2020</w:t>
            </w:r>
          </w:p>
        </w:tc>
        <w:tc>
          <w:tcPr>
            <w:tcW w:w="850" w:type="dxa"/>
            <w:tcBorders>
              <w:bottom w:val="single" w:sz="4" w:space="0" w:color="auto"/>
            </w:tcBorders>
            <w:noWrap/>
            <w:hideMark/>
          </w:tcPr>
          <w:p w14:paraId="0DCC1167"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2022</w:t>
            </w:r>
          </w:p>
        </w:tc>
        <w:tc>
          <w:tcPr>
            <w:tcW w:w="850" w:type="dxa"/>
            <w:tcBorders>
              <w:bottom w:val="single" w:sz="4" w:space="0" w:color="auto"/>
            </w:tcBorders>
            <w:noWrap/>
            <w:hideMark/>
          </w:tcPr>
          <w:p w14:paraId="68C44DCB"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2024</w:t>
            </w:r>
          </w:p>
        </w:tc>
        <w:tc>
          <w:tcPr>
            <w:tcW w:w="850" w:type="dxa"/>
            <w:tcBorders>
              <w:bottom w:val="single" w:sz="4" w:space="0" w:color="auto"/>
            </w:tcBorders>
            <w:noWrap/>
            <w:hideMark/>
          </w:tcPr>
          <w:p w14:paraId="4DE9597C"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2026</w:t>
            </w:r>
          </w:p>
        </w:tc>
        <w:tc>
          <w:tcPr>
            <w:tcW w:w="850" w:type="dxa"/>
            <w:tcBorders>
              <w:bottom w:val="single" w:sz="4" w:space="0" w:color="auto"/>
            </w:tcBorders>
            <w:noWrap/>
            <w:hideMark/>
          </w:tcPr>
          <w:p w14:paraId="0C1AC3BD"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2028</w:t>
            </w:r>
          </w:p>
        </w:tc>
        <w:tc>
          <w:tcPr>
            <w:tcW w:w="850" w:type="dxa"/>
            <w:tcBorders>
              <w:bottom w:val="single" w:sz="4" w:space="0" w:color="auto"/>
            </w:tcBorders>
            <w:noWrap/>
            <w:hideMark/>
          </w:tcPr>
          <w:p w14:paraId="79D3ED64" w14:textId="77777777" w:rsidR="006C30D9" w:rsidRPr="00FB401B" w:rsidRDefault="006C30D9" w:rsidP="00CF74F0">
            <w:pPr>
              <w:jc w:val="both"/>
              <w:rPr>
                <w:rFonts w:asciiTheme="majorHAnsi" w:hAnsiTheme="majorHAnsi"/>
                <w:b/>
                <w:sz w:val="20"/>
              </w:rPr>
            </w:pPr>
            <w:r w:rsidRPr="00FB401B">
              <w:rPr>
                <w:rFonts w:asciiTheme="majorHAnsi" w:hAnsiTheme="majorHAnsi"/>
                <w:b/>
                <w:sz w:val="20"/>
              </w:rPr>
              <w:t>2030</w:t>
            </w:r>
          </w:p>
        </w:tc>
      </w:tr>
      <w:tr w:rsidR="00A01F91" w:rsidRPr="00FB401B" w14:paraId="0DD796EF" w14:textId="77777777" w:rsidTr="00A01F91">
        <w:trPr>
          <w:trHeight w:val="300"/>
          <w:jc w:val="center"/>
        </w:trPr>
        <w:tc>
          <w:tcPr>
            <w:tcW w:w="849" w:type="dxa"/>
            <w:tcBorders>
              <w:top w:val="single" w:sz="4" w:space="0" w:color="auto"/>
              <w:bottom w:val="single" w:sz="4" w:space="0" w:color="auto"/>
            </w:tcBorders>
            <w:noWrap/>
            <w:hideMark/>
          </w:tcPr>
          <w:p w14:paraId="0D3CC6B5" w14:textId="77777777" w:rsidR="00A01F91" w:rsidRPr="00FB401B" w:rsidRDefault="00A01F91" w:rsidP="00A01F91">
            <w:pPr>
              <w:jc w:val="center"/>
              <w:rPr>
                <w:rFonts w:ascii="Calibri" w:hAnsi="Calibri"/>
                <w:sz w:val="20"/>
              </w:rPr>
            </w:pPr>
            <w:r w:rsidRPr="00FB401B">
              <w:rPr>
                <w:rFonts w:ascii="Calibri" w:hAnsi="Calibri"/>
                <w:sz w:val="20"/>
              </w:rPr>
              <w:t>6.983</w:t>
            </w:r>
          </w:p>
        </w:tc>
        <w:tc>
          <w:tcPr>
            <w:tcW w:w="850" w:type="dxa"/>
            <w:tcBorders>
              <w:top w:val="single" w:sz="4" w:space="0" w:color="auto"/>
              <w:bottom w:val="single" w:sz="4" w:space="0" w:color="auto"/>
            </w:tcBorders>
            <w:noWrap/>
            <w:hideMark/>
          </w:tcPr>
          <w:p w14:paraId="6F9FC127" w14:textId="77777777" w:rsidR="00A01F91" w:rsidRPr="00FB401B" w:rsidRDefault="00A01F91" w:rsidP="00A01F91">
            <w:pPr>
              <w:jc w:val="center"/>
              <w:rPr>
                <w:rFonts w:ascii="Calibri" w:hAnsi="Calibri"/>
                <w:sz w:val="20"/>
              </w:rPr>
            </w:pPr>
            <w:r w:rsidRPr="00FB401B">
              <w:rPr>
                <w:rFonts w:ascii="Calibri" w:hAnsi="Calibri"/>
                <w:sz w:val="20"/>
              </w:rPr>
              <w:t>6.948</w:t>
            </w:r>
          </w:p>
        </w:tc>
        <w:tc>
          <w:tcPr>
            <w:tcW w:w="850" w:type="dxa"/>
            <w:tcBorders>
              <w:top w:val="single" w:sz="4" w:space="0" w:color="auto"/>
              <w:bottom w:val="single" w:sz="4" w:space="0" w:color="auto"/>
            </w:tcBorders>
            <w:noWrap/>
            <w:hideMark/>
          </w:tcPr>
          <w:p w14:paraId="5EC1E63C" w14:textId="77777777" w:rsidR="00A01F91" w:rsidRPr="00FB401B" w:rsidRDefault="00A01F91" w:rsidP="00A01F91">
            <w:pPr>
              <w:jc w:val="center"/>
              <w:rPr>
                <w:rFonts w:ascii="Calibri" w:hAnsi="Calibri"/>
                <w:sz w:val="20"/>
              </w:rPr>
            </w:pPr>
            <w:r w:rsidRPr="00FB401B">
              <w:rPr>
                <w:rFonts w:ascii="Calibri" w:hAnsi="Calibri"/>
                <w:sz w:val="20"/>
              </w:rPr>
              <w:t>6.969</w:t>
            </w:r>
          </w:p>
        </w:tc>
        <w:tc>
          <w:tcPr>
            <w:tcW w:w="850" w:type="dxa"/>
            <w:tcBorders>
              <w:top w:val="single" w:sz="4" w:space="0" w:color="auto"/>
              <w:bottom w:val="single" w:sz="4" w:space="0" w:color="auto"/>
            </w:tcBorders>
            <w:noWrap/>
            <w:hideMark/>
          </w:tcPr>
          <w:p w14:paraId="4FAA6962" w14:textId="7E65CF6C" w:rsidR="00A01F91" w:rsidRPr="00FB401B" w:rsidRDefault="00A01F91" w:rsidP="00A01F91">
            <w:pPr>
              <w:jc w:val="center"/>
              <w:rPr>
                <w:rFonts w:ascii="Calibri" w:hAnsi="Calibri"/>
                <w:sz w:val="20"/>
              </w:rPr>
            </w:pPr>
            <w:r w:rsidRPr="00FB401B">
              <w:rPr>
                <w:rFonts w:ascii="Calibri" w:hAnsi="Calibri"/>
                <w:sz w:val="20"/>
              </w:rPr>
              <w:t>7.0</w:t>
            </w:r>
            <w:r>
              <w:rPr>
                <w:rFonts w:ascii="Calibri" w:hAnsi="Calibri"/>
                <w:sz w:val="20"/>
              </w:rPr>
              <w:t>02</w:t>
            </w:r>
          </w:p>
        </w:tc>
        <w:tc>
          <w:tcPr>
            <w:tcW w:w="850" w:type="dxa"/>
            <w:tcBorders>
              <w:top w:val="single" w:sz="4" w:space="0" w:color="auto"/>
              <w:bottom w:val="single" w:sz="4" w:space="0" w:color="auto"/>
            </w:tcBorders>
            <w:noWrap/>
            <w:hideMark/>
          </w:tcPr>
          <w:p w14:paraId="5799A96B" w14:textId="6554486B" w:rsidR="00A01F91" w:rsidRPr="00FB401B" w:rsidRDefault="00A01F91" w:rsidP="00A01F91">
            <w:pPr>
              <w:jc w:val="center"/>
              <w:rPr>
                <w:rFonts w:ascii="Calibri" w:hAnsi="Calibri"/>
                <w:sz w:val="20"/>
              </w:rPr>
            </w:pPr>
            <w:r w:rsidRPr="00FB401B">
              <w:rPr>
                <w:rFonts w:ascii="Calibri" w:hAnsi="Calibri"/>
                <w:sz w:val="20"/>
              </w:rPr>
              <w:t>7.</w:t>
            </w:r>
            <w:r>
              <w:rPr>
                <w:rFonts w:ascii="Calibri" w:hAnsi="Calibri"/>
                <w:sz w:val="20"/>
              </w:rPr>
              <w:t>246</w:t>
            </w:r>
          </w:p>
        </w:tc>
        <w:tc>
          <w:tcPr>
            <w:tcW w:w="850" w:type="dxa"/>
            <w:tcBorders>
              <w:top w:val="single" w:sz="4" w:space="0" w:color="auto"/>
              <w:bottom w:val="single" w:sz="4" w:space="0" w:color="auto"/>
            </w:tcBorders>
            <w:noWrap/>
            <w:hideMark/>
          </w:tcPr>
          <w:p w14:paraId="3D055F63" w14:textId="7E9E4527" w:rsidR="00A01F91" w:rsidRPr="00FB401B" w:rsidRDefault="00B37A8A" w:rsidP="00A01F91">
            <w:pPr>
              <w:jc w:val="center"/>
              <w:rPr>
                <w:rFonts w:ascii="Calibri" w:hAnsi="Calibri"/>
                <w:sz w:val="20"/>
              </w:rPr>
            </w:pPr>
            <w:r w:rsidRPr="00B37A8A">
              <w:rPr>
                <w:rFonts w:ascii="Calibri" w:hAnsi="Calibri" w:cs="Calibri"/>
                <w:color w:val="000000"/>
                <w:sz w:val="20"/>
                <w:szCs w:val="20"/>
              </w:rPr>
              <w:t>7.510</w:t>
            </w:r>
          </w:p>
        </w:tc>
        <w:tc>
          <w:tcPr>
            <w:tcW w:w="850" w:type="dxa"/>
            <w:tcBorders>
              <w:top w:val="single" w:sz="4" w:space="0" w:color="auto"/>
              <w:bottom w:val="single" w:sz="4" w:space="0" w:color="auto"/>
            </w:tcBorders>
            <w:noWrap/>
            <w:hideMark/>
          </w:tcPr>
          <w:p w14:paraId="122939ED" w14:textId="0A20C8EB" w:rsidR="00A01F91" w:rsidRPr="00FB401B" w:rsidRDefault="00B37A8A" w:rsidP="00A01F91">
            <w:pPr>
              <w:jc w:val="center"/>
              <w:rPr>
                <w:rFonts w:ascii="Calibri" w:hAnsi="Calibri"/>
                <w:sz w:val="20"/>
              </w:rPr>
            </w:pPr>
            <w:r w:rsidRPr="00B37A8A">
              <w:rPr>
                <w:rFonts w:ascii="Calibri" w:hAnsi="Calibri" w:cs="Calibri"/>
                <w:color w:val="000000"/>
                <w:sz w:val="20"/>
                <w:szCs w:val="20"/>
              </w:rPr>
              <w:t>7</w:t>
            </w:r>
            <w:r>
              <w:rPr>
                <w:rFonts w:ascii="Calibri" w:hAnsi="Calibri" w:cs="Calibri"/>
                <w:color w:val="000000"/>
                <w:sz w:val="20"/>
                <w:szCs w:val="20"/>
              </w:rPr>
              <w:t>.</w:t>
            </w:r>
            <w:r w:rsidRPr="00B37A8A">
              <w:rPr>
                <w:rFonts w:ascii="Calibri" w:hAnsi="Calibri" w:cs="Calibri"/>
                <w:color w:val="000000"/>
                <w:sz w:val="20"/>
                <w:szCs w:val="20"/>
              </w:rPr>
              <w:t>707</w:t>
            </w:r>
          </w:p>
        </w:tc>
        <w:tc>
          <w:tcPr>
            <w:tcW w:w="850" w:type="dxa"/>
            <w:tcBorders>
              <w:top w:val="single" w:sz="4" w:space="0" w:color="auto"/>
              <w:bottom w:val="single" w:sz="4" w:space="0" w:color="auto"/>
            </w:tcBorders>
            <w:noWrap/>
            <w:hideMark/>
          </w:tcPr>
          <w:p w14:paraId="529FEE39" w14:textId="7E1C9A0E" w:rsidR="00A01F91" w:rsidRPr="00FB401B" w:rsidRDefault="00B37A8A" w:rsidP="00A01F91">
            <w:pPr>
              <w:jc w:val="center"/>
              <w:rPr>
                <w:rFonts w:ascii="Calibri" w:hAnsi="Calibri"/>
                <w:sz w:val="20"/>
              </w:rPr>
            </w:pPr>
            <w:r w:rsidRPr="00B37A8A">
              <w:rPr>
                <w:rFonts w:ascii="Calibri" w:hAnsi="Calibri" w:cs="Calibri"/>
                <w:color w:val="000000"/>
                <w:sz w:val="20"/>
                <w:szCs w:val="20"/>
              </w:rPr>
              <w:t>7</w:t>
            </w:r>
            <w:r>
              <w:rPr>
                <w:rFonts w:ascii="Calibri" w:hAnsi="Calibri" w:cs="Calibri"/>
                <w:color w:val="000000"/>
                <w:sz w:val="20"/>
                <w:szCs w:val="20"/>
              </w:rPr>
              <w:t>.</w:t>
            </w:r>
            <w:r w:rsidRPr="00B37A8A">
              <w:rPr>
                <w:rFonts w:ascii="Calibri" w:hAnsi="Calibri" w:cs="Calibri"/>
                <w:color w:val="000000"/>
                <w:sz w:val="20"/>
                <w:szCs w:val="20"/>
              </w:rPr>
              <w:t>859</w:t>
            </w:r>
          </w:p>
        </w:tc>
        <w:tc>
          <w:tcPr>
            <w:tcW w:w="850" w:type="dxa"/>
            <w:tcBorders>
              <w:top w:val="single" w:sz="4" w:space="0" w:color="auto"/>
              <w:bottom w:val="single" w:sz="4" w:space="0" w:color="auto"/>
            </w:tcBorders>
            <w:noWrap/>
            <w:hideMark/>
          </w:tcPr>
          <w:p w14:paraId="5C82D23A" w14:textId="4A128C75" w:rsidR="00A01F91" w:rsidRPr="00FB401B" w:rsidRDefault="00B37A8A" w:rsidP="00A01F91">
            <w:pPr>
              <w:jc w:val="center"/>
              <w:rPr>
                <w:rFonts w:ascii="Calibri" w:hAnsi="Calibri"/>
                <w:sz w:val="20"/>
              </w:rPr>
            </w:pPr>
            <w:r w:rsidRPr="00B37A8A">
              <w:rPr>
                <w:rFonts w:ascii="Calibri" w:hAnsi="Calibri" w:cs="Calibri"/>
                <w:color w:val="000000"/>
                <w:sz w:val="20"/>
                <w:szCs w:val="20"/>
              </w:rPr>
              <w:t>8</w:t>
            </w:r>
            <w:r>
              <w:rPr>
                <w:rFonts w:ascii="Calibri" w:hAnsi="Calibri" w:cs="Calibri"/>
                <w:color w:val="000000"/>
                <w:sz w:val="20"/>
                <w:szCs w:val="20"/>
              </w:rPr>
              <w:t>.</w:t>
            </w:r>
            <w:r w:rsidRPr="00B37A8A">
              <w:rPr>
                <w:rFonts w:ascii="Calibri" w:hAnsi="Calibri" w:cs="Calibri"/>
                <w:color w:val="000000"/>
                <w:sz w:val="20"/>
                <w:szCs w:val="20"/>
              </w:rPr>
              <w:t>012</w:t>
            </w:r>
          </w:p>
        </w:tc>
        <w:tc>
          <w:tcPr>
            <w:tcW w:w="850" w:type="dxa"/>
            <w:tcBorders>
              <w:top w:val="single" w:sz="4" w:space="0" w:color="auto"/>
              <w:bottom w:val="single" w:sz="4" w:space="0" w:color="auto"/>
            </w:tcBorders>
            <w:noWrap/>
            <w:hideMark/>
          </w:tcPr>
          <w:p w14:paraId="21C7ECE3" w14:textId="72E54175" w:rsidR="00A01F91" w:rsidRPr="00FB401B" w:rsidRDefault="00B37A8A" w:rsidP="00A01F91">
            <w:pPr>
              <w:jc w:val="center"/>
              <w:rPr>
                <w:rFonts w:ascii="Calibri" w:hAnsi="Calibri"/>
                <w:sz w:val="20"/>
              </w:rPr>
            </w:pPr>
            <w:r w:rsidRPr="00B37A8A">
              <w:rPr>
                <w:rFonts w:ascii="Calibri" w:hAnsi="Calibri" w:cs="Calibri"/>
                <w:color w:val="000000"/>
                <w:sz w:val="20"/>
                <w:szCs w:val="20"/>
              </w:rPr>
              <w:t>8</w:t>
            </w:r>
            <w:r>
              <w:rPr>
                <w:rFonts w:ascii="Calibri" w:hAnsi="Calibri" w:cs="Calibri"/>
                <w:color w:val="000000"/>
                <w:sz w:val="20"/>
                <w:szCs w:val="20"/>
              </w:rPr>
              <w:t>.</w:t>
            </w:r>
            <w:r w:rsidRPr="00B37A8A">
              <w:rPr>
                <w:rFonts w:ascii="Calibri" w:hAnsi="Calibri" w:cs="Calibri"/>
                <w:color w:val="000000"/>
                <w:sz w:val="20"/>
                <w:szCs w:val="20"/>
              </w:rPr>
              <w:t>165</w:t>
            </w:r>
          </w:p>
        </w:tc>
      </w:tr>
    </w:tbl>
    <w:p w14:paraId="22C619D4" w14:textId="77777777" w:rsidR="006C30D9" w:rsidRPr="00FB401B" w:rsidRDefault="006C30D9" w:rsidP="006C30D9">
      <w:pPr>
        <w:jc w:val="both"/>
        <w:rPr>
          <w:rFonts w:asciiTheme="majorHAnsi" w:hAnsiTheme="majorHAnsi"/>
          <w:sz w:val="22"/>
        </w:rPr>
      </w:pPr>
    </w:p>
    <w:p w14:paraId="24D9AD0A" w14:textId="77777777" w:rsidR="006C30D9" w:rsidRPr="00FB401B" w:rsidRDefault="006C30D9" w:rsidP="006C30D9">
      <w:pPr>
        <w:jc w:val="both"/>
        <w:rPr>
          <w:rFonts w:asciiTheme="majorHAnsi" w:hAnsiTheme="majorHAnsi"/>
          <w:sz w:val="22"/>
        </w:rPr>
      </w:pPr>
    </w:p>
    <w:p w14:paraId="4DD01600" w14:textId="66B35A86" w:rsidR="006C30D9" w:rsidRPr="00FB401B" w:rsidRDefault="00B37A8A" w:rsidP="006C30D9">
      <w:pPr>
        <w:jc w:val="center"/>
        <w:rPr>
          <w:rFonts w:asciiTheme="majorHAnsi" w:hAnsiTheme="majorHAnsi"/>
          <w:sz w:val="22"/>
        </w:rPr>
      </w:pPr>
      <w:r>
        <w:rPr>
          <w:rFonts w:asciiTheme="majorHAnsi" w:hAnsiTheme="majorHAnsi"/>
          <w:noProof/>
          <w:sz w:val="22"/>
        </w:rPr>
        <w:drawing>
          <wp:inline distT="0" distB="0" distL="0" distR="0" wp14:anchorId="3E309BBC" wp14:editId="082AA2C7">
            <wp:extent cx="4669790" cy="2914015"/>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9790" cy="2914015"/>
                    </a:xfrm>
                    <a:prstGeom prst="rect">
                      <a:avLst/>
                    </a:prstGeom>
                    <a:noFill/>
                  </pic:spPr>
                </pic:pic>
              </a:graphicData>
            </a:graphic>
          </wp:inline>
        </w:drawing>
      </w:r>
    </w:p>
    <w:p w14:paraId="42E8CEC6" w14:textId="77777777" w:rsidR="006C30D9" w:rsidRPr="00FB401B" w:rsidRDefault="006C30D9" w:rsidP="006C30D9">
      <w:pPr>
        <w:jc w:val="center"/>
        <w:rPr>
          <w:rFonts w:asciiTheme="majorHAnsi" w:hAnsiTheme="majorHAnsi"/>
          <w:sz w:val="22"/>
        </w:rPr>
      </w:pPr>
    </w:p>
    <w:p w14:paraId="7851546C" w14:textId="77777777" w:rsidR="006C30D9" w:rsidRPr="00FB401B" w:rsidRDefault="006C30D9" w:rsidP="006C30D9">
      <w:pPr>
        <w:jc w:val="both"/>
        <w:rPr>
          <w:rFonts w:asciiTheme="majorHAnsi" w:hAnsiTheme="majorHAnsi"/>
          <w:sz w:val="22"/>
        </w:rPr>
      </w:pPr>
    </w:p>
    <w:p w14:paraId="70C6DA02" w14:textId="6CC820A6" w:rsidR="0018698B" w:rsidRPr="00FB401B" w:rsidRDefault="006C30D9" w:rsidP="006F6F9A">
      <w:pPr>
        <w:jc w:val="both"/>
        <w:sectPr w:rsidR="0018698B" w:rsidRPr="00FB401B" w:rsidSect="0072546F">
          <w:pgSz w:w="11901" w:h="16840"/>
          <w:pgMar w:top="1985" w:right="1701" w:bottom="1418" w:left="1701" w:header="709" w:footer="709" w:gutter="0"/>
          <w:cols w:space="708"/>
          <w:docGrid w:linePitch="360"/>
        </w:sectPr>
      </w:pPr>
      <w:r w:rsidRPr="00FB401B">
        <w:rPr>
          <w:rFonts w:asciiTheme="majorHAnsi" w:hAnsiTheme="majorHAnsi"/>
          <w:sz w:val="22"/>
        </w:rPr>
        <w:t xml:space="preserve">Como se puede observar, existe </w:t>
      </w:r>
      <w:r w:rsidR="00A01F91">
        <w:rPr>
          <w:rFonts w:asciiTheme="majorHAnsi" w:hAnsiTheme="majorHAnsi"/>
          <w:sz w:val="22"/>
        </w:rPr>
        <w:t>una variación creciente</w:t>
      </w:r>
      <w:r w:rsidRPr="00FB401B">
        <w:rPr>
          <w:rFonts w:asciiTheme="majorHAnsi" w:hAnsiTheme="majorHAnsi"/>
          <w:sz w:val="22"/>
        </w:rPr>
        <w:t xml:space="preserve"> en los habitantes del municipio de la situación actual al año horizonte 2030. </w:t>
      </w:r>
      <w:r w:rsidR="00DC0450">
        <w:rPr>
          <w:rFonts w:asciiTheme="majorHAnsi" w:hAnsiTheme="majorHAnsi"/>
          <w:sz w:val="22"/>
        </w:rPr>
        <w:t>Se espera que</w:t>
      </w:r>
      <w:r w:rsidR="0020741A">
        <w:rPr>
          <w:rFonts w:asciiTheme="majorHAnsi" w:hAnsiTheme="majorHAnsi"/>
          <w:sz w:val="22"/>
        </w:rPr>
        <w:t>,</w:t>
      </w:r>
      <w:r w:rsidR="00DC0450">
        <w:rPr>
          <w:rFonts w:asciiTheme="majorHAnsi" w:hAnsiTheme="majorHAnsi"/>
          <w:sz w:val="22"/>
        </w:rPr>
        <w:t xml:space="preserve"> para final de década, el municipio cuente con una población </w:t>
      </w:r>
      <w:r w:rsidR="00B37A8A">
        <w:rPr>
          <w:rFonts w:asciiTheme="majorHAnsi" w:hAnsiTheme="majorHAnsi"/>
          <w:sz w:val="22"/>
        </w:rPr>
        <w:t>superior</w:t>
      </w:r>
      <w:r w:rsidR="00DC0450">
        <w:rPr>
          <w:rFonts w:asciiTheme="majorHAnsi" w:hAnsiTheme="majorHAnsi"/>
          <w:sz w:val="22"/>
        </w:rPr>
        <w:t xml:space="preserve"> a los 8.000 habitantes. </w:t>
      </w:r>
    </w:p>
    <w:p w14:paraId="389D7ABB" w14:textId="463F9EEB" w:rsidR="006B52BF" w:rsidRPr="00FB401B" w:rsidRDefault="0018698B" w:rsidP="00233990">
      <w:pPr>
        <w:tabs>
          <w:tab w:val="left" w:pos="1040"/>
        </w:tabs>
      </w:pPr>
      <w:r w:rsidRPr="00FB401B">
        <w:rPr>
          <w:noProof/>
          <w:lang w:val="es-ES"/>
        </w:rPr>
        <w:lastRenderedPageBreak/>
        <w:drawing>
          <wp:anchor distT="0" distB="0" distL="114300" distR="114300" simplePos="0" relativeHeight="251676160" behindDoc="0" locked="0" layoutInCell="1" allowOverlap="1" wp14:anchorId="6FBF6EFD" wp14:editId="774D5003">
            <wp:simplePos x="0" y="0"/>
            <wp:positionH relativeFrom="column">
              <wp:posOffset>-1042035</wp:posOffset>
            </wp:positionH>
            <wp:positionV relativeFrom="paragraph">
              <wp:posOffset>-1385521</wp:posOffset>
            </wp:positionV>
            <wp:extent cx="7520531" cy="10711379"/>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19-01-31 a las 11.54.25.png"/>
                    <pic:cNvPicPr/>
                  </pic:nvPicPr>
                  <pic:blipFill>
                    <a:blip r:embed="rId8"/>
                    <a:stretch>
                      <a:fillRect/>
                    </a:stretch>
                  </pic:blipFill>
                  <pic:spPr>
                    <a:xfrm>
                      <a:off x="0" y="0"/>
                      <a:ext cx="7520531" cy="10711379"/>
                    </a:xfrm>
                    <a:prstGeom prst="rect">
                      <a:avLst/>
                    </a:prstGeom>
                  </pic:spPr>
                </pic:pic>
              </a:graphicData>
            </a:graphic>
            <wp14:sizeRelH relativeFrom="page">
              <wp14:pctWidth>0</wp14:pctWidth>
            </wp14:sizeRelH>
            <wp14:sizeRelV relativeFrom="page">
              <wp14:pctHeight>0</wp14:pctHeight>
            </wp14:sizeRelV>
          </wp:anchor>
        </w:drawing>
      </w:r>
    </w:p>
    <w:p w14:paraId="46898DF7" w14:textId="26180E2E" w:rsidR="006B52BF" w:rsidRPr="00FB401B" w:rsidRDefault="006B52BF" w:rsidP="00233990">
      <w:pPr>
        <w:tabs>
          <w:tab w:val="left" w:pos="1040"/>
        </w:tabs>
      </w:pPr>
    </w:p>
    <w:p w14:paraId="03E4BF33" w14:textId="7987BBC0" w:rsidR="006B52BF" w:rsidRPr="00FB401B" w:rsidRDefault="006B52BF" w:rsidP="00233990">
      <w:pPr>
        <w:tabs>
          <w:tab w:val="left" w:pos="1040"/>
        </w:tabs>
      </w:pPr>
    </w:p>
    <w:p w14:paraId="673AA5BD" w14:textId="4FF54091" w:rsidR="006B52BF" w:rsidRPr="00FB401B" w:rsidRDefault="006B52BF" w:rsidP="00233990">
      <w:pPr>
        <w:tabs>
          <w:tab w:val="left" w:pos="1040"/>
        </w:tabs>
      </w:pPr>
    </w:p>
    <w:p w14:paraId="0EBACCA7" w14:textId="2F49CB35" w:rsidR="006B52BF" w:rsidRPr="00FB401B" w:rsidRDefault="006B52BF" w:rsidP="00233990">
      <w:pPr>
        <w:tabs>
          <w:tab w:val="left" w:pos="1040"/>
        </w:tabs>
      </w:pPr>
    </w:p>
    <w:p w14:paraId="3D056DFF" w14:textId="14599CE4" w:rsidR="006B52BF" w:rsidRPr="00FB401B" w:rsidRDefault="006B52BF" w:rsidP="00233990">
      <w:pPr>
        <w:tabs>
          <w:tab w:val="left" w:pos="1040"/>
        </w:tabs>
      </w:pPr>
    </w:p>
    <w:p w14:paraId="4CE494B8" w14:textId="35883AAC" w:rsidR="006B52BF" w:rsidRPr="00FB401B" w:rsidRDefault="006B52BF" w:rsidP="00233990">
      <w:pPr>
        <w:tabs>
          <w:tab w:val="left" w:pos="1040"/>
        </w:tabs>
      </w:pPr>
    </w:p>
    <w:p w14:paraId="05CE38EC" w14:textId="510F5B56" w:rsidR="006B52BF" w:rsidRPr="00FB401B" w:rsidRDefault="006B52BF" w:rsidP="00233990">
      <w:pPr>
        <w:tabs>
          <w:tab w:val="left" w:pos="1040"/>
        </w:tabs>
      </w:pPr>
    </w:p>
    <w:p w14:paraId="34A38AAB" w14:textId="08BE3977" w:rsidR="006B52BF" w:rsidRPr="00FB401B" w:rsidRDefault="006B52BF" w:rsidP="00233990">
      <w:pPr>
        <w:tabs>
          <w:tab w:val="left" w:pos="1040"/>
        </w:tabs>
      </w:pPr>
    </w:p>
    <w:sectPr w:rsidR="006B52BF" w:rsidRPr="00FB401B" w:rsidSect="0018698B">
      <w:pgSz w:w="11901" w:h="16840"/>
      <w:pgMar w:top="212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3EBEE" w14:textId="77777777" w:rsidR="007077E7" w:rsidRDefault="007077E7" w:rsidP="00B47AF2">
      <w:r>
        <w:separator/>
      </w:r>
    </w:p>
  </w:endnote>
  <w:endnote w:type="continuationSeparator" w:id="0">
    <w:p w14:paraId="4344A30D" w14:textId="77777777" w:rsidR="007077E7" w:rsidRDefault="007077E7" w:rsidP="00B4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Raleway">
    <w:altName w:val="Raleway"/>
    <w:charset w:val="00"/>
    <w:family w:val="auto"/>
    <w:pitch w:val="variable"/>
    <w:sig w:usb0="A00002FF" w:usb1="5000205B" w:usb2="00000000" w:usb3="00000000" w:csb0="00000197" w:csb1="00000000"/>
  </w:font>
  <w:font w:name="Consolas">
    <w:panose1 w:val="020B0609020204030204"/>
    <w:charset w:val="00"/>
    <w:family w:val="modern"/>
    <w:pitch w:val="fixed"/>
    <w:sig w:usb0="E00006FF" w:usb1="0000FCFF" w:usb2="00000001" w:usb3="00000000" w:csb0="0000019F" w:csb1="00000000"/>
  </w:font>
  <w:font w:name="Raleway Light">
    <w:charset w:val="00"/>
    <w:family w:val="auto"/>
    <w:pitch w:val="variable"/>
    <w:sig w:usb0="A00002FF" w:usb1="5000205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544204"/>
      <w:docPartObj>
        <w:docPartGallery w:val="Page Numbers (Bottom of Page)"/>
        <w:docPartUnique/>
      </w:docPartObj>
    </w:sdtPr>
    <w:sdtEndPr/>
    <w:sdtContent>
      <w:p w14:paraId="61D1703E" w14:textId="7C1C17F9" w:rsidR="008258D7" w:rsidRDefault="00E95CE2">
        <w:pPr>
          <w:pStyle w:val="Piedepgina"/>
          <w:jc w:val="center"/>
        </w:pPr>
        <w:r>
          <w:rPr>
            <w:noProof/>
          </w:rPr>
          <w:drawing>
            <wp:anchor distT="0" distB="0" distL="114300" distR="114300" simplePos="0" relativeHeight="251679744" behindDoc="1" locked="0" layoutInCell="1" allowOverlap="1" wp14:anchorId="7D047CF2" wp14:editId="505FB6E2">
              <wp:simplePos x="0" y="0"/>
              <wp:positionH relativeFrom="column">
                <wp:posOffset>-137160</wp:posOffset>
              </wp:positionH>
              <wp:positionV relativeFrom="paragraph">
                <wp:posOffset>15240</wp:posOffset>
              </wp:positionV>
              <wp:extent cx="1247775" cy="40216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02163"/>
                      </a:xfrm>
                      <a:prstGeom prst="rect">
                        <a:avLst/>
                      </a:prstGeom>
                      <a:noFill/>
                    </pic:spPr>
                  </pic:pic>
                </a:graphicData>
              </a:graphic>
              <wp14:sizeRelH relativeFrom="margin">
                <wp14:pctWidth>0</wp14:pctWidth>
              </wp14:sizeRelH>
              <wp14:sizeRelV relativeFrom="margin">
                <wp14:pctHeight>0</wp14:pctHeight>
              </wp14:sizeRelV>
            </wp:anchor>
          </w:drawing>
        </w:r>
        <w:r w:rsidR="008258D7">
          <w:rPr>
            <w:noProof/>
            <w:lang w:val="es-ES"/>
          </w:rPr>
          <w:drawing>
            <wp:anchor distT="0" distB="0" distL="114300" distR="114300" simplePos="0" relativeHeight="251670528" behindDoc="1" locked="0" layoutInCell="1" allowOverlap="1" wp14:anchorId="2559419D" wp14:editId="49A9F51E">
              <wp:simplePos x="0" y="0"/>
              <wp:positionH relativeFrom="column">
                <wp:posOffset>2490716</wp:posOffset>
              </wp:positionH>
              <wp:positionV relativeFrom="paragraph">
                <wp:posOffset>-2994670</wp:posOffset>
              </wp:positionV>
              <wp:extent cx="3965038" cy="3797087"/>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19-01-31 a las 12.04.25.png"/>
                      <pic:cNvPicPr/>
                    </pic:nvPicPr>
                    <pic:blipFill>
                      <a:blip r:embed="rId2"/>
                      <a:stretch>
                        <a:fillRect/>
                      </a:stretch>
                    </pic:blipFill>
                    <pic:spPr>
                      <a:xfrm>
                        <a:off x="0" y="0"/>
                        <a:ext cx="3965038" cy="3797087"/>
                      </a:xfrm>
                      <a:prstGeom prst="rect">
                        <a:avLst/>
                      </a:prstGeom>
                    </pic:spPr>
                  </pic:pic>
                </a:graphicData>
              </a:graphic>
              <wp14:sizeRelH relativeFrom="page">
                <wp14:pctWidth>0</wp14:pctWidth>
              </wp14:sizeRelH>
              <wp14:sizeRelV relativeFrom="page">
                <wp14:pctHeight>0</wp14:pctHeight>
              </wp14:sizeRelV>
            </wp:anchor>
          </w:drawing>
        </w:r>
        <w:r w:rsidR="008258D7">
          <w:tab/>
        </w:r>
        <w:r w:rsidR="008258D7">
          <w:tab/>
        </w:r>
        <w:r w:rsidR="008258D7" w:rsidRPr="00F6726A">
          <w:fldChar w:fldCharType="begin"/>
        </w:r>
        <w:r w:rsidR="008258D7" w:rsidRPr="00F6726A">
          <w:instrText>PAGE   \* MERGEFORMAT</w:instrText>
        </w:r>
        <w:r w:rsidR="008258D7" w:rsidRPr="00F6726A">
          <w:fldChar w:fldCharType="separate"/>
        </w:r>
        <w:r w:rsidR="008258D7" w:rsidRPr="00BD2B10">
          <w:rPr>
            <w:noProof/>
            <w:lang w:val="es-ES"/>
          </w:rPr>
          <w:t>8</w:t>
        </w:r>
        <w:r w:rsidR="008258D7" w:rsidRPr="00F6726A">
          <w:fldChar w:fldCharType="end"/>
        </w:r>
      </w:p>
    </w:sdtContent>
  </w:sdt>
  <w:p w14:paraId="3FAAE55B" w14:textId="6F64CCF9" w:rsidR="008258D7" w:rsidRDefault="008258D7" w:rsidP="00B47AF2">
    <w:pPr>
      <w:pStyle w:val="Piedepgina"/>
      <w:tabs>
        <w:tab w:val="clear" w:pos="8504"/>
        <w:tab w:val="right" w:pos="9072"/>
      </w:tabs>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BECA" w14:textId="61A1C904" w:rsidR="008258D7" w:rsidRDefault="008258D7" w:rsidP="00B47AF2">
    <w:pPr>
      <w:pStyle w:val="Piedepgina"/>
      <w:tabs>
        <w:tab w:val="clear" w:pos="8504"/>
        <w:tab w:val="right" w:pos="9072"/>
      </w:tabs>
      <w:ind w:left="-2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0725" w14:textId="16AEA9AF" w:rsidR="008258D7" w:rsidRPr="00600548" w:rsidRDefault="008258D7">
    <w:pPr>
      <w:pStyle w:val="Piedepgina"/>
      <w:jc w:val="center"/>
      <w:rPr>
        <w:rFonts w:asciiTheme="majorHAnsi" w:hAnsiTheme="majorHAnsi"/>
        <w:sz w:val="20"/>
        <w:szCs w:val="20"/>
      </w:rPr>
    </w:pPr>
    <w:r w:rsidRPr="00600548">
      <w:rPr>
        <w:rFonts w:asciiTheme="majorHAnsi" w:hAnsiTheme="majorHAnsi"/>
        <w:noProof/>
        <w:sz w:val="20"/>
        <w:szCs w:val="20"/>
        <w:lang w:val="es-ES"/>
      </w:rPr>
      <w:drawing>
        <wp:anchor distT="0" distB="0" distL="114300" distR="114300" simplePos="0" relativeHeight="251672576" behindDoc="1" locked="0" layoutInCell="1" allowOverlap="1" wp14:anchorId="6EBAC8BC" wp14:editId="3F50542B">
          <wp:simplePos x="0" y="0"/>
          <wp:positionH relativeFrom="column">
            <wp:posOffset>2497798</wp:posOffset>
          </wp:positionH>
          <wp:positionV relativeFrom="paragraph">
            <wp:posOffset>-2984614</wp:posOffset>
          </wp:positionV>
          <wp:extent cx="3965038" cy="3797087"/>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19-01-31 a las 12.04.25.png"/>
                  <pic:cNvPicPr/>
                </pic:nvPicPr>
                <pic:blipFill>
                  <a:blip r:embed="rId1"/>
                  <a:stretch>
                    <a:fillRect/>
                  </a:stretch>
                </pic:blipFill>
                <pic:spPr>
                  <a:xfrm>
                    <a:off x="0" y="0"/>
                    <a:ext cx="3965038" cy="3797087"/>
                  </a:xfrm>
                  <a:prstGeom prst="rect">
                    <a:avLst/>
                  </a:prstGeom>
                </pic:spPr>
              </pic:pic>
            </a:graphicData>
          </a:graphic>
          <wp14:sizeRelH relativeFrom="page">
            <wp14:pctWidth>0</wp14:pctWidth>
          </wp14:sizeRelH>
          <wp14:sizeRelV relativeFrom="page">
            <wp14:pctHeight>0</wp14:pctHeight>
          </wp14:sizeRelV>
        </wp:anchor>
      </w:drawing>
    </w:r>
    <w:r w:rsidRPr="00600548">
      <w:rPr>
        <w:rFonts w:asciiTheme="majorHAnsi" w:hAnsiTheme="majorHAnsi"/>
        <w:sz w:val="20"/>
        <w:szCs w:val="20"/>
      </w:rPr>
      <w:tab/>
    </w:r>
    <w:r w:rsidRPr="00600548">
      <w:rPr>
        <w:rFonts w:asciiTheme="majorHAnsi" w:hAnsiTheme="majorHAnsi"/>
        <w:sz w:val="20"/>
        <w:szCs w:val="20"/>
      </w:rPr>
      <w:tab/>
    </w:r>
    <w:sdt>
      <w:sdtPr>
        <w:rPr>
          <w:rFonts w:asciiTheme="majorHAnsi" w:hAnsiTheme="majorHAnsi"/>
          <w:sz w:val="20"/>
          <w:szCs w:val="20"/>
        </w:rPr>
        <w:id w:val="-1099327829"/>
        <w:docPartObj>
          <w:docPartGallery w:val="Page Numbers (Bottom of Page)"/>
          <w:docPartUnique/>
        </w:docPartObj>
      </w:sdtPr>
      <w:sdtEndPr/>
      <w:sdtContent>
        <w:r w:rsidRPr="00600548">
          <w:rPr>
            <w:rFonts w:asciiTheme="majorHAnsi" w:hAnsiTheme="majorHAnsi"/>
            <w:sz w:val="20"/>
            <w:szCs w:val="20"/>
          </w:rPr>
          <w:fldChar w:fldCharType="begin"/>
        </w:r>
        <w:r w:rsidRPr="00600548">
          <w:rPr>
            <w:rFonts w:asciiTheme="majorHAnsi" w:hAnsiTheme="majorHAnsi"/>
            <w:sz w:val="20"/>
            <w:szCs w:val="20"/>
          </w:rPr>
          <w:instrText>PAGE   \* MERGEFORMAT</w:instrText>
        </w:r>
        <w:r w:rsidRPr="00600548">
          <w:rPr>
            <w:rFonts w:asciiTheme="majorHAnsi" w:hAnsiTheme="majorHAnsi"/>
            <w:sz w:val="20"/>
            <w:szCs w:val="20"/>
          </w:rPr>
          <w:fldChar w:fldCharType="separate"/>
        </w:r>
        <w:r w:rsidRPr="00BD2B10">
          <w:rPr>
            <w:rFonts w:asciiTheme="majorHAnsi" w:hAnsiTheme="majorHAnsi"/>
            <w:noProof/>
            <w:sz w:val="20"/>
            <w:szCs w:val="20"/>
            <w:lang w:val="es-ES"/>
          </w:rPr>
          <w:t>128</w:t>
        </w:r>
        <w:r w:rsidRPr="00600548">
          <w:rPr>
            <w:rFonts w:asciiTheme="majorHAnsi" w:hAnsiTheme="majorHAnsi"/>
            <w:sz w:val="20"/>
            <w:szCs w:val="20"/>
          </w:rPr>
          <w:fldChar w:fldCharType="end"/>
        </w:r>
      </w:sdtContent>
    </w:sdt>
  </w:p>
  <w:p w14:paraId="16FAB07B" w14:textId="7E9F499D" w:rsidR="008258D7" w:rsidRDefault="008258D7" w:rsidP="00B47AF2">
    <w:pPr>
      <w:pStyle w:val="Piedepgina"/>
      <w:tabs>
        <w:tab w:val="clear" w:pos="8504"/>
        <w:tab w:val="right" w:pos="9072"/>
      </w:tabs>
      <w:ind w:lef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5D87D" w14:textId="77777777" w:rsidR="007077E7" w:rsidRDefault="007077E7" w:rsidP="00B47AF2">
      <w:r>
        <w:separator/>
      </w:r>
    </w:p>
  </w:footnote>
  <w:footnote w:type="continuationSeparator" w:id="0">
    <w:p w14:paraId="2812D62C" w14:textId="77777777" w:rsidR="007077E7" w:rsidRDefault="007077E7" w:rsidP="00B47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37B0" w14:textId="7BEC4015" w:rsidR="008258D7" w:rsidRDefault="00E95CE2">
    <w:pPr>
      <w:pStyle w:val="Encabezado"/>
    </w:pPr>
    <w:r>
      <w:rPr>
        <w:noProof/>
      </w:rPr>
      <w:drawing>
        <wp:anchor distT="0" distB="0" distL="114300" distR="114300" simplePos="0" relativeHeight="251678720" behindDoc="1" locked="0" layoutInCell="1" allowOverlap="1" wp14:anchorId="28D37392" wp14:editId="0649A1EF">
          <wp:simplePos x="0" y="0"/>
          <wp:positionH relativeFrom="column">
            <wp:posOffset>5282565</wp:posOffset>
          </wp:positionH>
          <wp:positionV relativeFrom="paragraph">
            <wp:posOffset>-285166</wp:posOffset>
          </wp:positionV>
          <wp:extent cx="666750" cy="61219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806" cy="61224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3CD5B8E7" wp14:editId="44C9AED6">
          <wp:simplePos x="0" y="0"/>
          <wp:positionH relativeFrom="column">
            <wp:posOffset>3701415</wp:posOffset>
          </wp:positionH>
          <wp:positionV relativeFrom="paragraph">
            <wp:posOffset>-263525</wp:posOffset>
          </wp:positionV>
          <wp:extent cx="1417955" cy="568567"/>
          <wp:effectExtent l="0" t="0" r="0"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7955" cy="568567"/>
                  </a:xfrm>
                  <a:prstGeom prst="rect">
                    <a:avLst/>
                  </a:prstGeom>
                  <a:noFill/>
                </pic:spPr>
              </pic:pic>
            </a:graphicData>
          </a:graphic>
          <wp14:sizeRelH relativeFrom="margin">
            <wp14:pctWidth>0</wp14:pctWidth>
          </wp14:sizeRelH>
          <wp14:sizeRelV relativeFrom="margin">
            <wp14:pctHeight>0</wp14:pctHeight>
          </wp14:sizeRelV>
        </wp:anchor>
      </w:drawing>
    </w:r>
    <w:r w:rsidR="008258D7">
      <w:rPr>
        <w:noProof/>
        <w:lang w:val="es-ES"/>
      </w:rPr>
      <w:drawing>
        <wp:anchor distT="0" distB="0" distL="114300" distR="114300" simplePos="0" relativeHeight="251668480" behindDoc="0" locked="0" layoutInCell="1" allowOverlap="1" wp14:anchorId="231DF8E5" wp14:editId="554D4EA4">
          <wp:simplePos x="0" y="0"/>
          <wp:positionH relativeFrom="margin">
            <wp:posOffset>-538480</wp:posOffset>
          </wp:positionH>
          <wp:positionV relativeFrom="paragraph">
            <wp:posOffset>-250190</wp:posOffset>
          </wp:positionV>
          <wp:extent cx="1704975" cy="5810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9-01-31 a las 12.02.45.png"/>
                  <pic:cNvPicPr/>
                </pic:nvPicPr>
                <pic:blipFill rotWithShape="1">
                  <a:blip r:embed="rId3"/>
                  <a:srcRect l="6855" t="23308" r="68106" b="30827"/>
                  <a:stretch/>
                </pic:blipFill>
                <pic:spPr bwMode="auto">
                  <a:xfrm>
                    <a:off x="0" y="0"/>
                    <a:ext cx="170497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ACDA" w14:textId="60216CE9" w:rsidR="008258D7" w:rsidRDefault="009E2F34">
    <w:pPr>
      <w:pStyle w:val="Encabezado"/>
    </w:pPr>
    <w:r>
      <w:rPr>
        <w:noProof/>
      </w:rPr>
      <w:drawing>
        <wp:anchor distT="0" distB="0" distL="114300" distR="114300" simplePos="0" relativeHeight="251683840" behindDoc="1" locked="0" layoutInCell="1" allowOverlap="1" wp14:anchorId="07227C11" wp14:editId="625E0DA5">
          <wp:simplePos x="0" y="0"/>
          <wp:positionH relativeFrom="column">
            <wp:posOffset>5268595</wp:posOffset>
          </wp:positionH>
          <wp:positionV relativeFrom="paragraph">
            <wp:posOffset>-223520</wp:posOffset>
          </wp:positionV>
          <wp:extent cx="666750" cy="6121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121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5F52E271" wp14:editId="6CC1D039">
          <wp:simplePos x="0" y="0"/>
          <wp:positionH relativeFrom="column">
            <wp:posOffset>3687445</wp:posOffset>
          </wp:positionH>
          <wp:positionV relativeFrom="paragraph">
            <wp:posOffset>-201930</wp:posOffset>
          </wp:positionV>
          <wp:extent cx="1417955" cy="568325"/>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7955" cy="5683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1792" behindDoc="0" locked="0" layoutInCell="1" allowOverlap="1" wp14:anchorId="06E00144" wp14:editId="4BD9D2EE">
          <wp:simplePos x="0" y="0"/>
          <wp:positionH relativeFrom="margin">
            <wp:posOffset>-552091</wp:posOffset>
          </wp:positionH>
          <wp:positionV relativeFrom="paragraph">
            <wp:posOffset>-188451</wp:posOffset>
          </wp:positionV>
          <wp:extent cx="1704975" cy="5810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9-01-31 a las 12.02.45.png"/>
                  <pic:cNvPicPr/>
                </pic:nvPicPr>
                <pic:blipFill rotWithShape="1">
                  <a:blip r:embed="rId3"/>
                  <a:srcRect l="6855" t="23308" r="68106" b="30827"/>
                  <a:stretch/>
                </pic:blipFill>
                <pic:spPr bwMode="auto">
                  <a:xfrm>
                    <a:off x="0" y="0"/>
                    <a:ext cx="170497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BAA1" w14:textId="51052076" w:rsidR="008258D7" w:rsidRDefault="009E2F34" w:rsidP="000B52D2">
    <w:pPr>
      <w:pStyle w:val="Encabezado"/>
      <w:ind w:left="-284"/>
    </w:pPr>
    <w:r>
      <w:rPr>
        <w:noProof/>
      </w:rPr>
      <w:drawing>
        <wp:anchor distT="0" distB="0" distL="114300" distR="114300" simplePos="0" relativeHeight="251687936" behindDoc="1" locked="0" layoutInCell="1" allowOverlap="1" wp14:anchorId="76E69A6F" wp14:editId="6169CBE1">
          <wp:simplePos x="0" y="0"/>
          <wp:positionH relativeFrom="column">
            <wp:posOffset>5337175</wp:posOffset>
          </wp:positionH>
          <wp:positionV relativeFrom="paragraph">
            <wp:posOffset>-268605</wp:posOffset>
          </wp:positionV>
          <wp:extent cx="666750" cy="61214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121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18D5C68A" wp14:editId="7E501605">
          <wp:simplePos x="0" y="0"/>
          <wp:positionH relativeFrom="column">
            <wp:posOffset>3756025</wp:posOffset>
          </wp:positionH>
          <wp:positionV relativeFrom="paragraph">
            <wp:posOffset>-247015</wp:posOffset>
          </wp:positionV>
          <wp:extent cx="1417955" cy="568325"/>
          <wp:effectExtent l="0" t="0" r="0" b="317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7955" cy="5683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5888" behindDoc="0" locked="0" layoutInCell="1" allowOverlap="1" wp14:anchorId="0002CAB2" wp14:editId="1485825C">
          <wp:simplePos x="0" y="0"/>
          <wp:positionH relativeFrom="margin">
            <wp:posOffset>-483079</wp:posOffset>
          </wp:positionH>
          <wp:positionV relativeFrom="paragraph">
            <wp:posOffset>-232494</wp:posOffset>
          </wp:positionV>
          <wp:extent cx="1704975" cy="581025"/>
          <wp:effectExtent l="0" t="0" r="9525"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9-01-31 a las 12.02.45.png"/>
                  <pic:cNvPicPr/>
                </pic:nvPicPr>
                <pic:blipFill rotWithShape="1">
                  <a:blip r:embed="rId3"/>
                  <a:srcRect l="6855" t="23308" r="68106" b="30827"/>
                  <a:stretch/>
                </pic:blipFill>
                <pic:spPr bwMode="auto">
                  <a:xfrm>
                    <a:off x="0" y="0"/>
                    <a:ext cx="170497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A5FFE"/>
    <w:multiLevelType w:val="hybridMultilevel"/>
    <w:tmpl w:val="C880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413CF5"/>
    <w:multiLevelType w:val="hybridMultilevel"/>
    <w:tmpl w:val="A1B2D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842578"/>
    <w:multiLevelType w:val="hybridMultilevel"/>
    <w:tmpl w:val="501A7D36"/>
    <w:lvl w:ilvl="0" w:tplc="0C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8A20E9"/>
    <w:multiLevelType w:val="multilevel"/>
    <w:tmpl w:val="945E5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HAnsi" w:hint="default"/>
        <w:b/>
        <w:bCs w:val="0"/>
      </w:rPr>
    </w:lvl>
    <w:lvl w:ilvl="2">
      <w:start w:val="1"/>
      <w:numFmt w:val="decimal"/>
      <w:isLgl/>
      <w:lvlText w:val="%1.%2.%3."/>
      <w:lvlJc w:val="left"/>
      <w:pPr>
        <w:ind w:left="1080" w:hanging="720"/>
      </w:pPr>
      <w:rPr>
        <w:rFonts w:asciiTheme="minorHAnsi" w:hAnsiTheme="minorHAnsi" w:cstheme="minorBidi" w:hint="default"/>
        <w:b w:val="0"/>
      </w:rPr>
    </w:lvl>
    <w:lvl w:ilvl="3">
      <w:start w:val="1"/>
      <w:numFmt w:val="decimal"/>
      <w:isLgl/>
      <w:lvlText w:val="%1.%2.%3.%4."/>
      <w:lvlJc w:val="left"/>
      <w:pPr>
        <w:ind w:left="1080" w:hanging="720"/>
      </w:pPr>
      <w:rPr>
        <w:rFonts w:asciiTheme="minorHAnsi" w:hAnsiTheme="minorHAnsi" w:cstheme="minorBidi" w:hint="default"/>
        <w:b w:val="0"/>
      </w:rPr>
    </w:lvl>
    <w:lvl w:ilvl="4">
      <w:start w:val="1"/>
      <w:numFmt w:val="decimal"/>
      <w:isLgl/>
      <w:lvlText w:val="%1.%2.%3.%4.%5."/>
      <w:lvlJc w:val="left"/>
      <w:pPr>
        <w:ind w:left="1440" w:hanging="1080"/>
      </w:pPr>
      <w:rPr>
        <w:rFonts w:asciiTheme="minorHAnsi" w:hAnsiTheme="minorHAnsi" w:cstheme="minorBidi" w:hint="default"/>
        <w:b w:val="0"/>
      </w:rPr>
    </w:lvl>
    <w:lvl w:ilvl="5">
      <w:start w:val="1"/>
      <w:numFmt w:val="decimal"/>
      <w:isLgl/>
      <w:lvlText w:val="%1.%2.%3.%4.%5.%6."/>
      <w:lvlJc w:val="left"/>
      <w:pPr>
        <w:ind w:left="1440" w:hanging="1080"/>
      </w:pPr>
      <w:rPr>
        <w:rFonts w:asciiTheme="minorHAnsi" w:hAnsiTheme="minorHAnsi" w:cstheme="minorBidi" w:hint="default"/>
        <w:b w:val="0"/>
      </w:rPr>
    </w:lvl>
    <w:lvl w:ilvl="6">
      <w:start w:val="1"/>
      <w:numFmt w:val="decimal"/>
      <w:isLgl/>
      <w:lvlText w:val="%1.%2.%3.%4.%5.%6.%7."/>
      <w:lvlJc w:val="left"/>
      <w:pPr>
        <w:ind w:left="1800" w:hanging="1440"/>
      </w:pPr>
      <w:rPr>
        <w:rFonts w:asciiTheme="minorHAnsi" w:hAnsiTheme="minorHAnsi" w:cstheme="minorBidi" w:hint="default"/>
        <w:b w:val="0"/>
      </w:rPr>
    </w:lvl>
    <w:lvl w:ilvl="7">
      <w:start w:val="1"/>
      <w:numFmt w:val="decimal"/>
      <w:isLgl/>
      <w:lvlText w:val="%1.%2.%3.%4.%5.%6.%7.%8."/>
      <w:lvlJc w:val="left"/>
      <w:pPr>
        <w:ind w:left="1800" w:hanging="1440"/>
      </w:pPr>
      <w:rPr>
        <w:rFonts w:asciiTheme="minorHAnsi" w:hAnsiTheme="minorHAnsi" w:cstheme="minorBidi" w:hint="default"/>
        <w:b w:val="0"/>
      </w:rPr>
    </w:lvl>
    <w:lvl w:ilvl="8">
      <w:start w:val="1"/>
      <w:numFmt w:val="decimal"/>
      <w:isLgl/>
      <w:lvlText w:val="%1.%2.%3.%4.%5.%6.%7.%8.%9."/>
      <w:lvlJc w:val="left"/>
      <w:pPr>
        <w:ind w:left="2160" w:hanging="1800"/>
      </w:pPr>
      <w:rPr>
        <w:rFonts w:asciiTheme="minorHAnsi" w:hAnsiTheme="minorHAnsi" w:cstheme="minorBidi" w:hint="default"/>
        <w:b w:val="0"/>
      </w:rPr>
    </w:lvl>
  </w:abstractNum>
  <w:abstractNum w:abstractNumId="4" w15:restartNumberingAfterBreak="0">
    <w:nsid w:val="0E946A1F"/>
    <w:multiLevelType w:val="hybridMultilevel"/>
    <w:tmpl w:val="9816010A"/>
    <w:lvl w:ilvl="0" w:tplc="8AE04B84">
      <w:start w:val="2021"/>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461A31"/>
    <w:multiLevelType w:val="hybridMultilevel"/>
    <w:tmpl w:val="F2E86F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6026B0"/>
    <w:multiLevelType w:val="hybridMultilevel"/>
    <w:tmpl w:val="23ACE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810B25"/>
    <w:multiLevelType w:val="hybridMultilevel"/>
    <w:tmpl w:val="7CECE1B8"/>
    <w:lvl w:ilvl="0" w:tplc="A2D69C5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F92234"/>
    <w:multiLevelType w:val="hybridMultilevel"/>
    <w:tmpl w:val="BFF24282"/>
    <w:lvl w:ilvl="0" w:tplc="C4101CFE">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54195A"/>
    <w:multiLevelType w:val="hybridMultilevel"/>
    <w:tmpl w:val="DF9AD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3A4225"/>
    <w:multiLevelType w:val="hybridMultilevel"/>
    <w:tmpl w:val="C86EBB2A"/>
    <w:lvl w:ilvl="0" w:tplc="7174D60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15F54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874F7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9F722F6"/>
    <w:multiLevelType w:val="multilevel"/>
    <w:tmpl w:val="A04275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A0535E"/>
    <w:multiLevelType w:val="hybridMultilevel"/>
    <w:tmpl w:val="1ADCD186"/>
    <w:lvl w:ilvl="0" w:tplc="A022EAEE">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D337C9"/>
    <w:multiLevelType w:val="multilevel"/>
    <w:tmpl w:val="945E5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HAnsi" w:hint="default"/>
        <w:b/>
        <w:bCs w:val="0"/>
      </w:rPr>
    </w:lvl>
    <w:lvl w:ilvl="2">
      <w:start w:val="1"/>
      <w:numFmt w:val="decimal"/>
      <w:isLgl/>
      <w:lvlText w:val="%1.%2.%3."/>
      <w:lvlJc w:val="left"/>
      <w:pPr>
        <w:ind w:left="1080" w:hanging="720"/>
      </w:pPr>
      <w:rPr>
        <w:rFonts w:asciiTheme="minorHAnsi" w:hAnsiTheme="minorHAnsi" w:cstheme="minorBidi" w:hint="default"/>
        <w:b w:val="0"/>
      </w:rPr>
    </w:lvl>
    <w:lvl w:ilvl="3">
      <w:start w:val="1"/>
      <w:numFmt w:val="decimal"/>
      <w:isLgl/>
      <w:lvlText w:val="%1.%2.%3.%4."/>
      <w:lvlJc w:val="left"/>
      <w:pPr>
        <w:ind w:left="1080" w:hanging="720"/>
      </w:pPr>
      <w:rPr>
        <w:rFonts w:asciiTheme="minorHAnsi" w:hAnsiTheme="minorHAnsi" w:cstheme="minorBidi" w:hint="default"/>
        <w:b w:val="0"/>
      </w:rPr>
    </w:lvl>
    <w:lvl w:ilvl="4">
      <w:start w:val="1"/>
      <w:numFmt w:val="decimal"/>
      <w:isLgl/>
      <w:lvlText w:val="%1.%2.%3.%4.%5."/>
      <w:lvlJc w:val="left"/>
      <w:pPr>
        <w:ind w:left="1440" w:hanging="1080"/>
      </w:pPr>
      <w:rPr>
        <w:rFonts w:asciiTheme="minorHAnsi" w:hAnsiTheme="minorHAnsi" w:cstheme="minorBidi" w:hint="default"/>
        <w:b w:val="0"/>
      </w:rPr>
    </w:lvl>
    <w:lvl w:ilvl="5">
      <w:start w:val="1"/>
      <w:numFmt w:val="decimal"/>
      <w:isLgl/>
      <w:lvlText w:val="%1.%2.%3.%4.%5.%6."/>
      <w:lvlJc w:val="left"/>
      <w:pPr>
        <w:ind w:left="1440" w:hanging="1080"/>
      </w:pPr>
      <w:rPr>
        <w:rFonts w:asciiTheme="minorHAnsi" w:hAnsiTheme="minorHAnsi" w:cstheme="minorBidi" w:hint="default"/>
        <w:b w:val="0"/>
      </w:rPr>
    </w:lvl>
    <w:lvl w:ilvl="6">
      <w:start w:val="1"/>
      <w:numFmt w:val="decimal"/>
      <w:isLgl/>
      <w:lvlText w:val="%1.%2.%3.%4.%5.%6.%7."/>
      <w:lvlJc w:val="left"/>
      <w:pPr>
        <w:ind w:left="1800" w:hanging="1440"/>
      </w:pPr>
      <w:rPr>
        <w:rFonts w:asciiTheme="minorHAnsi" w:hAnsiTheme="minorHAnsi" w:cstheme="minorBidi" w:hint="default"/>
        <w:b w:val="0"/>
      </w:rPr>
    </w:lvl>
    <w:lvl w:ilvl="7">
      <w:start w:val="1"/>
      <w:numFmt w:val="decimal"/>
      <w:isLgl/>
      <w:lvlText w:val="%1.%2.%3.%4.%5.%6.%7.%8."/>
      <w:lvlJc w:val="left"/>
      <w:pPr>
        <w:ind w:left="1800" w:hanging="1440"/>
      </w:pPr>
      <w:rPr>
        <w:rFonts w:asciiTheme="minorHAnsi" w:hAnsiTheme="minorHAnsi" w:cstheme="minorBidi" w:hint="default"/>
        <w:b w:val="0"/>
      </w:rPr>
    </w:lvl>
    <w:lvl w:ilvl="8">
      <w:start w:val="1"/>
      <w:numFmt w:val="decimal"/>
      <w:isLgl/>
      <w:lvlText w:val="%1.%2.%3.%4.%5.%6.%7.%8.%9."/>
      <w:lvlJc w:val="left"/>
      <w:pPr>
        <w:ind w:left="2160" w:hanging="1800"/>
      </w:pPr>
      <w:rPr>
        <w:rFonts w:asciiTheme="minorHAnsi" w:hAnsiTheme="minorHAnsi" w:cstheme="minorBidi" w:hint="default"/>
        <w:b w:val="0"/>
      </w:rPr>
    </w:lvl>
  </w:abstractNum>
  <w:abstractNum w:abstractNumId="16" w15:restartNumberingAfterBreak="0">
    <w:nsid w:val="35250F4C"/>
    <w:multiLevelType w:val="hybridMultilevel"/>
    <w:tmpl w:val="797642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E1D2CFC"/>
    <w:multiLevelType w:val="hybridMultilevel"/>
    <w:tmpl w:val="61B499D2"/>
    <w:lvl w:ilvl="0" w:tplc="3B48B5FA">
      <w:start w:val="1"/>
      <w:numFmt w:val="decimal"/>
      <w:lvlText w:val="%1."/>
      <w:lvlJc w:val="left"/>
      <w:pPr>
        <w:tabs>
          <w:tab w:val="num" w:pos="720"/>
        </w:tabs>
        <w:ind w:left="720" w:hanging="360"/>
      </w:pPr>
    </w:lvl>
    <w:lvl w:ilvl="1" w:tplc="C0BEBEEA">
      <w:numFmt w:val="bullet"/>
      <w:lvlText w:val="-"/>
      <w:lvlJc w:val="left"/>
      <w:pPr>
        <w:tabs>
          <w:tab w:val="num" w:pos="1440"/>
        </w:tabs>
        <w:ind w:left="1440" w:hanging="360"/>
      </w:pPr>
      <w:rPr>
        <w:rFonts w:ascii="Calibri" w:hAnsi="Calibri" w:hint="default"/>
      </w:rPr>
    </w:lvl>
    <w:lvl w:ilvl="2" w:tplc="A69AD24E" w:tentative="1">
      <w:start w:val="1"/>
      <w:numFmt w:val="decimal"/>
      <w:lvlText w:val="%3."/>
      <w:lvlJc w:val="left"/>
      <w:pPr>
        <w:tabs>
          <w:tab w:val="num" w:pos="2160"/>
        </w:tabs>
        <w:ind w:left="2160" w:hanging="360"/>
      </w:pPr>
    </w:lvl>
    <w:lvl w:ilvl="3" w:tplc="9BE8921E" w:tentative="1">
      <w:start w:val="1"/>
      <w:numFmt w:val="decimal"/>
      <w:lvlText w:val="%4."/>
      <w:lvlJc w:val="left"/>
      <w:pPr>
        <w:tabs>
          <w:tab w:val="num" w:pos="2880"/>
        </w:tabs>
        <w:ind w:left="2880" w:hanging="360"/>
      </w:pPr>
    </w:lvl>
    <w:lvl w:ilvl="4" w:tplc="23804886" w:tentative="1">
      <w:start w:val="1"/>
      <w:numFmt w:val="decimal"/>
      <w:lvlText w:val="%5."/>
      <w:lvlJc w:val="left"/>
      <w:pPr>
        <w:tabs>
          <w:tab w:val="num" w:pos="3600"/>
        </w:tabs>
        <w:ind w:left="3600" w:hanging="360"/>
      </w:pPr>
    </w:lvl>
    <w:lvl w:ilvl="5" w:tplc="D47ACAB0" w:tentative="1">
      <w:start w:val="1"/>
      <w:numFmt w:val="decimal"/>
      <w:lvlText w:val="%6."/>
      <w:lvlJc w:val="left"/>
      <w:pPr>
        <w:tabs>
          <w:tab w:val="num" w:pos="4320"/>
        </w:tabs>
        <w:ind w:left="4320" w:hanging="360"/>
      </w:pPr>
    </w:lvl>
    <w:lvl w:ilvl="6" w:tplc="47E0E7A4" w:tentative="1">
      <w:start w:val="1"/>
      <w:numFmt w:val="decimal"/>
      <w:lvlText w:val="%7."/>
      <w:lvlJc w:val="left"/>
      <w:pPr>
        <w:tabs>
          <w:tab w:val="num" w:pos="5040"/>
        </w:tabs>
        <w:ind w:left="5040" w:hanging="360"/>
      </w:pPr>
    </w:lvl>
    <w:lvl w:ilvl="7" w:tplc="0B0E5576" w:tentative="1">
      <w:start w:val="1"/>
      <w:numFmt w:val="decimal"/>
      <w:lvlText w:val="%8."/>
      <w:lvlJc w:val="left"/>
      <w:pPr>
        <w:tabs>
          <w:tab w:val="num" w:pos="5760"/>
        </w:tabs>
        <w:ind w:left="5760" w:hanging="360"/>
      </w:pPr>
    </w:lvl>
    <w:lvl w:ilvl="8" w:tplc="106C84D6" w:tentative="1">
      <w:start w:val="1"/>
      <w:numFmt w:val="decimal"/>
      <w:lvlText w:val="%9."/>
      <w:lvlJc w:val="left"/>
      <w:pPr>
        <w:tabs>
          <w:tab w:val="num" w:pos="6480"/>
        </w:tabs>
        <w:ind w:left="6480" w:hanging="360"/>
      </w:pPr>
    </w:lvl>
  </w:abstractNum>
  <w:abstractNum w:abstractNumId="18" w15:restartNumberingAfterBreak="0">
    <w:nsid w:val="46015451"/>
    <w:multiLevelType w:val="multilevel"/>
    <w:tmpl w:val="C178B06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D662F3"/>
    <w:multiLevelType w:val="hybridMultilevel"/>
    <w:tmpl w:val="B97EB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ACB154E"/>
    <w:multiLevelType w:val="multilevel"/>
    <w:tmpl w:val="F2E856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hAnsiTheme="minorHAnsi" w:cstheme="minorBidi" w:hint="default"/>
        <w:b w:val="0"/>
      </w:rPr>
    </w:lvl>
    <w:lvl w:ilvl="2">
      <w:start w:val="1"/>
      <w:numFmt w:val="decimal"/>
      <w:isLgl/>
      <w:lvlText w:val="%1.%2.%3."/>
      <w:lvlJc w:val="left"/>
      <w:pPr>
        <w:ind w:left="1080" w:hanging="720"/>
      </w:pPr>
      <w:rPr>
        <w:rFonts w:asciiTheme="minorHAnsi" w:hAnsiTheme="minorHAnsi" w:cstheme="minorBidi" w:hint="default"/>
        <w:b w:val="0"/>
      </w:rPr>
    </w:lvl>
    <w:lvl w:ilvl="3">
      <w:start w:val="1"/>
      <w:numFmt w:val="decimal"/>
      <w:isLgl/>
      <w:lvlText w:val="%1.%2.%3.%4."/>
      <w:lvlJc w:val="left"/>
      <w:pPr>
        <w:ind w:left="1080" w:hanging="720"/>
      </w:pPr>
      <w:rPr>
        <w:rFonts w:asciiTheme="minorHAnsi" w:hAnsiTheme="minorHAnsi" w:cstheme="minorBidi" w:hint="default"/>
        <w:b w:val="0"/>
      </w:rPr>
    </w:lvl>
    <w:lvl w:ilvl="4">
      <w:start w:val="1"/>
      <w:numFmt w:val="decimal"/>
      <w:isLgl/>
      <w:lvlText w:val="%1.%2.%3.%4.%5."/>
      <w:lvlJc w:val="left"/>
      <w:pPr>
        <w:ind w:left="1440" w:hanging="1080"/>
      </w:pPr>
      <w:rPr>
        <w:rFonts w:asciiTheme="minorHAnsi" w:hAnsiTheme="minorHAnsi" w:cstheme="minorBidi" w:hint="default"/>
        <w:b w:val="0"/>
      </w:rPr>
    </w:lvl>
    <w:lvl w:ilvl="5">
      <w:start w:val="1"/>
      <w:numFmt w:val="decimal"/>
      <w:isLgl/>
      <w:lvlText w:val="%1.%2.%3.%4.%5.%6."/>
      <w:lvlJc w:val="left"/>
      <w:pPr>
        <w:ind w:left="1440" w:hanging="1080"/>
      </w:pPr>
      <w:rPr>
        <w:rFonts w:asciiTheme="minorHAnsi" w:hAnsiTheme="minorHAnsi" w:cstheme="minorBidi" w:hint="default"/>
        <w:b w:val="0"/>
      </w:rPr>
    </w:lvl>
    <w:lvl w:ilvl="6">
      <w:start w:val="1"/>
      <w:numFmt w:val="decimal"/>
      <w:isLgl/>
      <w:lvlText w:val="%1.%2.%3.%4.%5.%6.%7."/>
      <w:lvlJc w:val="left"/>
      <w:pPr>
        <w:ind w:left="1800" w:hanging="1440"/>
      </w:pPr>
      <w:rPr>
        <w:rFonts w:asciiTheme="minorHAnsi" w:hAnsiTheme="minorHAnsi" w:cstheme="minorBidi" w:hint="default"/>
        <w:b w:val="0"/>
      </w:rPr>
    </w:lvl>
    <w:lvl w:ilvl="7">
      <w:start w:val="1"/>
      <w:numFmt w:val="decimal"/>
      <w:isLgl/>
      <w:lvlText w:val="%1.%2.%3.%4.%5.%6.%7.%8."/>
      <w:lvlJc w:val="left"/>
      <w:pPr>
        <w:ind w:left="1800" w:hanging="1440"/>
      </w:pPr>
      <w:rPr>
        <w:rFonts w:asciiTheme="minorHAnsi" w:hAnsiTheme="minorHAnsi" w:cstheme="minorBidi" w:hint="default"/>
        <w:b w:val="0"/>
      </w:rPr>
    </w:lvl>
    <w:lvl w:ilvl="8">
      <w:start w:val="1"/>
      <w:numFmt w:val="decimal"/>
      <w:isLgl/>
      <w:lvlText w:val="%1.%2.%3.%4.%5.%6.%7.%8.%9."/>
      <w:lvlJc w:val="left"/>
      <w:pPr>
        <w:ind w:left="2160" w:hanging="1800"/>
      </w:pPr>
      <w:rPr>
        <w:rFonts w:asciiTheme="minorHAnsi" w:hAnsiTheme="minorHAnsi" w:cstheme="minorBidi" w:hint="default"/>
        <w:b w:val="0"/>
      </w:rPr>
    </w:lvl>
  </w:abstractNum>
  <w:abstractNum w:abstractNumId="21" w15:restartNumberingAfterBreak="0">
    <w:nsid w:val="554570C0"/>
    <w:multiLevelType w:val="hybridMultilevel"/>
    <w:tmpl w:val="AA306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7007320"/>
    <w:multiLevelType w:val="hybridMultilevel"/>
    <w:tmpl w:val="C838A0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C090D8A"/>
    <w:multiLevelType w:val="multilevel"/>
    <w:tmpl w:val="945E5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HAnsi" w:hint="default"/>
        <w:b/>
        <w:bCs w:val="0"/>
      </w:rPr>
    </w:lvl>
    <w:lvl w:ilvl="2">
      <w:start w:val="1"/>
      <w:numFmt w:val="decimal"/>
      <w:isLgl/>
      <w:lvlText w:val="%1.%2.%3."/>
      <w:lvlJc w:val="left"/>
      <w:pPr>
        <w:ind w:left="1080" w:hanging="720"/>
      </w:pPr>
      <w:rPr>
        <w:rFonts w:asciiTheme="minorHAnsi" w:hAnsiTheme="minorHAnsi" w:cstheme="minorBidi" w:hint="default"/>
        <w:b w:val="0"/>
      </w:rPr>
    </w:lvl>
    <w:lvl w:ilvl="3">
      <w:start w:val="1"/>
      <w:numFmt w:val="decimal"/>
      <w:isLgl/>
      <w:lvlText w:val="%1.%2.%3.%4."/>
      <w:lvlJc w:val="left"/>
      <w:pPr>
        <w:ind w:left="1080" w:hanging="720"/>
      </w:pPr>
      <w:rPr>
        <w:rFonts w:asciiTheme="minorHAnsi" w:hAnsiTheme="minorHAnsi" w:cstheme="minorBidi" w:hint="default"/>
        <w:b w:val="0"/>
      </w:rPr>
    </w:lvl>
    <w:lvl w:ilvl="4">
      <w:start w:val="1"/>
      <w:numFmt w:val="decimal"/>
      <w:isLgl/>
      <w:lvlText w:val="%1.%2.%3.%4.%5."/>
      <w:lvlJc w:val="left"/>
      <w:pPr>
        <w:ind w:left="1440" w:hanging="1080"/>
      </w:pPr>
      <w:rPr>
        <w:rFonts w:asciiTheme="minorHAnsi" w:hAnsiTheme="minorHAnsi" w:cstheme="minorBidi" w:hint="default"/>
        <w:b w:val="0"/>
      </w:rPr>
    </w:lvl>
    <w:lvl w:ilvl="5">
      <w:start w:val="1"/>
      <w:numFmt w:val="decimal"/>
      <w:isLgl/>
      <w:lvlText w:val="%1.%2.%3.%4.%5.%6."/>
      <w:lvlJc w:val="left"/>
      <w:pPr>
        <w:ind w:left="1440" w:hanging="1080"/>
      </w:pPr>
      <w:rPr>
        <w:rFonts w:asciiTheme="minorHAnsi" w:hAnsiTheme="minorHAnsi" w:cstheme="minorBidi" w:hint="default"/>
        <w:b w:val="0"/>
      </w:rPr>
    </w:lvl>
    <w:lvl w:ilvl="6">
      <w:start w:val="1"/>
      <w:numFmt w:val="decimal"/>
      <w:isLgl/>
      <w:lvlText w:val="%1.%2.%3.%4.%5.%6.%7."/>
      <w:lvlJc w:val="left"/>
      <w:pPr>
        <w:ind w:left="1800" w:hanging="1440"/>
      </w:pPr>
      <w:rPr>
        <w:rFonts w:asciiTheme="minorHAnsi" w:hAnsiTheme="minorHAnsi" w:cstheme="minorBidi" w:hint="default"/>
        <w:b w:val="0"/>
      </w:rPr>
    </w:lvl>
    <w:lvl w:ilvl="7">
      <w:start w:val="1"/>
      <w:numFmt w:val="decimal"/>
      <w:isLgl/>
      <w:lvlText w:val="%1.%2.%3.%4.%5.%6.%7.%8."/>
      <w:lvlJc w:val="left"/>
      <w:pPr>
        <w:ind w:left="1800" w:hanging="1440"/>
      </w:pPr>
      <w:rPr>
        <w:rFonts w:asciiTheme="minorHAnsi" w:hAnsiTheme="minorHAnsi" w:cstheme="minorBidi" w:hint="default"/>
        <w:b w:val="0"/>
      </w:rPr>
    </w:lvl>
    <w:lvl w:ilvl="8">
      <w:start w:val="1"/>
      <w:numFmt w:val="decimal"/>
      <w:isLgl/>
      <w:lvlText w:val="%1.%2.%3.%4.%5.%6.%7.%8.%9."/>
      <w:lvlJc w:val="left"/>
      <w:pPr>
        <w:ind w:left="2160" w:hanging="1800"/>
      </w:pPr>
      <w:rPr>
        <w:rFonts w:asciiTheme="minorHAnsi" w:hAnsiTheme="minorHAnsi" w:cstheme="minorBidi" w:hint="default"/>
        <w:b w:val="0"/>
      </w:rPr>
    </w:lvl>
  </w:abstractNum>
  <w:abstractNum w:abstractNumId="24" w15:restartNumberingAfterBreak="0">
    <w:nsid w:val="5E6811B6"/>
    <w:multiLevelType w:val="multilevel"/>
    <w:tmpl w:val="945E5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HAnsi" w:hint="default"/>
        <w:b/>
        <w:bCs w:val="0"/>
      </w:rPr>
    </w:lvl>
    <w:lvl w:ilvl="2">
      <w:start w:val="1"/>
      <w:numFmt w:val="decimal"/>
      <w:isLgl/>
      <w:lvlText w:val="%1.%2.%3."/>
      <w:lvlJc w:val="left"/>
      <w:pPr>
        <w:ind w:left="1080" w:hanging="720"/>
      </w:pPr>
      <w:rPr>
        <w:rFonts w:asciiTheme="minorHAnsi" w:hAnsiTheme="minorHAnsi" w:cstheme="minorBidi" w:hint="default"/>
        <w:b w:val="0"/>
      </w:rPr>
    </w:lvl>
    <w:lvl w:ilvl="3">
      <w:start w:val="1"/>
      <w:numFmt w:val="decimal"/>
      <w:isLgl/>
      <w:lvlText w:val="%1.%2.%3.%4."/>
      <w:lvlJc w:val="left"/>
      <w:pPr>
        <w:ind w:left="1080" w:hanging="720"/>
      </w:pPr>
      <w:rPr>
        <w:rFonts w:asciiTheme="minorHAnsi" w:hAnsiTheme="minorHAnsi" w:cstheme="minorBidi" w:hint="default"/>
        <w:b w:val="0"/>
      </w:rPr>
    </w:lvl>
    <w:lvl w:ilvl="4">
      <w:start w:val="1"/>
      <w:numFmt w:val="decimal"/>
      <w:isLgl/>
      <w:lvlText w:val="%1.%2.%3.%4.%5."/>
      <w:lvlJc w:val="left"/>
      <w:pPr>
        <w:ind w:left="1440" w:hanging="1080"/>
      </w:pPr>
      <w:rPr>
        <w:rFonts w:asciiTheme="minorHAnsi" w:hAnsiTheme="minorHAnsi" w:cstheme="minorBidi" w:hint="default"/>
        <w:b w:val="0"/>
      </w:rPr>
    </w:lvl>
    <w:lvl w:ilvl="5">
      <w:start w:val="1"/>
      <w:numFmt w:val="decimal"/>
      <w:isLgl/>
      <w:lvlText w:val="%1.%2.%3.%4.%5.%6."/>
      <w:lvlJc w:val="left"/>
      <w:pPr>
        <w:ind w:left="1440" w:hanging="1080"/>
      </w:pPr>
      <w:rPr>
        <w:rFonts w:asciiTheme="minorHAnsi" w:hAnsiTheme="minorHAnsi" w:cstheme="minorBidi" w:hint="default"/>
        <w:b w:val="0"/>
      </w:rPr>
    </w:lvl>
    <w:lvl w:ilvl="6">
      <w:start w:val="1"/>
      <w:numFmt w:val="decimal"/>
      <w:isLgl/>
      <w:lvlText w:val="%1.%2.%3.%4.%5.%6.%7."/>
      <w:lvlJc w:val="left"/>
      <w:pPr>
        <w:ind w:left="1800" w:hanging="1440"/>
      </w:pPr>
      <w:rPr>
        <w:rFonts w:asciiTheme="minorHAnsi" w:hAnsiTheme="minorHAnsi" w:cstheme="minorBidi" w:hint="default"/>
        <w:b w:val="0"/>
      </w:rPr>
    </w:lvl>
    <w:lvl w:ilvl="7">
      <w:start w:val="1"/>
      <w:numFmt w:val="decimal"/>
      <w:isLgl/>
      <w:lvlText w:val="%1.%2.%3.%4.%5.%6.%7.%8."/>
      <w:lvlJc w:val="left"/>
      <w:pPr>
        <w:ind w:left="1800" w:hanging="1440"/>
      </w:pPr>
      <w:rPr>
        <w:rFonts w:asciiTheme="minorHAnsi" w:hAnsiTheme="minorHAnsi" w:cstheme="minorBidi" w:hint="default"/>
        <w:b w:val="0"/>
      </w:rPr>
    </w:lvl>
    <w:lvl w:ilvl="8">
      <w:start w:val="1"/>
      <w:numFmt w:val="decimal"/>
      <w:isLgl/>
      <w:lvlText w:val="%1.%2.%3.%4.%5.%6.%7.%8.%9."/>
      <w:lvlJc w:val="left"/>
      <w:pPr>
        <w:ind w:left="2160" w:hanging="1800"/>
      </w:pPr>
      <w:rPr>
        <w:rFonts w:asciiTheme="minorHAnsi" w:hAnsiTheme="minorHAnsi" w:cstheme="minorBidi" w:hint="default"/>
        <w:b w:val="0"/>
      </w:rPr>
    </w:lvl>
  </w:abstractNum>
  <w:abstractNum w:abstractNumId="25" w15:restartNumberingAfterBreak="0">
    <w:nsid w:val="5F9521EB"/>
    <w:multiLevelType w:val="hybridMultilevel"/>
    <w:tmpl w:val="1B84FF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FFC1698"/>
    <w:multiLevelType w:val="multilevel"/>
    <w:tmpl w:val="945E5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HAnsi" w:hint="default"/>
        <w:b/>
        <w:bCs w:val="0"/>
      </w:rPr>
    </w:lvl>
    <w:lvl w:ilvl="2">
      <w:start w:val="1"/>
      <w:numFmt w:val="decimal"/>
      <w:isLgl/>
      <w:lvlText w:val="%1.%2.%3."/>
      <w:lvlJc w:val="left"/>
      <w:pPr>
        <w:ind w:left="1080" w:hanging="720"/>
      </w:pPr>
      <w:rPr>
        <w:rFonts w:asciiTheme="minorHAnsi" w:hAnsiTheme="minorHAnsi" w:cstheme="minorBidi" w:hint="default"/>
        <w:b w:val="0"/>
      </w:rPr>
    </w:lvl>
    <w:lvl w:ilvl="3">
      <w:start w:val="1"/>
      <w:numFmt w:val="decimal"/>
      <w:isLgl/>
      <w:lvlText w:val="%1.%2.%3.%4."/>
      <w:lvlJc w:val="left"/>
      <w:pPr>
        <w:ind w:left="1080" w:hanging="720"/>
      </w:pPr>
      <w:rPr>
        <w:rFonts w:asciiTheme="minorHAnsi" w:hAnsiTheme="minorHAnsi" w:cstheme="minorBidi" w:hint="default"/>
        <w:b w:val="0"/>
      </w:rPr>
    </w:lvl>
    <w:lvl w:ilvl="4">
      <w:start w:val="1"/>
      <w:numFmt w:val="decimal"/>
      <w:isLgl/>
      <w:lvlText w:val="%1.%2.%3.%4.%5."/>
      <w:lvlJc w:val="left"/>
      <w:pPr>
        <w:ind w:left="1440" w:hanging="1080"/>
      </w:pPr>
      <w:rPr>
        <w:rFonts w:asciiTheme="minorHAnsi" w:hAnsiTheme="minorHAnsi" w:cstheme="minorBidi" w:hint="default"/>
        <w:b w:val="0"/>
      </w:rPr>
    </w:lvl>
    <w:lvl w:ilvl="5">
      <w:start w:val="1"/>
      <w:numFmt w:val="decimal"/>
      <w:isLgl/>
      <w:lvlText w:val="%1.%2.%3.%4.%5.%6."/>
      <w:lvlJc w:val="left"/>
      <w:pPr>
        <w:ind w:left="1440" w:hanging="1080"/>
      </w:pPr>
      <w:rPr>
        <w:rFonts w:asciiTheme="minorHAnsi" w:hAnsiTheme="minorHAnsi" w:cstheme="minorBidi" w:hint="default"/>
        <w:b w:val="0"/>
      </w:rPr>
    </w:lvl>
    <w:lvl w:ilvl="6">
      <w:start w:val="1"/>
      <w:numFmt w:val="decimal"/>
      <w:isLgl/>
      <w:lvlText w:val="%1.%2.%3.%4.%5.%6.%7."/>
      <w:lvlJc w:val="left"/>
      <w:pPr>
        <w:ind w:left="1800" w:hanging="1440"/>
      </w:pPr>
      <w:rPr>
        <w:rFonts w:asciiTheme="minorHAnsi" w:hAnsiTheme="minorHAnsi" w:cstheme="minorBidi" w:hint="default"/>
        <w:b w:val="0"/>
      </w:rPr>
    </w:lvl>
    <w:lvl w:ilvl="7">
      <w:start w:val="1"/>
      <w:numFmt w:val="decimal"/>
      <w:isLgl/>
      <w:lvlText w:val="%1.%2.%3.%4.%5.%6.%7.%8."/>
      <w:lvlJc w:val="left"/>
      <w:pPr>
        <w:ind w:left="1800" w:hanging="1440"/>
      </w:pPr>
      <w:rPr>
        <w:rFonts w:asciiTheme="minorHAnsi" w:hAnsiTheme="minorHAnsi" w:cstheme="minorBidi" w:hint="default"/>
        <w:b w:val="0"/>
      </w:rPr>
    </w:lvl>
    <w:lvl w:ilvl="8">
      <w:start w:val="1"/>
      <w:numFmt w:val="decimal"/>
      <w:isLgl/>
      <w:lvlText w:val="%1.%2.%3.%4.%5.%6.%7.%8.%9."/>
      <w:lvlJc w:val="left"/>
      <w:pPr>
        <w:ind w:left="2160" w:hanging="1800"/>
      </w:pPr>
      <w:rPr>
        <w:rFonts w:asciiTheme="minorHAnsi" w:hAnsiTheme="minorHAnsi" w:cstheme="minorBidi" w:hint="default"/>
        <w:b w:val="0"/>
      </w:rPr>
    </w:lvl>
  </w:abstractNum>
  <w:abstractNum w:abstractNumId="27" w15:restartNumberingAfterBreak="0">
    <w:nsid w:val="67881AE3"/>
    <w:multiLevelType w:val="hybridMultilevel"/>
    <w:tmpl w:val="44803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410527"/>
    <w:multiLevelType w:val="hybridMultilevel"/>
    <w:tmpl w:val="C7245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B5A3068"/>
    <w:multiLevelType w:val="hybridMultilevel"/>
    <w:tmpl w:val="96FE0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D9E07F7"/>
    <w:multiLevelType w:val="hybridMultilevel"/>
    <w:tmpl w:val="5CDCD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E2C5BC4"/>
    <w:multiLevelType w:val="multilevel"/>
    <w:tmpl w:val="5AEC9AD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313AA0"/>
    <w:multiLevelType w:val="hybridMultilevel"/>
    <w:tmpl w:val="79CAC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5463F4A"/>
    <w:multiLevelType w:val="hybridMultilevel"/>
    <w:tmpl w:val="5282C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AAA2364"/>
    <w:multiLevelType w:val="hybridMultilevel"/>
    <w:tmpl w:val="F09295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7B7760A2"/>
    <w:multiLevelType w:val="hybridMultilevel"/>
    <w:tmpl w:val="F350E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C2C68B9"/>
    <w:multiLevelType w:val="hybridMultilevel"/>
    <w:tmpl w:val="AB38F158"/>
    <w:lvl w:ilvl="0" w:tplc="BA1AEA7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36352338">
    <w:abstractNumId w:val="13"/>
  </w:num>
  <w:num w:numId="2" w16cid:durableId="1944455178">
    <w:abstractNumId w:val="8"/>
  </w:num>
  <w:num w:numId="3" w16cid:durableId="160775625">
    <w:abstractNumId w:val="16"/>
  </w:num>
  <w:num w:numId="4" w16cid:durableId="1904633349">
    <w:abstractNumId w:val="25"/>
  </w:num>
  <w:num w:numId="5" w16cid:durableId="130948340">
    <w:abstractNumId w:val="36"/>
  </w:num>
  <w:num w:numId="6" w16cid:durableId="1274286981">
    <w:abstractNumId w:val="34"/>
  </w:num>
  <w:num w:numId="7" w16cid:durableId="617032941">
    <w:abstractNumId w:val="10"/>
  </w:num>
  <w:num w:numId="8" w16cid:durableId="1552307572">
    <w:abstractNumId w:val="7"/>
  </w:num>
  <w:num w:numId="9" w16cid:durableId="1683628732">
    <w:abstractNumId w:val="4"/>
  </w:num>
  <w:num w:numId="10" w16cid:durableId="708531264">
    <w:abstractNumId w:val="33"/>
  </w:num>
  <w:num w:numId="11" w16cid:durableId="16319414">
    <w:abstractNumId w:val="9"/>
  </w:num>
  <w:num w:numId="12" w16cid:durableId="212890888">
    <w:abstractNumId w:val="32"/>
  </w:num>
  <w:num w:numId="13" w16cid:durableId="1970503345">
    <w:abstractNumId w:val="24"/>
  </w:num>
  <w:num w:numId="14" w16cid:durableId="151915182">
    <w:abstractNumId w:val="20"/>
  </w:num>
  <w:num w:numId="15" w16cid:durableId="1245258054">
    <w:abstractNumId w:val="3"/>
  </w:num>
  <w:num w:numId="16" w16cid:durableId="98649112">
    <w:abstractNumId w:val="26"/>
  </w:num>
  <w:num w:numId="17" w16cid:durableId="356279639">
    <w:abstractNumId w:val="23"/>
  </w:num>
  <w:num w:numId="18" w16cid:durableId="1540823861">
    <w:abstractNumId w:val="15"/>
  </w:num>
  <w:num w:numId="19" w16cid:durableId="537278162">
    <w:abstractNumId w:val="22"/>
  </w:num>
  <w:num w:numId="20" w16cid:durableId="236212143">
    <w:abstractNumId w:val="31"/>
  </w:num>
  <w:num w:numId="21" w16cid:durableId="59326335">
    <w:abstractNumId w:val="18"/>
  </w:num>
  <w:num w:numId="22" w16cid:durableId="420368958">
    <w:abstractNumId w:val="29"/>
  </w:num>
  <w:num w:numId="23" w16cid:durableId="1547402150">
    <w:abstractNumId w:val="11"/>
  </w:num>
  <w:num w:numId="24" w16cid:durableId="1710379613">
    <w:abstractNumId w:val="12"/>
  </w:num>
  <w:num w:numId="25" w16cid:durableId="1623031007">
    <w:abstractNumId w:val="21"/>
  </w:num>
  <w:num w:numId="26" w16cid:durableId="514417359">
    <w:abstractNumId w:val="27"/>
  </w:num>
  <w:num w:numId="27" w16cid:durableId="820729551">
    <w:abstractNumId w:val="35"/>
  </w:num>
  <w:num w:numId="28" w16cid:durableId="1214997507">
    <w:abstractNumId w:val="5"/>
  </w:num>
  <w:num w:numId="29" w16cid:durableId="1899432365">
    <w:abstractNumId w:val="1"/>
  </w:num>
  <w:num w:numId="30" w16cid:durableId="1374159668">
    <w:abstractNumId w:val="6"/>
  </w:num>
  <w:num w:numId="31" w16cid:durableId="378668230">
    <w:abstractNumId w:val="2"/>
  </w:num>
  <w:num w:numId="32" w16cid:durableId="1287615605">
    <w:abstractNumId w:val="0"/>
  </w:num>
  <w:num w:numId="33" w16cid:durableId="1805852161">
    <w:abstractNumId w:val="19"/>
  </w:num>
  <w:num w:numId="34" w16cid:durableId="1268268595">
    <w:abstractNumId w:val="17"/>
  </w:num>
  <w:num w:numId="35" w16cid:durableId="110904187">
    <w:abstractNumId w:val="30"/>
  </w:num>
  <w:num w:numId="36" w16cid:durableId="1488284905">
    <w:abstractNumId w:val="28"/>
  </w:num>
  <w:num w:numId="37" w16cid:durableId="84459020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22"/>
    <w:rsid w:val="00005C97"/>
    <w:rsid w:val="00005D91"/>
    <w:rsid w:val="0001047C"/>
    <w:rsid w:val="000132C7"/>
    <w:rsid w:val="00015D4A"/>
    <w:rsid w:val="00016190"/>
    <w:rsid w:val="00021565"/>
    <w:rsid w:val="00024EBD"/>
    <w:rsid w:val="00024EEA"/>
    <w:rsid w:val="00026D49"/>
    <w:rsid w:val="00027675"/>
    <w:rsid w:val="00030C15"/>
    <w:rsid w:val="0003179D"/>
    <w:rsid w:val="00031A01"/>
    <w:rsid w:val="0003250A"/>
    <w:rsid w:val="00040047"/>
    <w:rsid w:val="00042D8C"/>
    <w:rsid w:val="00045A01"/>
    <w:rsid w:val="00051443"/>
    <w:rsid w:val="0005171B"/>
    <w:rsid w:val="0005176F"/>
    <w:rsid w:val="00052117"/>
    <w:rsid w:val="000533A7"/>
    <w:rsid w:val="0005789D"/>
    <w:rsid w:val="0006094A"/>
    <w:rsid w:val="000625D0"/>
    <w:rsid w:val="0006767A"/>
    <w:rsid w:val="00067DB9"/>
    <w:rsid w:val="00070989"/>
    <w:rsid w:val="00071787"/>
    <w:rsid w:val="000719F4"/>
    <w:rsid w:val="0007397F"/>
    <w:rsid w:val="00074D47"/>
    <w:rsid w:val="000754C0"/>
    <w:rsid w:val="00077A34"/>
    <w:rsid w:val="00077AE7"/>
    <w:rsid w:val="00081BA7"/>
    <w:rsid w:val="00081C7D"/>
    <w:rsid w:val="00087F3F"/>
    <w:rsid w:val="00091CB3"/>
    <w:rsid w:val="00092E98"/>
    <w:rsid w:val="00094AE3"/>
    <w:rsid w:val="00094EB5"/>
    <w:rsid w:val="000958DF"/>
    <w:rsid w:val="000A0110"/>
    <w:rsid w:val="000A0169"/>
    <w:rsid w:val="000A1499"/>
    <w:rsid w:val="000A2807"/>
    <w:rsid w:val="000A5967"/>
    <w:rsid w:val="000B020E"/>
    <w:rsid w:val="000B52D2"/>
    <w:rsid w:val="000B595C"/>
    <w:rsid w:val="000C049E"/>
    <w:rsid w:val="000C2BFD"/>
    <w:rsid w:val="000C446A"/>
    <w:rsid w:val="000C6A7F"/>
    <w:rsid w:val="000C6E39"/>
    <w:rsid w:val="000C770B"/>
    <w:rsid w:val="000D07E8"/>
    <w:rsid w:val="000D128A"/>
    <w:rsid w:val="000D2D05"/>
    <w:rsid w:val="000D2FB1"/>
    <w:rsid w:val="000D470D"/>
    <w:rsid w:val="000D4C3D"/>
    <w:rsid w:val="000E263D"/>
    <w:rsid w:val="000E6336"/>
    <w:rsid w:val="000F347D"/>
    <w:rsid w:val="000F41B5"/>
    <w:rsid w:val="000F4A0E"/>
    <w:rsid w:val="000F4D81"/>
    <w:rsid w:val="000F604F"/>
    <w:rsid w:val="00102843"/>
    <w:rsid w:val="00103D40"/>
    <w:rsid w:val="0010458B"/>
    <w:rsid w:val="00110DCA"/>
    <w:rsid w:val="00117177"/>
    <w:rsid w:val="001249A6"/>
    <w:rsid w:val="00127407"/>
    <w:rsid w:val="0013027D"/>
    <w:rsid w:val="00132C5B"/>
    <w:rsid w:val="00134B8C"/>
    <w:rsid w:val="00135E43"/>
    <w:rsid w:val="001426B3"/>
    <w:rsid w:val="001428C5"/>
    <w:rsid w:val="00143F34"/>
    <w:rsid w:val="00144945"/>
    <w:rsid w:val="0014668B"/>
    <w:rsid w:val="001504F7"/>
    <w:rsid w:val="00150F16"/>
    <w:rsid w:val="00154995"/>
    <w:rsid w:val="0016016E"/>
    <w:rsid w:val="00161D10"/>
    <w:rsid w:val="001626CB"/>
    <w:rsid w:val="001629A0"/>
    <w:rsid w:val="00162AB9"/>
    <w:rsid w:val="001648C2"/>
    <w:rsid w:val="00165F68"/>
    <w:rsid w:val="0017335B"/>
    <w:rsid w:val="00180034"/>
    <w:rsid w:val="0018119B"/>
    <w:rsid w:val="001841FC"/>
    <w:rsid w:val="001848E7"/>
    <w:rsid w:val="00184E8A"/>
    <w:rsid w:val="00185517"/>
    <w:rsid w:val="001860EF"/>
    <w:rsid w:val="0018698B"/>
    <w:rsid w:val="0019184C"/>
    <w:rsid w:val="00192EC1"/>
    <w:rsid w:val="001954AC"/>
    <w:rsid w:val="001A0657"/>
    <w:rsid w:val="001A552A"/>
    <w:rsid w:val="001A6158"/>
    <w:rsid w:val="001A6E5D"/>
    <w:rsid w:val="001A791A"/>
    <w:rsid w:val="001B12B7"/>
    <w:rsid w:val="001B5BD3"/>
    <w:rsid w:val="001C41E4"/>
    <w:rsid w:val="001C6B1E"/>
    <w:rsid w:val="001D2652"/>
    <w:rsid w:val="001D3110"/>
    <w:rsid w:val="001D511D"/>
    <w:rsid w:val="001D7DA3"/>
    <w:rsid w:val="001D7DEA"/>
    <w:rsid w:val="001E0DB5"/>
    <w:rsid w:val="001E11E0"/>
    <w:rsid w:val="001E2A6B"/>
    <w:rsid w:val="001E6703"/>
    <w:rsid w:val="001E7A6A"/>
    <w:rsid w:val="001F0B60"/>
    <w:rsid w:val="001F0E22"/>
    <w:rsid w:val="002004D8"/>
    <w:rsid w:val="00201783"/>
    <w:rsid w:val="00206972"/>
    <w:rsid w:val="0020741A"/>
    <w:rsid w:val="0021195F"/>
    <w:rsid w:val="00215751"/>
    <w:rsid w:val="00222D8D"/>
    <w:rsid w:val="002230E2"/>
    <w:rsid w:val="00225464"/>
    <w:rsid w:val="00233990"/>
    <w:rsid w:val="0023434B"/>
    <w:rsid w:val="00240101"/>
    <w:rsid w:val="00245305"/>
    <w:rsid w:val="00245AA1"/>
    <w:rsid w:val="0024680C"/>
    <w:rsid w:val="0025122E"/>
    <w:rsid w:val="0025284F"/>
    <w:rsid w:val="00255797"/>
    <w:rsid w:val="002579A0"/>
    <w:rsid w:val="00257DC4"/>
    <w:rsid w:val="002605BC"/>
    <w:rsid w:val="002614AE"/>
    <w:rsid w:val="002672D1"/>
    <w:rsid w:val="00273D95"/>
    <w:rsid w:val="00275352"/>
    <w:rsid w:val="002765F5"/>
    <w:rsid w:val="00280471"/>
    <w:rsid w:val="00284526"/>
    <w:rsid w:val="00291EC9"/>
    <w:rsid w:val="00292430"/>
    <w:rsid w:val="0029388F"/>
    <w:rsid w:val="002A1336"/>
    <w:rsid w:val="002A300B"/>
    <w:rsid w:val="002A4438"/>
    <w:rsid w:val="002A6E06"/>
    <w:rsid w:val="002A7315"/>
    <w:rsid w:val="002B0909"/>
    <w:rsid w:val="002B2597"/>
    <w:rsid w:val="002B2B5B"/>
    <w:rsid w:val="002B47FA"/>
    <w:rsid w:val="002B6404"/>
    <w:rsid w:val="002B6687"/>
    <w:rsid w:val="002C03BE"/>
    <w:rsid w:val="002C3F2C"/>
    <w:rsid w:val="002C710C"/>
    <w:rsid w:val="002D5093"/>
    <w:rsid w:val="002E1C69"/>
    <w:rsid w:val="002E319D"/>
    <w:rsid w:val="002E5FC6"/>
    <w:rsid w:val="002E683A"/>
    <w:rsid w:val="002E6A7C"/>
    <w:rsid w:val="002E7CD5"/>
    <w:rsid w:val="002F69F8"/>
    <w:rsid w:val="00303EED"/>
    <w:rsid w:val="00305330"/>
    <w:rsid w:val="00307605"/>
    <w:rsid w:val="00310188"/>
    <w:rsid w:val="00315202"/>
    <w:rsid w:val="00316D57"/>
    <w:rsid w:val="00317934"/>
    <w:rsid w:val="00320EAE"/>
    <w:rsid w:val="00331496"/>
    <w:rsid w:val="00331927"/>
    <w:rsid w:val="0034111C"/>
    <w:rsid w:val="00342D3E"/>
    <w:rsid w:val="00345263"/>
    <w:rsid w:val="003455EB"/>
    <w:rsid w:val="00346D46"/>
    <w:rsid w:val="003478FB"/>
    <w:rsid w:val="00352ECB"/>
    <w:rsid w:val="00355BBA"/>
    <w:rsid w:val="00362012"/>
    <w:rsid w:val="0036370D"/>
    <w:rsid w:val="003641C6"/>
    <w:rsid w:val="00370B80"/>
    <w:rsid w:val="00374B52"/>
    <w:rsid w:val="00376FE3"/>
    <w:rsid w:val="003819A9"/>
    <w:rsid w:val="003829B5"/>
    <w:rsid w:val="00384A98"/>
    <w:rsid w:val="00385DC8"/>
    <w:rsid w:val="00387764"/>
    <w:rsid w:val="003942A0"/>
    <w:rsid w:val="00394DC6"/>
    <w:rsid w:val="0039655F"/>
    <w:rsid w:val="00396B85"/>
    <w:rsid w:val="003A01B1"/>
    <w:rsid w:val="003A19EE"/>
    <w:rsid w:val="003A2520"/>
    <w:rsid w:val="003A44CF"/>
    <w:rsid w:val="003A5231"/>
    <w:rsid w:val="003A5C50"/>
    <w:rsid w:val="003B1435"/>
    <w:rsid w:val="003B258A"/>
    <w:rsid w:val="003B767B"/>
    <w:rsid w:val="003B7885"/>
    <w:rsid w:val="003C09E3"/>
    <w:rsid w:val="003C140C"/>
    <w:rsid w:val="003C261C"/>
    <w:rsid w:val="003C267F"/>
    <w:rsid w:val="003C27D7"/>
    <w:rsid w:val="003C3EB8"/>
    <w:rsid w:val="003C57B8"/>
    <w:rsid w:val="003C604E"/>
    <w:rsid w:val="003C7DF2"/>
    <w:rsid w:val="003D27D9"/>
    <w:rsid w:val="003D3AFD"/>
    <w:rsid w:val="003D4846"/>
    <w:rsid w:val="003D66BF"/>
    <w:rsid w:val="003E2206"/>
    <w:rsid w:val="003E2565"/>
    <w:rsid w:val="003E38D3"/>
    <w:rsid w:val="003E3DBD"/>
    <w:rsid w:val="003E4CF4"/>
    <w:rsid w:val="003E5A9F"/>
    <w:rsid w:val="003E606F"/>
    <w:rsid w:val="003F1FCA"/>
    <w:rsid w:val="003F2221"/>
    <w:rsid w:val="003F676E"/>
    <w:rsid w:val="003F6DDA"/>
    <w:rsid w:val="003F7619"/>
    <w:rsid w:val="003F7CC2"/>
    <w:rsid w:val="004020A2"/>
    <w:rsid w:val="004052F0"/>
    <w:rsid w:val="00407D5F"/>
    <w:rsid w:val="00407FC4"/>
    <w:rsid w:val="00413246"/>
    <w:rsid w:val="0041449A"/>
    <w:rsid w:val="0041458D"/>
    <w:rsid w:val="004211E0"/>
    <w:rsid w:val="00422B58"/>
    <w:rsid w:val="00427ABB"/>
    <w:rsid w:val="00430985"/>
    <w:rsid w:val="00431267"/>
    <w:rsid w:val="0043170F"/>
    <w:rsid w:val="00432013"/>
    <w:rsid w:val="00432695"/>
    <w:rsid w:val="00432CBC"/>
    <w:rsid w:val="0043425C"/>
    <w:rsid w:val="00437F2B"/>
    <w:rsid w:val="0044036F"/>
    <w:rsid w:val="00440969"/>
    <w:rsid w:val="00441BFD"/>
    <w:rsid w:val="00444DB0"/>
    <w:rsid w:val="0044648F"/>
    <w:rsid w:val="004566DE"/>
    <w:rsid w:val="004572BA"/>
    <w:rsid w:val="004621F1"/>
    <w:rsid w:val="00462E21"/>
    <w:rsid w:val="00463216"/>
    <w:rsid w:val="00463A73"/>
    <w:rsid w:val="004662DA"/>
    <w:rsid w:val="00471BC2"/>
    <w:rsid w:val="00472085"/>
    <w:rsid w:val="004740C7"/>
    <w:rsid w:val="0047508A"/>
    <w:rsid w:val="00475496"/>
    <w:rsid w:val="00477968"/>
    <w:rsid w:val="00483F7D"/>
    <w:rsid w:val="00485EBF"/>
    <w:rsid w:val="00487681"/>
    <w:rsid w:val="0049002E"/>
    <w:rsid w:val="00491E08"/>
    <w:rsid w:val="0049498C"/>
    <w:rsid w:val="00497EA6"/>
    <w:rsid w:val="004A1A74"/>
    <w:rsid w:val="004A2FFA"/>
    <w:rsid w:val="004A43EB"/>
    <w:rsid w:val="004B02D0"/>
    <w:rsid w:val="004B14CC"/>
    <w:rsid w:val="004C1DC1"/>
    <w:rsid w:val="004C3E91"/>
    <w:rsid w:val="004C68CD"/>
    <w:rsid w:val="004D093A"/>
    <w:rsid w:val="004D0C51"/>
    <w:rsid w:val="004D1459"/>
    <w:rsid w:val="004D264B"/>
    <w:rsid w:val="004D3B71"/>
    <w:rsid w:val="004D5020"/>
    <w:rsid w:val="004D614B"/>
    <w:rsid w:val="004E4136"/>
    <w:rsid w:val="004E47FB"/>
    <w:rsid w:val="004E61A7"/>
    <w:rsid w:val="004F1988"/>
    <w:rsid w:val="004F3912"/>
    <w:rsid w:val="004F7119"/>
    <w:rsid w:val="005030D6"/>
    <w:rsid w:val="0050518D"/>
    <w:rsid w:val="005114E4"/>
    <w:rsid w:val="005122D8"/>
    <w:rsid w:val="00523955"/>
    <w:rsid w:val="00523F75"/>
    <w:rsid w:val="00525662"/>
    <w:rsid w:val="00527389"/>
    <w:rsid w:val="00530065"/>
    <w:rsid w:val="0053118E"/>
    <w:rsid w:val="0053540D"/>
    <w:rsid w:val="00535844"/>
    <w:rsid w:val="00542D2B"/>
    <w:rsid w:val="005439F1"/>
    <w:rsid w:val="00544D7B"/>
    <w:rsid w:val="005470F8"/>
    <w:rsid w:val="005502B9"/>
    <w:rsid w:val="0055664C"/>
    <w:rsid w:val="00557077"/>
    <w:rsid w:val="00557E9A"/>
    <w:rsid w:val="00557FAF"/>
    <w:rsid w:val="005606D7"/>
    <w:rsid w:val="005614CD"/>
    <w:rsid w:val="005651E9"/>
    <w:rsid w:val="00570194"/>
    <w:rsid w:val="00573604"/>
    <w:rsid w:val="00573605"/>
    <w:rsid w:val="00573F32"/>
    <w:rsid w:val="00574274"/>
    <w:rsid w:val="00574CFB"/>
    <w:rsid w:val="0057504F"/>
    <w:rsid w:val="00577934"/>
    <w:rsid w:val="00580B96"/>
    <w:rsid w:val="005826C1"/>
    <w:rsid w:val="0058466E"/>
    <w:rsid w:val="00587287"/>
    <w:rsid w:val="00587923"/>
    <w:rsid w:val="00587B6F"/>
    <w:rsid w:val="005A1D86"/>
    <w:rsid w:val="005A2296"/>
    <w:rsid w:val="005A4E71"/>
    <w:rsid w:val="005A52E3"/>
    <w:rsid w:val="005A61A8"/>
    <w:rsid w:val="005A7E09"/>
    <w:rsid w:val="005B38C9"/>
    <w:rsid w:val="005B491F"/>
    <w:rsid w:val="005B681C"/>
    <w:rsid w:val="005C06AC"/>
    <w:rsid w:val="005C0B09"/>
    <w:rsid w:val="005C70E9"/>
    <w:rsid w:val="005C7210"/>
    <w:rsid w:val="005C75D8"/>
    <w:rsid w:val="005D0362"/>
    <w:rsid w:val="005D0741"/>
    <w:rsid w:val="005D17F3"/>
    <w:rsid w:val="005D6DDF"/>
    <w:rsid w:val="005D6F89"/>
    <w:rsid w:val="005D713E"/>
    <w:rsid w:val="005D7234"/>
    <w:rsid w:val="005E033F"/>
    <w:rsid w:val="005E303A"/>
    <w:rsid w:val="005E5CB5"/>
    <w:rsid w:val="005E5EEF"/>
    <w:rsid w:val="005F0DFA"/>
    <w:rsid w:val="005F26DC"/>
    <w:rsid w:val="005F33EB"/>
    <w:rsid w:val="005F475C"/>
    <w:rsid w:val="005F4D0C"/>
    <w:rsid w:val="005F63FA"/>
    <w:rsid w:val="005F7F74"/>
    <w:rsid w:val="00600548"/>
    <w:rsid w:val="006048B4"/>
    <w:rsid w:val="00604A8E"/>
    <w:rsid w:val="00606B9B"/>
    <w:rsid w:val="006127CD"/>
    <w:rsid w:val="00615C81"/>
    <w:rsid w:val="00616651"/>
    <w:rsid w:val="006178D2"/>
    <w:rsid w:val="00625E93"/>
    <w:rsid w:val="00625F99"/>
    <w:rsid w:val="006260C5"/>
    <w:rsid w:val="0062751A"/>
    <w:rsid w:val="00627F8B"/>
    <w:rsid w:val="006337A5"/>
    <w:rsid w:val="0063508C"/>
    <w:rsid w:val="006422EF"/>
    <w:rsid w:val="006428B5"/>
    <w:rsid w:val="00643841"/>
    <w:rsid w:val="00645695"/>
    <w:rsid w:val="00647D7C"/>
    <w:rsid w:val="00650B4F"/>
    <w:rsid w:val="00654D3E"/>
    <w:rsid w:val="00655750"/>
    <w:rsid w:val="00656D0A"/>
    <w:rsid w:val="006578E7"/>
    <w:rsid w:val="00660C31"/>
    <w:rsid w:val="0066696A"/>
    <w:rsid w:val="006739EF"/>
    <w:rsid w:val="006750B5"/>
    <w:rsid w:val="00676AAE"/>
    <w:rsid w:val="0068302B"/>
    <w:rsid w:val="00683EC7"/>
    <w:rsid w:val="006848EB"/>
    <w:rsid w:val="00686B0D"/>
    <w:rsid w:val="00697251"/>
    <w:rsid w:val="00697930"/>
    <w:rsid w:val="0069799F"/>
    <w:rsid w:val="006A2505"/>
    <w:rsid w:val="006A5674"/>
    <w:rsid w:val="006A5E00"/>
    <w:rsid w:val="006B3447"/>
    <w:rsid w:val="006B52BF"/>
    <w:rsid w:val="006B5BFB"/>
    <w:rsid w:val="006B5C47"/>
    <w:rsid w:val="006B75EC"/>
    <w:rsid w:val="006B7C52"/>
    <w:rsid w:val="006B7F76"/>
    <w:rsid w:val="006C1868"/>
    <w:rsid w:val="006C1C9B"/>
    <w:rsid w:val="006C2B6B"/>
    <w:rsid w:val="006C30D9"/>
    <w:rsid w:val="006C431A"/>
    <w:rsid w:val="006C57EE"/>
    <w:rsid w:val="006C68F1"/>
    <w:rsid w:val="006C6C57"/>
    <w:rsid w:val="006D1609"/>
    <w:rsid w:val="006D1CEA"/>
    <w:rsid w:val="006D2440"/>
    <w:rsid w:val="006D35AB"/>
    <w:rsid w:val="006D36E8"/>
    <w:rsid w:val="006D4005"/>
    <w:rsid w:val="006D403E"/>
    <w:rsid w:val="006D424B"/>
    <w:rsid w:val="006D46DB"/>
    <w:rsid w:val="006D47DF"/>
    <w:rsid w:val="006D5569"/>
    <w:rsid w:val="006D66AF"/>
    <w:rsid w:val="006D755D"/>
    <w:rsid w:val="006E02CA"/>
    <w:rsid w:val="006E0B00"/>
    <w:rsid w:val="006E0B7E"/>
    <w:rsid w:val="006F1D1F"/>
    <w:rsid w:val="006F3833"/>
    <w:rsid w:val="006F5975"/>
    <w:rsid w:val="006F6794"/>
    <w:rsid w:val="006F6F9A"/>
    <w:rsid w:val="006F7980"/>
    <w:rsid w:val="00700434"/>
    <w:rsid w:val="00700C92"/>
    <w:rsid w:val="00701844"/>
    <w:rsid w:val="007046B6"/>
    <w:rsid w:val="00706413"/>
    <w:rsid w:val="007077E7"/>
    <w:rsid w:val="00707A29"/>
    <w:rsid w:val="007106A1"/>
    <w:rsid w:val="00710DB1"/>
    <w:rsid w:val="007120F3"/>
    <w:rsid w:val="00713F94"/>
    <w:rsid w:val="00714AAB"/>
    <w:rsid w:val="007150DD"/>
    <w:rsid w:val="007167DD"/>
    <w:rsid w:val="007236F8"/>
    <w:rsid w:val="0072546F"/>
    <w:rsid w:val="007255B4"/>
    <w:rsid w:val="0072652C"/>
    <w:rsid w:val="00727AB0"/>
    <w:rsid w:val="00732CC4"/>
    <w:rsid w:val="00736790"/>
    <w:rsid w:val="00740C45"/>
    <w:rsid w:val="00740CC8"/>
    <w:rsid w:val="00741E91"/>
    <w:rsid w:val="0074458E"/>
    <w:rsid w:val="007473ED"/>
    <w:rsid w:val="0075086C"/>
    <w:rsid w:val="00750AD7"/>
    <w:rsid w:val="0075383B"/>
    <w:rsid w:val="00753C83"/>
    <w:rsid w:val="00760B98"/>
    <w:rsid w:val="00760E64"/>
    <w:rsid w:val="00764E22"/>
    <w:rsid w:val="007725A1"/>
    <w:rsid w:val="007756DA"/>
    <w:rsid w:val="00775AD8"/>
    <w:rsid w:val="007765B9"/>
    <w:rsid w:val="007802D0"/>
    <w:rsid w:val="00781164"/>
    <w:rsid w:val="00781BB4"/>
    <w:rsid w:val="007823E9"/>
    <w:rsid w:val="00783C6B"/>
    <w:rsid w:val="00784A54"/>
    <w:rsid w:val="007850D9"/>
    <w:rsid w:val="0078548B"/>
    <w:rsid w:val="007861C0"/>
    <w:rsid w:val="00787266"/>
    <w:rsid w:val="007906CC"/>
    <w:rsid w:val="00790A24"/>
    <w:rsid w:val="0079144B"/>
    <w:rsid w:val="0079277E"/>
    <w:rsid w:val="00792878"/>
    <w:rsid w:val="0079302A"/>
    <w:rsid w:val="00793735"/>
    <w:rsid w:val="00794607"/>
    <w:rsid w:val="00795A12"/>
    <w:rsid w:val="007A1469"/>
    <w:rsid w:val="007A2D33"/>
    <w:rsid w:val="007A35BF"/>
    <w:rsid w:val="007A375C"/>
    <w:rsid w:val="007A4846"/>
    <w:rsid w:val="007A64CF"/>
    <w:rsid w:val="007A759A"/>
    <w:rsid w:val="007A7E71"/>
    <w:rsid w:val="007B0442"/>
    <w:rsid w:val="007B2D05"/>
    <w:rsid w:val="007B68E3"/>
    <w:rsid w:val="007B74C0"/>
    <w:rsid w:val="007C0367"/>
    <w:rsid w:val="007C15CA"/>
    <w:rsid w:val="007C3CE1"/>
    <w:rsid w:val="007C68AA"/>
    <w:rsid w:val="007D0B22"/>
    <w:rsid w:val="007D28CB"/>
    <w:rsid w:val="007D7845"/>
    <w:rsid w:val="007D7AA8"/>
    <w:rsid w:val="007E118A"/>
    <w:rsid w:val="007E3AF4"/>
    <w:rsid w:val="007F21E1"/>
    <w:rsid w:val="007F2B88"/>
    <w:rsid w:val="007F61A3"/>
    <w:rsid w:val="007F6498"/>
    <w:rsid w:val="007F65C0"/>
    <w:rsid w:val="007F7F97"/>
    <w:rsid w:val="00800BE5"/>
    <w:rsid w:val="00801A30"/>
    <w:rsid w:val="0080434E"/>
    <w:rsid w:val="00804689"/>
    <w:rsid w:val="00810219"/>
    <w:rsid w:val="00813B0D"/>
    <w:rsid w:val="0081457C"/>
    <w:rsid w:val="00815CDB"/>
    <w:rsid w:val="008230BA"/>
    <w:rsid w:val="00824A74"/>
    <w:rsid w:val="00824F04"/>
    <w:rsid w:val="008258D7"/>
    <w:rsid w:val="00826251"/>
    <w:rsid w:val="00830A93"/>
    <w:rsid w:val="008362F4"/>
    <w:rsid w:val="00840307"/>
    <w:rsid w:val="00840850"/>
    <w:rsid w:val="00846054"/>
    <w:rsid w:val="00847C36"/>
    <w:rsid w:val="00847D23"/>
    <w:rsid w:val="00852188"/>
    <w:rsid w:val="00852808"/>
    <w:rsid w:val="00852F73"/>
    <w:rsid w:val="008612C0"/>
    <w:rsid w:val="0086400C"/>
    <w:rsid w:val="00865E3E"/>
    <w:rsid w:val="0086625B"/>
    <w:rsid w:val="00870420"/>
    <w:rsid w:val="008715C3"/>
    <w:rsid w:val="008733EC"/>
    <w:rsid w:val="008736DC"/>
    <w:rsid w:val="00873FB8"/>
    <w:rsid w:val="008750FC"/>
    <w:rsid w:val="00877495"/>
    <w:rsid w:val="00877C10"/>
    <w:rsid w:val="00877EED"/>
    <w:rsid w:val="00880A3B"/>
    <w:rsid w:val="00880A40"/>
    <w:rsid w:val="00883DCC"/>
    <w:rsid w:val="00885F4B"/>
    <w:rsid w:val="008915F6"/>
    <w:rsid w:val="008923C4"/>
    <w:rsid w:val="00892E89"/>
    <w:rsid w:val="008960A4"/>
    <w:rsid w:val="00896502"/>
    <w:rsid w:val="008A202B"/>
    <w:rsid w:val="008A3B40"/>
    <w:rsid w:val="008A3C5F"/>
    <w:rsid w:val="008A7D51"/>
    <w:rsid w:val="008B27C9"/>
    <w:rsid w:val="008B459D"/>
    <w:rsid w:val="008B62B4"/>
    <w:rsid w:val="008B6D8A"/>
    <w:rsid w:val="008C0265"/>
    <w:rsid w:val="008C0877"/>
    <w:rsid w:val="008C1381"/>
    <w:rsid w:val="008C3D8B"/>
    <w:rsid w:val="008C5494"/>
    <w:rsid w:val="008D0424"/>
    <w:rsid w:val="008D0E6F"/>
    <w:rsid w:val="008D2A0C"/>
    <w:rsid w:val="008D6875"/>
    <w:rsid w:val="008E18CF"/>
    <w:rsid w:val="008E1C41"/>
    <w:rsid w:val="008E3EE4"/>
    <w:rsid w:val="008E7D7F"/>
    <w:rsid w:val="008F15D9"/>
    <w:rsid w:val="009003DB"/>
    <w:rsid w:val="00900AC2"/>
    <w:rsid w:val="00900CAA"/>
    <w:rsid w:val="00905451"/>
    <w:rsid w:val="00910922"/>
    <w:rsid w:val="00921CD2"/>
    <w:rsid w:val="0092468E"/>
    <w:rsid w:val="00925F37"/>
    <w:rsid w:val="0092651F"/>
    <w:rsid w:val="00927DFE"/>
    <w:rsid w:val="00930BD0"/>
    <w:rsid w:val="009327D9"/>
    <w:rsid w:val="00935031"/>
    <w:rsid w:val="00935426"/>
    <w:rsid w:val="0093603F"/>
    <w:rsid w:val="00942813"/>
    <w:rsid w:val="009440A6"/>
    <w:rsid w:val="009450AB"/>
    <w:rsid w:val="009478C3"/>
    <w:rsid w:val="009503F3"/>
    <w:rsid w:val="00950D8D"/>
    <w:rsid w:val="0095343B"/>
    <w:rsid w:val="00953858"/>
    <w:rsid w:val="00954FC1"/>
    <w:rsid w:val="00957CB7"/>
    <w:rsid w:val="009612DF"/>
    <w:rsid w:val="00961508"/>
    <w:rsid w:val="00961637"/>
    <w:rsid w:val="00963466"/>
    <w:rsid w:val="009655D4"/>
    <w:rsid w:val="009665B3"/>
    <w:rsid w:val="0096692A"/>
    <w:rsid w:val="00975AF3"/>
    <w:rsid w:val="00975BF1"/>
    <w:rsid w:val="00977F1A"/>
    <w:rsid w:val="009805C6"/>
    <w:rsid w:val="00984598"/>
    <w:rsid w:val="00985665"/>
    <w:rsid w:val="0099004F"/>
    <w:rsid w:val="0099787E"/>
    <w:rsid w:val="009A2559"/>
    <w:rsid w:val="009B2174"/>
    <w:rsid w:val="009B2A55"/>
    <w:rsid w:val="009B34B2"/>
    <w:rsid w:val="009C1B57"/>
    <w:rsid w:val="009C448E"/>
    <w:rsid w:val="009C5274"/>
    <w:rsid w:val="009C5DD3"/>
    <w:rsid w:val="009D2EB2"/>
    <w:rsid w:val="009D32FD"/>
    <w:rsid w:val="009D5BC3"/>
    <w:rsid w:val="009D7870"/>
    <w:rsid w:val="009E02E8"/>
    <w:rsid w:val="009E2D0B"/>
    <w:rsid w:val="009E2F34"/>
    <w:rsid w:val="009E3C3B"/>
    <w:rsid w:val="009E4D09"/>
    <w:rsid w:val="009E760D"/>
    <w:rsid w:val="009F69F3"/>
    <w:rsid w:val="009F7453"/>
    <w:rsid w:val="00A01536"/>
    <w:rsid w:val="00A01F91"/>
    <w:rsid w:val="00A02DF0"/>
    <w:rsid w:val="00A0425E"/>
    <w:rsid w:val="00A11CA2"/>
    <w:rsid w:val="00A136A8"/>
    <w:rsid w:val="00A150E2"/>
    <w:rsid w:val="00A2003F"/>
    <w:rsid w:val="00A20D1A"/>
    <w:rsid w:val="00A21DEF"/>
    <w:rsid w:val="00A2229C"/>
    <w:rsid w:val="00A253BB"/>
    <w:rsid w:val="00A25A0A"/>
    <w:rsid w:val="00A2731A"/>
    <w:rsid w:val="00A31D0A"/>
    <w:rsid w:val="00A31E0F"/>
    <w:rsid w:val="00A32173"/>
    <w:rsid w:val="00A3458B"/>
    <w:rsid w:val="00A36AE2"/>
    <w:rsid w:val="00A37269"/>
    <w:rsid w:val="00A379BE"/>
    <w:rsid w:val="00A37BA3"/>
    <w:rsid w:val="00A424E7"/>
    <w:rsid w:val="00A43DC6"/>
    <w:rsid w:val="00A43EEA"/>
    <w:rsid w:val="00A45706"/>
    <w:rsid w:val="00A45FB1"/>
    <w:rsid w:val="00A46534"/>
    <w:rsid w:val="00A468EA"/>
    <w:rsid w:val="00A46966"/>
    <w:rsid w:val="00A50A01"/>
    <w:rsid w:val="00A532D4"/>
    <w:rsid w:val="00A553B8"/>
    <w:rsid w:val="00A638AF"/>
    <w:rsid w:val="00A645E4"/>
    <w:rsid w:val="00A65F83"/>
    <w:rsid w:val="00A70B86"/>
    <w:rsid w:val="00A71955"/>
    <w:rsid w:val="00A76016"/>
    <w:rsid w:val="00A80515"/>
    <w:rsid w:val="00A82A68"/>
    <w:rsid w:val="00A84E64"/>
    <w:rsid w:val="00A87260"/>
    <w:rsid w:val="00A91E71"/>
    <w:rsid w:val="00A933A1"/>
    <w:rsid w:val="00AA0895"/>
    <w:rsid w:val="00AA43A2"/>
    <w:rsid w:val="00AA556C"/>
    <w:rsid w:val="00AA5A43"/>
    <w:rsid w:val="00AA5F48"/>
    <w:rsid w:val="00AA7085"/>
    <w:rsid w:val="00AA7277"/>
    <w:rsid w:val="00AB14FF"/>
    <w:rsid w:val="00AB2497"/>
    <w:rsid w:val="00AB2C55"/>
    <w:rsid w:val="00AB3B78"/>
    <w:rsid w:val="00AB45BB"/>
    <w:rsid w:val="00AB5966"/>
    <w:rsid w:val="00AC34B9"/>
    <w:rsid w:val="00AC3F99"/>
    <w:rsid w:val="00AC4F91"/>
    <w:rsid w:val="00AC58CD"/>
    <w:rsid w:val="00AC6CC5"/>
    <w:rsid w:val="00AC7102"/>
    <w:rsid w:val="00AD0418"/>
    <w:rsid w:val="00AD1658"/>
    <w:rsid w:val="00AD37C4"/>
    <w:rsid w:val="00AD493D"/>
    <w:rsid w:val="00AD524C"/>
    <w:rsid w:val="00AD6849"/>
    <w:rsid w:val="00AE06E5"/>
    <w:rsid w:val="00AE1176"/>
    <w:rsid w:val="00AE1D49"/>
    <w:rsid w:val="00AE64CF"/>
    <w:rsid w:val="00AF0612"/>
    <w:rsid w:val="00AF27DC"/>
    <w:rsid w:val="00AF4BAF"/>
    <w:rsid w:val="00AF5833"/>
    <w:rsid w:val="00B031D3"/>
    <w:rsid w:val="00B03BC7"/>
    <w:rsid w:val="00B04A79"/>
    <w:rsid w:val="00B0625D"/>
    <w:rsid w:val="00B072F0"/>
    <w:rsid w:val="00B11EBA"/>
    <w:rsid w:val="00B14291"/>
    <w:rsid w:val="00B14B6B"/>
    <w:rsid w:val="00B154B7"/>
    <w:rsid w:val="00B20BB3"/>
    <w:rsid w:val="00B216EB"/>
    <w:rsid w:val="00B2179D"/>
    <w:rsid w:val="00B22DE9"/>
    <w:rsid w:val="00B238C9"/>
    <w:rsid w:val="00B2568F"/>
    <w:rsid w:val="00B27760"/>
    <w:rsid w:val="00B27801"/>
    <w:rsid w:val="00B37A8A"/>
    <w:rsid w:val="00B42AF8"/>
    <w:rsid w:val="00B47445"/>
    <w:rsid w:val="00B47AF2"/>
    <w:rsid w:val="00B5167F"/>
    <w:rsid w:val="00B54B67"/>
    <w:rsid w:val="00B555C6"/>
    <w:rsid w:val="00B60DAF"/>
    <w:rsid w:val="00B610AD"/>
    <w:rsid w:val="00B62808"/>
    <w:rsid w:val="00B6355F"/>
    <w:rsid w:val="00B6363D"/>
    <w:rsid w:val="00B664CF"/>
    <w:rsid w:val="00B71491"/>
    <w:rsid w:val="00B73614"/>
    <w:rsid w:val="00B818BD"/>
    <w:rsid w:val="00B84056"/>
    <w:rsid w:val="00B8514A"/>
    <w:rsid w:val="00B87435"/>
    <w:rsid w:val="00B95B7E"/>
    <w:rsid w:val="00B96F3B"/>
    <w:rsid w:val="00BA1F40"/>
    <w:rsid w:val="00BA3E32"/>
    <w:rsid w:val="00BA43CC"/>
    <w:rsid w:val="00BA4832"/>
    <w:rsid w:val="00BA59BD"/>
    <w:rsid w:val="00BA5A4A"/>
    <w:rsid w:val="00BA6D02"/>
    <w:rsid w:val="00BA7D90"/>
    <w:rsid w:val="00BB0ADE"/>
    <w:rsid w:val="00BB3EB2"/>
    <w:rsid w:val="00BB5AB1"/>
    <w:rsid w:val="00BB6422"/>
    <w:rsid w:val="00BC2BAD"/>
    <w:rsid w:val="00BC4BB5"/>
    <w:rsid w:val="00BC7170"/>
    <w:rsid w:val="00BC7BC5"/>
    <w:rsid w:val="00BD11D0"/>
    <w:rsid w:val="00BD2B10"/>
    <w:rsid w:val="00BD2C1D"/>
    <w:rsid w:val="00BD42B3"/>
    <w:rsid w:val="00BD507E"/>
    <w:rsid w:val="00BD63BA"/>
    <w:rsid w:val="00BD7B21"/>
    <w:rsid w:val="00BE1DC1"/>
    <w:rsid w:val="00BE30F4"/>
    <w:rsid w:val="00BE354F"/>
    <w:rsid w:val="00BE62DD"/>
    <w:rsid w:val="00BF090C"/>
    <w:rsid w:val="00BF33D2"/>
    <w:rsid w:val="00BF3AC8"/>
    <w:rsid w:val="00BF4225"/>
    <w:rsid w:val="00BF4F22"/>
    <w:rsid w:val="00BF64C7"/>
    <w:rsid w:val="00C00671"/>
    <w:rsid w:val="00C063D4"/>
    <w:rsid w:val="00C071EA"/>
    <w:rsid w:val="00C076E9"/>
    <w:rsid w:val="00C125F8"/>
    <w:rsid w:val="00C12CD7"/>
    <w:rsid w:val="00C12F04"/>
    <w:rsid w:val="00C13B35"/>
    <w:rsid w:val="00C145F2"/>
    <w:rsid w:val="00C2062D"/>
    <w:rsid w:val="00C2131F"/>
    <w:rsid w:val="00C23BC1"/>
    <w:rsid w:val="00C23C4B"/>
    <w:rsid w:val="00C2621D"/>
    <w:rsid w:val="00C31E57"/>
    <w:rsid w:val="00C33058"/>
    <w:rsid w:val="00C3336E"/>
    <w:rsid w:val="00C35B02"/>
    <w:rsid w:val="00C3760B"/>
    <w:rsid w:val="00C40DF0"/>
    <w:rsid w:val="00C4495D"/>
    <w:rsid w:val="00C47987"/>
    <w:rsid w:val="00C50331"/>
    <w:rsid w:val="00C5097C"/>
    <w:rsid w:val="00C51B60"/>
    <w:rsid w:val="00C53EE4"/>
    <w:rsid w:val="00C55644"/>
    <w:rsid w:val="00C563E2"/>
    <w:rsid w:val="00C63215"/>
    <w:rsid w:val="00C7078B"/>
    <w:rsid w:val="00C73052"/>
    <w:rsid w:val="00C74B08"/>
    <w:rsid w:val="00C76FDE"/>
    <w:rsid w:val="00C80571"/>
    <w:rsid w:val="00C82E3E"/>
    <w:rsid w:val="00C83186"/>
    <w:rsid w:val="00C8785B"/>
    <w:rsid w:val="00C94C06"/>
    <w:rsid w:val="00C97AA8"/>
    <w:rsid w:val="00CA4A30"/>
    <w:rsid w:val="00CA68A7"/>
    <w:rsid w:val="00CB17D6"/>
    <w:rsid w:val="00CB2A4C"/>
    <w:rsid w:val="00CB3F39"/>
    <w:rsid w:val="00CC17BF"/>
    <w:rsid w:val="00CC1BF9"/>
    <w:rsid w:val="00CC4225"/>
    <w:rsid w:val="00CC6BDD"/>
    <w:rsid w:val="00CD0350"/>
    <w:rsid w:val="00CD20AC"/>
    <w:rsid w:val="00CD2759"/>
    <w:rsid w:val="00CD367B"/>
    <w:rsid w:val="00CD459E"/>
    <w:rsid w:val="00CD6744"/>
    <w:rsid w:val="00CD6F6D"/>
    <w:rsid w:val="00CE024E"/>
    <w:rsid w:val="00CF4DB2"/>
    <w:rsid w:val="00CF7626"/>
    <w:rsid w:val="00CF7FBE"/>
    <w:rsid w:val="00D01CA9"/>
    <w:rsid w:val="00D07718"/>
    <w:rsid w:val="00D14B95"/>
    <w:rsid w:val="00D175AF"/>
    <w:rsid w:val="00D20A7A"/>
    <w:rsid w:val="00D23C03"/>
    <w:rsid w:val="00D251A6"/>
    <w:rsid w:val="00D30837"/>
    <w:rsid w:val="00D32A19"/>
    <w:rsid w:val="00D36B1A"/>
    <w:rsid w:val="00D3799C"/>
    <w:rsid w:val="00D37AAF"/>
    <w:rsid w:val="00D37F18"/>
    <w:rsid w:val="00D42424"/>
    <w:rsid w:val="00D435A9"/>
    <w:rsid w:val="00D474B1"/>
    <w:rsid w:val="00D50F7C"/>
    <w:rsid w:val="00D54B3C"/>
    <w:rsid w:val="00D55B99"/>
    <w:rsid w:val="00D673F4"/>
    <w:rsid w:val="00D67586"/>
    <w:rsid w:val="00D67B46"/>
    <w:rsid w:val="00D72FE4"/>
    <w:rsid w:val="00D748FB"/>
    <w:rsid w:val="00D74C06"/>
    <w:rsid w:val="00D76113"/>
    <w:rsid w:val="00D770BB"/>
    <w:rsid w:val="00D80C7D"/>
    <w:rsid w:val="00D906E5"/>
    <w:rsid w:val="00D90CB5"/>
    <w:rsid w:val="00D91B17"/>
    <w:rsid w:val="00D94238"/>
    <w:rsid w:val="00D94668"/>
    <w:rsid w:val="00D959B3"/>
    <w:rsid w:val="00D96440"/>
    <w:rsid w:val="00DA2101"/>
    <w:rsid w:val="00DA43E4"/>
    <w:rsid w:val="00DA46EC"/>
    <w:rsid w:val="00DB0C8D"/>
    <w:rsid w:val="00DB3A89"/>
    <w:rsid w:val="00DB42F7"/>
    <w:rsid w:val="00DB61D4"/>
    <w:rsid w:val="00DB6CB1"/>
    <w:rsid w:val="00DB7FAA"/>
    <w:rsid w:val="00DC0450"/>
    <w:rsid w:val="00DC1CAC"/>
    <w:rsid w:val="00DC23ED"/>
    <w:rsid w:val="00DC2CB1"/>
    <w:rsid w:val="00DD0B62"/>
    <w:rsid w:val="00DD4C31"/>
    <w:rsid w:val="00DE0617"/>
    <w:rsid w:val="00DE087C"/>
    <w:rsid w:val="00DE09B1"/>
    <w:rsid w:val="00DE0BAB"/>
    <w:rsid w:val="00DE33CE"/>
    <w:rsid w:val="00DE6630"/>
    <w:rsid w:val="00DE68E8"/>
    <w:rsid w:val="00DF11DC"/>
    <w:rsid w:val="00DF35A3"/>
    <w:rsid w:val="00DF36B0"/>
    <w:rsid w:val="00DF5174"/>
    <w:rsid w:val="00E000ED"/>
    <w:rsid w:val="00E026AE"/>
    <w:rsid w:val="00E04875"/>
    <w:rsid w:val="00E070E6"/>
    <w:rsid w:val="00E213BC"/>
    <w:rsid w:val="00E23AF5"/>
    <w:rsid w:val="00E257ED"/>
    <w:rsid w:val="00E30008"/>
    <w:rsid w:val="00E300CF"/>
    <w:rsid w:val="00E3159C"/>
    <w:rsid w:val="00E35491"/>
    <w:rsid w:val="00E374D6"/>
    <w:rsid w:val="00E40D22"/>
    <w:rsid w:val="00E417EE"/>
    <w:rsid w:val="00E42B18"/>
    <w:rsid w:val="00E43C85"/>
    <w:rsid w:val="00E44889"/>
    <w:rsid w:val="00E52CF6"/>
    <w:rsid w:val="00E5445C"/>
    <w:rsid w:val="00E608B0"/>
    <w:rsid w:val="00E60B6A"/>
    <w:rsid w:val="00E637B2"/>
    <w:rsid w:val="00E6427D"/>
    <w:rsid w:val="00E72DC9"/>
    <w:rsid w:val="00E73B76"/>
    <w:rsid w:val="00E81F0F"/>
    <w:rsid w:val="00E83FE7"/>
    <w:rsid w:val="00E848AD"/>
    <w:rsid w:val="00E875FF"/>
    <w:rsid w:val="00E91A72"/>
    <w:rsid w:val="00E95CE2"/>
    <w:rsid w:val="00EA0444"/>
    <w:rsid w:val="00EA10C7"/>
    <w:rsid w:val="00EA1A53"/>
    <w:rsid w:val="00EA410E"/>
    <w:rsid w:val="00EA6196"/>
    <w:rsid w:val="00EA658E"/>
    <w:rsid w:val="00EA71F3"/>
    <w:rsid w:val="00EB151B"/>
    <w:rsid w:val="00EB1737"/>
    <w:rsid w:val="00EB399B"/>
    <w:rsid w:val="00EB5516"/>
    <w:rsid w:val="00EB7584"/>
    <w:rsid w:val="00EC169D"/>
    <w:rsid w:val="00EC3303"/>
    <w:rsid w:val="00EC3CE9"/>
    <w:rsid w:val="00EC5B83"/>
    <w:rsid w:val="00ED156D"/>
    <w:rsid w:val="00ED27FD"/>
    <w:rsid w:val="00ED3DA9"/>
    <w:rsid w:val="00ED4AD1"/>
    <w:rsid w:val="00ED51A5"/>
    <w:rsid w:val="00ED6AD9"/>
    <w:rsid w:val="00EE055A"/>
    <w:rsid w:val="00EE2C7B"/>
    <w:rsid w:val="00EE495C"/>
    <w:rsid w:val="00EE6A38"/>
    <w:rsid w:val="00EF22D1"/>
    <w:rsid w:val="00EF3201"/>
    <w:rsid w:val="00EF4CD0"/>
    <w:rsid w:val="00EF5918"/>
    <w:rsid w:val="00EF6E04"/>
    <w:rsid w:val="00F0016E"/>
    <w:rsid w:val="00F009B7"/>
    <w:rsid w:val="00F0388A"/>
    <w:rsid w:val="00F04252"/>
    <w:rsid w:val="00F07AAF"/>
    <w:rsid w:val="00F10452"/>
    <w:rsid w:val="00F11152"/>
    <w:rsid w:val="00F208EC"/>
    <w:rsid w:val="00F24749"/>
    <w:rsid w:val="00F25479"/>
    <w:rsid w:val="00F2750E"/>
    <w:rsid w:val="00F359AE"/>
    <w:rsid w:val="00F36664"/>
    <w:rsid w:val="00F36668"/>
    <w:rsid w:val="00F423C3"/>
    <w:rsid w:val="00F44236"/>
    <w:rsid w:val="00F448FC"/>
    <w:rsid w:val="00F45857"/>
    <w:rsid w:val="00F47625"/>
    <w:rsid w:val="00F516A3"/>
    <w:rsid w:val="00F529D2"/>
    <w:rsid w:val="00F61C52"/>
    <w:rsid w:val="00F62B17"/>
    <w:rsid w:val="00F631CC"/>
    <w:rsid w:val="00F6370C"/>
    <w:rsid w:val="00F64228"/>
    <w:rsid w:val="00F6726A"/>
    <w:rsid w:val="00F71674"/>
    <w:rsid w:val="00F76AFC"/>
    <w:rsid w:val="00F776CF"/>
    <w:rsid w:val="00F80FF6"/>
    <w:rsid w:val="00F825A6"/>
    <w:rsid w:val="00F90126"/>
    <w:rsid w:val="00F913DE"/>
    <w:rsid w:val="00F92B38"/>
    <w:rsid w:val="00F95191"/>
    <w:rsid w:val="00F96CBE"/>
    <w:rsid w:val="00FA2434"/>
    <w:rsid w:val="00FA298D"/>
    <w:rsid w:val="00FA2F17"/>
    <w:rsid w:val="00FA493A"/>
    <w:rsid w:val="00FA52C0"/>
    <w:rsid w:val="00FA67A6"/>
    <w:rsid w:val="00FA7964"/>
    <w:rsid w:val="00FB0B70"/>
    <w:rsid w:val="00FB1312"/>
    <w:rsid w:val="00FB2BE6"/>
    <w:rsid w:val="00FB401B"/>
    <w:rsid w:val="00FB5B16"/>
    <w:rsid w:val="00FB75ED"/>
    <w:rsid w:val="00FC08C0"/>
    <w:rsid w:val="00FC1EF3"/>
    <w:rsid w:val="00FC4E2E"/>
    <w:rsid w:val="00FC56A9"/>
    <w:rsid w:val="00FC5BBB"/>
    <w:rsid w:val="00FC5DED"/>
    <w:rsid w:val="00FD0749"/>
    <w:rsid w:val="00FD19DF"/>
    <w:rsid w:val="00FD4416"/>
    <w:rsid w:val="00FE16B3"/>
    <w:rsid w:val="00FE33A5"/>
    <w:rsid w:val="00FE3FF7"/>
    <w:rsid w:val="00FE6B87"/>
    <w:rsid w:val="00FF0A1B"/>
    <w:rsid w:val="00FF12F4"/>
    <w:rsid w:val="00FF1994"/>
    <w:rsid w:val="00FF28A4"/>
    <w:rsid w:val="00FF6C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1F83E3"/>
  <w14:defaultImageDpi w14:val="300"/>
  <w15:docId w15:val="{F3E11C1F-15A4-4390-801C-B96295F8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A2101"/>
    <w:pPr>
      <w:spacing w:after="120"/>
      <w:outlineLvl w:val="0"/>
    </w:pPr>
    <w:rPr>
      <w:rFonts w:asciiTheme="majorHAnsi" w:hAnsiTheme="majorHAnsi"/>
      <w:sz w:val="22"/>
    </w:rPr>
  </w:style>
  <w:style w:type="paragraph" w:styleId="Ttulo2">
    <w:name w:val="heading 2"/>
    <w:basedOn w:val="Normal"/>
    <w:next w:val="Normal"/>
    <w:link w:val="Ttulo2Car"/>
    <w:uiPriority w:val="9"/>
    <w:unhideWhenUsed/>
    <w:qFormat/>
    <w:rsid w:val="00407FC4"/>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Ttulo3">
    <w:name w:val="heading 3"/>
    <w:basedOn w:val="Ttulo2"/>
    <w:next w:val="Normal"/>
    <w:link w:val="Ttulo3Car"/>
    <w:uiPriority w:val="9"/>
    <w:unhideWhenUsed/>
    <w:qFormat/>
    <w:rsid w:val="00407FC4"/>
    <w:pPr>
      <w:keepNext w:val="0"/>
      <w:keepLines w:val="0"/>
      <w:spacing w:before="0" w:after="120"/>
      <w:outlineLvl w:val="2"/>
    </w:pPr>
    <w:rPr>
      <w:rFonts w:eastAsiaTheme="minorEastAsia" w:cstheme="minorBidi"/>
      <w:bCs w:val="0"/>
      <w:sz w:val="22"/>
      <w:szCs w:val="24"/>
    </w:rPr>
  </w:style>
  <w:style w:type="paragraph" w:styleId="Ttulo4">
    <w:name w:val="heading 4"/>
    <w:basedOn w:val="Ttulo3"/>
    <w:next w:val="Normal"/>
    <w:link w:val="Ttulo4Car"/>
    <w:uiPriority w:val="9"/>
    <w:unhideWhenUsed/>
    <w:qFormat/>
    <w:rsid w:val="00DA2101"/>
    <w:pPr>
      <w:outlineLvl w:val="3"/>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4E2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64E22"/>
    <w:rPr>
      <w:rFonts w:ascii="Lucida Grande" w:hAnsi="Lucida Grande"/>
      <w:sz w:val="18"/>
      <w:szCs w:val="18"/>
    </w:rPr>
  </w:style>
  <w:style w:type="paragraph" w:styleId="Encabezado">
    <w:name w:val="header"/>
    <w:basedOn w:val="Normal"/>
    <w:link w:val="EncabezadoCar"/>
    <w:uiPriority w:val="99"/>
    <w:unhideWhenUsed/>
    <w:rsid w:val="00B47AF2"/>
    <w:pPr>
      <w:tabs>
        <w:tab w:val="center" w:pos="4252"/>
        <w:tab w:val="right" w:pos="8504"/>
      </w:tabs>
    </w:pPr>
  </w:style>
  <w:style w:type="character" w:customStyle="1" w:styleId="EncabezadoCar">
    <w:name w:val="Encabezado Car"/>
    <w:basedOn w:val="Fuentedeprrafopredeter"/>
    <w:link w:val="Encabezado"/>
    <w:uiPriority w:val="99"/>
    <w:rsid w:val="00B47AF2"/>
  </w:style>
  <w:style w:type="paragraph" w:styleId="Piedepgina">
    <w:name w:val="footer"/>
    <w:basedOn w:val="Normal"/>
    <w:link w:val="PiedepginaCar"/>
    <w:uiPriority w:val="99"/>
    <w:unhideWhenUsed/>
    <w:rsid w:val="00B47AF2"/>
    <w:pPr>
      <w:tabs>
        <w:tab w:val="center" w:pos="4252"/>
        <w:tab w:val="right" w:pos="8504"/>
      </w:tabs>
    </w:pPr>
  </w:style>
  <w:style w:type="character" w:customStyle="1" w:styleId="PiedepginaCar">
    <w:name w:val="Pie de página Car"/>
    <w:basedOn w:val="Fuentedeprrafopredeter"/>
    <w:link w:val="Piedepgina"/>
    <w:uiPriority w:val="99"/>
    <w:rsid w:val="00B47AF2"/>
  </w:style>
  <w:style w:type="paragraph" w:styleId="NormalWeb">
    <w:name w:val="Normal (Web)"/>
    <w:basedOn w:val="Normal"/>
    <w:uiPriority w:val="99"/>
    <w:semiHidden/>
    <w:unhideWhenUsed/>
    <w:rsid w:val="005D7234"/>
    <w:pPr>
      <w:spacing w:before="100" w:beforeAutospacing="1" w:after="100" w:afterAutospacing="1"/>
    </w:pPr>
    <w:rPr>
      <w:rFonts w:ascii="Times New Roman" w:hAnsi="Times New Roman" w:cs="Times New Roman"/>
      <w:sz w:val="20"/>
      <w:szCs w:val="20"/>
    </w:rPr>
  </w:style>
  <w:style w:type="table" w:styleId="Tablaconcuadrcula">
    <w:name w:val="Table Grid"/>
    <w:basedOn w:val="Tablanormal"/>
    <w:uiPriority w:val="39"/>
    <w:rsid w:val="005D7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D723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5D723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1">
    <w:name w:val="Medium Shading 1 Accent 1"/>
    <w:basedOn w:val="Tablanormal"/>
    <w:uiPriority w:val="63"/>
    <w:rsid w:val="005D723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A8726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A8726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A8726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A87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2Car">
    <w:name w:val="Título 2 Car"/>
    <w:basedOn w:val="Fuentedeprrafopredeter"/>
    <w:link w:val="Ttulo2"/>
    <w:uiPriority w:val="9"/>
    <w:rsid w:val="00407FC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587B6F"/>
    <w:rPr>
      <w:color w:val="0000FF" w:themeColor="hyperlink"/>
      <w:u w:val="single"/>
    </w:rPr>
  </w:style>
  <w:style w:type="character" w:customStyle="1" w:styleId="Ttulo1Car">
    <w:name w:val="Título 1 Car"/>
    <w:basedOn w:val="Fuentedeprrafopredeter"/>
    <w:link w:val="Ttulo1"/>
    <w:uiPriority w:val="9"/>
    <w:rsid w:val="00DA2101"/>
    <w:rPr>
      <w:rFonts w:asciiTheme="majorHAnsi" w:hAnsiTheme="majorHAnsi"/>
      <w:sz w:val="22"/>
    </w:rPr>
  </w:style>
  <w:style w:type="character" w:customStyle="1" w:styleId="Ttulo3Car">
    <w:name w:val="Título 3 Car"/>
    <w:basedOn w:val="Fuentedeprrafopredeter"/>
    <w:link w:val="Ttulo3"/>
    <w:uiPriority w:val="9"/>
    <w:rsid w:val="00407FC4"/>
    <w:rPr>
      <w:rFonts w:asciiTheme="majorHAnsi" w:hAnsiTheme="majorHAnsi"/>
      <w:b/>
      <w:color w:val="4F81BD" w:themeColor="accent1"/>
      <w:sz w:val="22"/>
    </w:rPr>
  </w:style>
  <w:style w:type="character" w:customStyle="1" w:styleId="Ttulo4Car">
    <w:name w:val="Título 4 Car"/>
    <w:basedOn w:val="Fuentedeprrafopredeter"/>
    <w:link w:val="Ttulo4"/>
    <w:uiPriority w:val="9"/>
    <w:rsid w:val="00DA2101"/>
    <w:rPr>
      <w:rFonts w:asciiTheme="majorHAnsi" w:hAnsiTheme="majorHAnsi"/>
      <w:b/>
    </w:rPr>
  </w:style>
  <w:style w:type="paragraph" w:styleId="Prrafodelista">
    <w:name w:val="List Paragraph"/>
    <w:basedOn w:val="Normal"/>
    <w:uiPriority w:val="34"/>
    <w:qFormat/>
    <w:rsid w:val="00DA2101"/>
    <w:pPr>
      <w:ind w:left="720"/>
      <w:contextualSpacing/>
    </w:pPr>
  </w:style>
  <w:style w:type="table" w:styleId="Sombreadoclaro">
    <w:name w:val="Light Shading"/>
    <w:basedOn w:val="Tablanormal"/>
    <w:uiPriority w:val="60"/>
    <w:rsid w:val="00DA2101"/>
    <w:rPr>
      <w:rFonts w:eastAsiaTheme="minorHAns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DA2101"/>
    <w:pPr>
      <w:autoSpaceDE w:val="0"/>
      <w:autoSpaceDN w:val="0"/>
      <w:adjustRightInd w:val="0"/>
    </w:pPr>
    <w:rPr>
      <w:rFonts w:ascii="Candara" w:eastAsiaTheme="minorHAnsi" w:hAnsi="Candara" w:cs="Candara"/>
      <w:color w:val="000000"/>
      <w:lang w:val="es-ES" w:eastAsia="en-US"/>
    </w:rPr>
  </w:style>
  <w:style w:type="table" w:customStyle="1" w:styleId="Tablaconcuadrcula1">
    <w:name w:val="Tabla con cuadrícula1"/>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A2101"/>
    <w:pPr>
      <w:keepNext/>
      <w:keepLines/>
      <w:spacing w:before="480" w:after="0" w:line="276" w:lineRule="auto"/>
      <w:outlineLvl w:val="9"/>
    </w:pPr>
    <w:rPr>
      <w:rFonts w:eastAsiaTheme="majorEastAsia" w:cstheme="majorBidi"/>
      <w:b/>
      <w:bCs/>
      <w:color w:val="365F91" w:themeColor="accent1" w:themeShade="BF"/>
      <w:szCs w:val="28"/>
      <w:lang w:val="es-ES"/>
    </w:rPr>
  </w:style>
  <w:style w:type="paragraph" w:styleId="TDC1">
    <w:name w:val="toc 1"/>
    <w:basedOn w:val="Normal"/>
    <w:next w:val="Normal"/>
    <w:autoRedefine/>
    <w:uiPriority w:val="39"/>
    <w:unhideWhenUsed/>
    <w:rsid w:val="00DA2101"/>
    <w:pPr>
      <w:spacing w:after="100"/>
    </w:pPr>
  </w:style>
  <w:style w:type="paragraph" w:styleId="TDC2">
    <w:name w:val="toc 2"/>
    <w:basedOn w:val="Normal"/>
    <w:next w:val="Normal"/>
    <w:autoRedefine/>
    <w:uiPriority w:val="39"/>
    <w:unhideWhenUsed/>
    <w:rsid w:val="00DA2101"/>
    <w:pPr>
      <w:spacing w:after="100"/>
      <w:ind w:left="240"/>
    </w:pPr>
  </w:style>
  <w:style w:type="paragraph" w:styleId="TDC3">
    <w:name w:val="toc 3"/>
    <w:basedOn w:val="Normal"/>
    <w:next w:val="Normal"/>
    <w:autoRedefine/>
    <w:uiPriority w:val="39"/>
    <w:unhideWhenUsed/>
    <w:rsid w:val="00DA2101"/>
    <w:pPr>
      <w:spacing w:after="100"/>
      <w:ind w:left="480"/>
    </w:pPr>
  </w:style>
  <w:style w:type="table" w:customStyle="1" w:styleId="Tablaconcuadrcula7">
    <w:name w:val="Tabla con cuadrícula7"/>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A210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A2101"/>
    <w:rPr>
      <w:sz w:val="16"/>
      <w:szCs w:val="16"/>
    </w:rPr>
  </w:style>
  <w:style w:type="paragraph" w:styleId="Textocomentario">
    <w:name w:val="annotation text"/>
    <w:basedOn w:val="Normal"/>
    <w:link w:val="TextocomentarioCar"/>
    <w:uiPriority w:val="99"/>
    <w:semiHidden/>
    <w:unhideWhenUsed/>
    <w:rsid w:val="00DA2101"/>
    <w:rPr>
      <w:sz w:val="20"/>
      <w:szCs w:val="20"/>
    </w:rPr>
  </w:style>
  <w:style w:type="character" w:customStyle="1" w:styleId="TextocomentarioCar">
    <w:name w:val="Texto comentario Car"/>
    <w:basedOn w:val="Fuentedeprrafopredeter"/>
    <w:link w:val="Textocomentario"/>
    <w:uiPriority w:val="99"/>
    <w:semiHidden/>
    <w:rsid w:val="00DA2101"/>
    <w:rPr>
      <w:sz w:val="20"/>
      <w:szCs w:val="20"/>
    </w:rPr>
  </w:style>
  <w:style w:type="paragraph" w:styleId="Asuntodelcomentario">
    <w:name w:val="annotation subject"/>
    <w:basedOn w:val="Textocomentario"/>
    <w:next w:val="Textocomentario"/>
    <w:link w:val="AsuntodelcomentarioCar"/>
    <w:uiPriority w:val="99"/>
    <w:semiHidden/>
    <w:unhideWhenUsed/>
    <w:rsid w:val="00DA2101"/>
    <w:rPr>
      <w:b/>
      <w:bCs/>
    </w:rPr>
  </w:style>
  <w:style w:type="character" w:customStyle="1" w:styleId="AsuntodelcomentarioCar">
    <w:name w:val="Asunto del comentario Car"/>
    <w:basedOn w:val="TextocomentarioCar"/>
    <w:link w:val="Asuntodelcomentario"/>
    <w:uiPriority w:val="99"/>
    <w:semiHidden/>
    <w:rsid w:val="00DA2101"/>
    <w:rPr>
      <w:b/>
      <w:bCs/>
      <w:sz w:val="20"/>
      <w:szCs w:val="20"/>
    </w:rPr>
  </w:style>
  <w:style w:type="table" w:customStyle="1" w:styleId="Tablaconcuadrcula10">
    <w:name w:val="Tabla con cuadrícula10"/>
    <w:basedOn w:val="Tablanormal"/>
    <w:next w:val="Tablaconcuadrcula"/>
    <w:uiPriority w:val="39"/>
    <w:rsid w:val="00DA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A2101"/>
    <w:rPr>
      <w:color w:val="605E5C"/>
      <w:shd w:val="clear" w:color="auto" w:fill="E1DFDD"/>
    </w:rPr>
  </w:style>
  <w:style w:type="paragraph" w:styleId="Descripcin">
    <w:name w:val="caption"/>
    <w:basedOn w:val="Normal"/>
    <w:next w:val="Normal"/>
    <w:uiPriority w:val="35"/>
    <w:unhideWhenUsed/>
    <w:qFormat/>
    <w:rsid w:val="00DA2101"/>
    <w:pPr>
      <w:spacing w:after="200"/>
    </w:pPr>
    <w:rPr>
      <w:i/>
      <w:iCs/>
      <w:color w:val="1F497D" w:themeColor="text2"/>
      <w:sz w:val="18"/>
      <w:szCs w:val="18"/>
    </w:rPr>
  </w:style>
  <w:style w:type="paragraph" w:styleId="Tabladeilustraciones">
    <w:name w:val="table of figures"/>
    <w:basedOn w:val="Normal"/>
    <w:next w:val="Normal"/>
    <w:uiPriority w:val="99"/>
    <w:unhideWhenUsed/>
    <w:rsid w:val="00DA2101"/>
    <w:pPr>
      <w:ind w:left="480" w:hanging="480"/>
    </w:pPr>
    <w:rPr>
      <w:b/>
      <w:bCs/>
      <w:sz w:val="20"/>
      <w:szCs w:val="20"/>
    </w:rPr>
  </w:style>
  <w:style w:type="character" w:customStyle="1" w:styleId="Mencinsinresolver2">
    <w:name w:val="Mención sin resolver2"/>
    <w:basedOn w:val="Fuentedeprrafopredeter"/>
    <w:uiPriority w:val="99"/>
    <w:semiHidden/>
    <w:unhideWhenUsed/>
    <w:rsid w:val="00DA2101"/>
    <w:rPr>
      <w:color w:val="605E5C"/>
      <w:shd w:val="clear" w:color="auto" w:fill="E1DFDD"/>
    </w:rPr>
  </w:style>
  <w:style w:type="table" w:customStyle="1" w:styleId="Tablaconcuadrcula61">
    <w:name w:val="Tabla con cuadrícula61"/>
    <w:basedOn w:val="Tablanormal"/>
    <w:uiPriority w:val="39"/>
    <w:rsid w:val="00BA1F40"/>
    <w:rPr>
      <w:rFonts w:eastAsia="Calibr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BA1F40"/>
    <w:rPr>
      <w:rFonts w:eastAsia="Calibr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BA1F40"/>
    <w:rPr>
      <w:color w:val="605E5C"/>
      <w:shd w:val="clear" w:color="auto" w:fill="E1DFDD"/>
    </w:rPr>
  </w:style>
  <w:style w:type="character" w:styleId="Textodelmarcadordeposicin">
    <w:name w:val="Placeholder Text"/>
    <w:basedOn w:val="Fuentedeprrafopredeter"/>
    <w:uiPriority w:val="99"/>
    <w:semiHidden/>
    <w:rsid w:val="007B68E3"/>
    <w:rPr>
      <w:color w:val="808080"/>
    </w:rPr>
  </w:style>
  <w:style w:type="paragraph" w:styleId="Sinespaciado">
    <w:name w:val="No Spacing"/>
    <w:uiPriority w:val="1"/>
    <w:qFormat/>
    <w:rsid w:val="00BD2B10"/>
  </w:style>
  <w:style w:type="table" w:styleId="Tablanormal2">
    <w:name w:val="Plain Table 2"/>
    <w:basedOn w:val="Tablanormal"/>
    <w:uiPriority w:val="42"/>
    <w:rsid w:val="00471BC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977F1A"/>
    <w:rPr>
      <w:color w:val="605E5C"/>
      <w:shd w:val="clear" w:color="auto" w:fill="E1DFDD"/>
    </w:rPr>
  </w:style>
  <w:style w:type="character" w:styleId="Textoennegrita">
    <w:name w:val="Strong"/>
    <w:basedOn w:val="Fuentedeprrafopredeter"/>
    <w:uiPriority w:val="22"/>
    <w:qFormat/>
    <w:rsid w:val="009B2A55"/>
    <w:rPr>
      <w:b/>
      <w:bCs/>
    </w:rPr>
  </w:style>
  <w:style w:type="character" w:styleId="Hipervnculovisitado">
    <w:name w:val="FollowedHyperlink"/>
    <w:basedOn w:val="Fuentedeprrafopredeter"/>
    <w:uiPriority w:val="99"/>
    <w:semiHidden/>
    <w:unhideWhenUsed/>
    <w:rsid w:val="007046B6"/>
    <w:rPr>
      <w:color w:val="800080" w:themeColor="followedHyperlink"/>
      <w:u w:val="single"/>
    </w:rPr>
  </w:style>
  <w:style w:type="paragraph" w:styleId="Revisin">
    <w:name w:val="Revision"/>
    <w:hidden/>
    <w:uiPriority w:val="99"/>
    <w:semiHidden/>
    <w:rsid w:val="00C50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3571">
      <w:bodyDiv w:val="1"/>
      <w:marLeft w:val="0"/>
      <w:marRight w:val="0"/>
      <w:marTop w:val="0"/>
      <w:marBottom w:val="0"/>
      <w:divBdr>
        <w:top w:val="none" w:sz="0" w:space="0" w:color="auto"/>
        <w:left w:val="none" w:sz="0" w:space="0" w:color="auto"/>
        <w:bottom w:val="none" w:sz="0" w:space="0" w:color="auto"/>
        <w:right w:val="none" w:sz="0" w:space="0" w:color="auto"/>
      </w:divBdr>
    </w:div>
    <w:div w:id="107824558">
      <w:bodyDiv w:val="1"/>
      <w:marLeft w:val="0"/>
      <w:marRight w:val="0"/>
      <w:marTop w:val="0"/>
      <w:marBottom w:val="0"/>
      <w:divBdr>
        <w:top w:val="none" w:sz="0" w:space="0" w:color="auto"/>
        <w:left w:val="none" w:sz="0" w:space="0" w:color="auto"/>
        <w:bottom w:val="none" w:sz="0" w:space="0" w:color="auto"/>
        <w:right w:val="none" w:sz="0" w:space="0" w:color="auto"/>
      </w:divBdr>
    </w:div>
    <w:div w:id="207423841">
      <w:bodyDiv w:val="1"/>
      <w:marLeft w:val="0"/>
      <w:marRight w:val="0"/>
      <w:marTop w:val="0"/>
      <w:marBottom w:val="0"/>
      <w:divBdr>
        <w:top w:val="none" w:sz="0" w:space="0" w:color="auto"/>
        <w:left w:val="none" w:sz="0" w:space="0" w:color="auto"/>
        <w:bottom w:val="none" w:sz="0" w:space="0" w:color="auto"/>
        <w:right w:val="none" w:sz="0" w:space="0" w:color="auto"/>
      </w:divBdr>
    </w:div>
    <w:div w:id="276185146">
      <w:bodyDiv w:val="1"/>
      <w:marLeft w:val="0"/>
      <w:marRight w:val="0"/>
      <w:marTop w:val="0"/>
      <w:marBottom w:val="0"/>
      <w:divBdr>
        <w:top w:val="none" w:sz="0" w:space="0" w:color="auto"/>
        <w:left w:val="none" w:sz="0" w:space="0" w:color="auto"/>
        <w:bottom w:val="none" w:sz="0" w:space="0" w:color="auto"/>
        <w:right w:val="none" w:sz="0" w:space="0" w:color="auto"/>
      </w:divBdr>
    </w:div>
    <w:div w:id="290211165">
      <w:bodyDiv w:val="1"/>
      <w:marLeft w:val="0"/>
      <w:marRight w:val="0"/>
      <w:marTop w:val="0"/>
      <w:marBottom w:val="0"/>
      <w:divBdr>
        <w:top w:val="none" w:sz="0" w:space="0" w:color="auto"/>
        <w:left w:val="none" w:sz="0" w:space="0" w:color="auto"/>
        <w:bottom w:val="none" w:sz="0" w:space="0" w:color="auto"/>
        <w:right w:val="none" w:sz="0" w:space="0" w:color="auto"/>
      </w:divBdr>
    </w:div>
    <w:div w:id="331219427">
      <w:bodyDiv w:val="1"/>
      <w:marLeft w:val="0"/>
      <w:marRight w:val="0"/>
      <w:marTop w:val="0"/>
      <w:marBottom w:val="0"/>
      <w:divBdr>
        <w:top w:val="none" w:sz="0" w:space="0" w:color="auto"/>
        <w:left w:val="none" w:sz="0" w:space="0" w:color="auto"/>
        <w:bottom w:val="none" w:sz="0" w:space="0" w:color="auto"/>
        <w:right w:val="none" w:sz="0" w:space="0" w:color="auto"/>
      </w:divBdr>
    </w:div>
    <w:div w:id="411322224">
      <w:bodyDiv w:val="1"/>
      <w:marLeft w:val="0"/>
      <w:marRight w:val="0"/>
      <w:marTop w:val="0"/>
      <w:marBottom w:val="0"/>
      <w:divBdr>
        <w:top w:val="none" w:sz="0" w:space="0" w:color="auto"/>
        <w:left w:val="none" w:sz="0" w:space="0" w:color="auto"/>
        <w:bottom w:val="none" w:sz="0" w:space="0" w:color="auto"/>
        <w:right w:val="none" w:sz="0" w:space="0" w:color="auto"/>
      </w:divBdr>
    </w:div>
    <w:div w:id="437260941">
      <w:bodyDiv w:val="1"/>
      <w:marLeft w:val="0"/>
      <w:marRight w:val="0"/>
      <w:marTop w:val="0"/>
      <w:marBottom w:val="0"/>
      <w:divBdr>
        <w:top w:val="none" w:sz="0" w:space="0" w:color="auto"/>
        <w:left w:val="none" w:sz="0" w:space="0" w:color="auto"/>
        <w:bottom w:val="none" w:sz="0" w:space="0" w:color="auto"/>
        <w:right w:val="none" w:sz="0" w:space="0" w:color="auto"/>
      </w:divBdr>
    </w:div>
    <w:div w:id="456417113">
      <w:bodyDiv w:val="1"/>
      <w:marLeft w:val="0"/>
      <w:marRight w:val="0"/>
      <w:marTop w:val="0"/>
      <w:marBottom w:val="0"/>
      <w:divBdr>
        <w:top w:val="none" w:sz="0" w:space="0" w:color="auto"/>
        <w:left w:val="none" w:sz="0" w:space="0" w:color="auto"/>
        <w:bottom w:val="none" w:sz="0" w:space="0" w:color="auto"/>
        <w:right w:val="none" w:sz="0" w:space="0" w:color="auto"/>
      </w:divBdr>
    </w:div>
    <w:div w:id="462431953">
      <w:bodyDiv w:val="1"/>
      <w:marLeft w:val="0"/>
      <w:marRight w:val="0"/>
      <w:marTop w:val="0"/>
      <w:marBottom w:val="0"/>
      <w:divBdr>
        <w:top w:val="none" w:sz="0" w:space="0" w:color="auto"/>
        <w:left w:val="none" w:sz="0" w:space="0" w:color="auto"/>
        <w:bottom w:val="none" w:sz="0" w:space="0" w:color="auto"/>
        <w:right w:val="none" w:sz="0" w:space="0" w:color="auto"/>
      </w:divBdr>
    </w:div>
    <w:div w:id="479614235">
      <w:bodyDiv w:val="1"/>
      <w:marLeft w:val="0"/>
      <w:marRight w:val="0"/>
      <w:marTop w:val="0"/>
      <w:marBottom w:val="0"/>
      <w:divBdr>
        <w:top w:val="none" w:sz="0" w:space="0" w:color="auto"/>
        <w:left w:val="none" w:sz="0" w:space="0" w:color="auto"/>
        <w:bottom w:val="none" w:sz="0" w:space="0" w:color="auto"/>
        <w:right w:val="none" w:sz="0" w:space="0" w:color="auto"/>
      </w:divBdr>
    </w:div>
    <w:div w:id="548345185">
      <w:bodyDiv w:val="1"/>
      <w:marLeft w:val="0"/>
      <w:marRight w:val="0"/>
      <w:marTop w:val="0"/>
      <w:marBottom w:val="0"/>
      <w:divBdr>
        <w:top w:val="none" w:sz="0" w:space="0" w:color="auto"/>
        <w:left w:val="none" w:sz="0" w:space="0" w:color="auto"/>
        <w:bottom w:val="none" w:sz="0" w:space="0" w:color="auto"/>
        <w:right w:val="none" w:sz="0" w:space="0" w:color="auto"/>
      </w:divBdr>
    </w:div>
    <w:div w:id="549922325">
      <w:bodyDiv w:val="1"/>
      <w:marLeft w:val="0"/>
      <w:marRight w:val="0"/>
      <w:marTop w:val="0"/>
      <w:marBottom w:val="0"/>
      <w:divBdr>
        <w:top w:val="none" w:sz="0" w:space="0" w:color="auto"/>
        <w:left w:val="none" w:sz="0" w:space="0" w:color="auto"/>
        <w:bottom w:val="none" w:sz="0" w:space="0" w:color="auto"/>
        <w:right w:val="none" w:sz="0" w:space="0" w:color="auto"/>
      </w:divBdr>
    </w:div>
    <w:div w:id="605308972">
      <w:bodyDiv w:val="1"/>
      <w:marLeft w:val="0"/>
      <w:marRight w:val="0"/>
      <w:marTop w:val="0"/>
      <w:marBottom w:val="0"/>
      <w:divBdr>
        <w:top w:val="none" w:sz="0" w:space="0" w:color="auto"/>
        <w:left w:val="none" w:sz="0" w:space="0" w:color="auto"/>
        <w:bottom w:val="none" w:sz="0" w:space="0" w:color="auto"/>
        <w:right w:val="none" w:sz="0" w:space="0" w:color="auto"/>
      </w:divBdr>
    </w:div>
    <w:div w:id="766118590">
      <w:bodyDiv w:val="1"/>
      <w:marLeft w:val="0"/>
      <w:marRight w:val="0"/>
      <w:marTop w:val="0"/>
      <w:marBottom w:val="0"/>
      <w:divBdr>
        <w:top w:val="none" w:sz="0" w:space="0" w:color="auto"/>
        <w:left w:val="none" w:sz="0" w:space="0" w:color="auto"/>
        <w:bottom w:val="none" w:sz="0" w:space="0" w:color="auto"/>
        <w:right w:val="none" w:sz="0" w:space="0" w:color="auto"/>
      </w:divBdr>
    </w:div>
    <w:div w:id="805128613">
      <w:bodyDiv w:val="1"/>
      <w:marLeft w:val="0"/>
      <w:marRight w:val="0"/>
      <w:marTop w:val="0"/>
      <w:marBottom w:val="0"/>
      <w:divBdr>
        <w:top w:val="none" w:sz="0" w:space="0" w:color="auto"/>
        <w:left w:val="none" w:sz="0" w:space="0" w:color="auto"/>
        <w:bottom w:val="none" w:sz="0" w:space="0" w:color="auto"/>
        <w:right w:val="none" w:sz="0" w:space="0" w:color="auto"/>
      </w:divBdr>
    </w:div>
    <w:div w:id="807934954">
      <w:bodyDiv w:val="1"/>
      <w:marLeft w:val="0"/>
      <w:marRight w:val="0"/>
      <w:marTop w:val="0"/>
      <w:marBottom w:val="0"/>
      <w:divBdr>
        <w:top w:val="none" w:sz="0" w:space="0" w:color="auto"/>
        <w:left w:val="none" w:sz="0" w:space="0" w:color="auto"/>
        <w:bottom w:val="none" w:sz="0" w:space="0" w:color="auto"/>
        <w:right w:val="none" w:sz="0" w:space="0" w:color="auto"/>
      </w:divBdr>
    </w:div>
    <w:div w:id="830561021">
      <w:bodyDiv w:val="1"/>
      <w:marLeft w:val="0"/>
      <w:marRight w:val="0"/>
      <w:marTop w:val="0"/>
      <w:marBottom w:val="0"/>
      <w:divBdr>
        <w:top w:val="none" w:sz="0" w:space="0" w:color="auto"/>
        <w:left w:val="none" w:sz="0" w:space="0" w:color="auto"/>
        <w:bottom w:val="none" w:sz="0" w:space="0" w:color="auto"/>
        <w:right w:val="none" w:sz="0" w:space="0" w:color="auto"/>
      </w:divBdr>
    </w:div>
    <w:div w:id="876116961">
      <w:bodyDiv w:val="1"/>
      <w:marLeft w:val="0"/>
      <w:marRight w:val="0"/>
      <w:marTop w:val="0"/>
      <w:marBottom w:val="0"/>
      <w:divBdr>
        <w:top w:val="none" w:sz="0" w:space="0" w:color="auto"/>
        <w:left w:val="none" w:sz="0" w:space="0" w:color="auto"/>
        <w:bottom w:val="none" w:sz="0" w:space="0" w:color="auto"/>
        <w:right w:val="none" w:sz="0" w:space="0" w:color="auto"/>
      </w:divBdr>
    </w:div>
    <w:div w:id="1014764810">
      <w:bodyDiv w:val="1"/>
      <w:marLeft w:val="0"/>
      <w:marRight w:val="0"/>
      <w:marTop w:val="0"/>
      <w:marBottom w:val="0"/>
      <w:divBdr>
        <w:top w:val="none" w:sz="0" w:space="0" w:color="auto"/>
        <w:left w:val="none" w:sz="0" w:space="0" w:color="auto"/>
        <w:bottom w:val="none" w:sz="0" w:space="0" w:color="auto"/>
        <w:right w:val="none" w:sz="0" w:space="0" w:color="auto"/>
      </w:divBdr>
    </w:div>
    <w:div w:id="1064568228">
      <w:bodyDiv w:val="1"/>
      <w:marLeft w:val="0"/>
      <w:marRight w:val="0"/>
      <w:marTop w:val="0"/>
      <w:marBottom w:val="0"/>
      <w:divBdr>
        <w:top w:val="none" w:sz="0" w:space="0" w:color="auto"/>
        <w:left w:val="none" w:sz="0" w:space="0" w:color="auto"/>
        <w:bottom w:val="none" w:sz="0" w:space="0" w:color="auto"/>
        <w:right w:val="none" w:sz="0" w:space="0" w:color="auto"/>
      </w:divBdr>
    </w:div>
    <w:div w:id="1164395140">
      <w:bodyDiv w:val="1"/>
      <w:marLeft w:val="0"/>
      <w:marRight w:val="0"/>
      <w:marTop w:val="0"/>
      <w:marBottom w:val="0"/>
      <w:divBdr>
        <w:top w:val="none" w:sz="0" w:space="0" w:color="auto"/>
        <w:left w:val="none" w:sz="0" w:space="0" w:color="auto"/>
        <w:bottom w:val="none" w:sz="0" w:space="0" w:color="auto"/>
        <w:right w:val="none" w:sz="0" w:space="0" w:color="auto"/>
      </w:divBdr>
    </w:div>
    <w:div w:id="1264919767">
      <w:bodyDiv w:val="1"/>
      <w:marLeft w:val="0"/>
      <w:marRight w:val="0"/>
      <w:marTop w:val="0"/>
      <w:marBottom w:val="0"/>
      <w:divBdr>
        <w:top w:val="none" w:sz="0" w:space="0" w:color="auto"/>
        <w:left w:val="none" w:sz="0" w:space="0" w:color="auto"/>
        <w:bottom w:val="none" w:sz="0" w:space="0" w:color="auto"/>
        <w:right w:val="none" w:sz="0" w:space="0" w:color="auto"/>
      </w:divBdr>
    </w:div>
    <w:div w:id="1281448748">
      <w:bodyDiv w:val="1"/>
      <w:marLeft w:val="0"/>
      <w:marRight w:val="0"/>
      <w:marTop w:val="0"/>
      <w:marBottom w:val="0"/>
      <w:divBdr>
        <w:top w:val="none" w:sz="0" w:space="0" w:color="auto"/>
        <w:left w:val="none" w:sz="0" w:space="0" w:color="auto"/>
        <w:bottom w:val="none" w:sz="0" w:space="0" w:color="auto"/>
        <w:right w:val="none" w:sz="0" w:space="0" w:color="auto"/>
      </w:divBdr>
    </w:div>
    <w:div w:id="1338656773">
      <w:bodyDiv w:val="1"/>
      <w:marLeft w:val="0"/>
      <w:marRight w:val="0"/>
      <w:marTop w:val="0"/>
      <w:marBottom w:val="0"/>
      <w:divBdr>
        <w:top w:val="none" w:sz="0" w:space="0" w:color="auto"/>
        <w:left w:val="none" w:sz="0" w:space="0" w:color="auto"/>
        <w:bottom w:val="none" w:sz="0" w:space="0" w:color="auto"/>
        <w:right w:val="none" w:sz="0" w:space="0" w:color="auto"/>
      </w:divBdr>
    </w:div>
    <w:div w:id="1367945916">
      <w:bodyDiv w:val="1"/>
      <w:marLeft w:val="0"/>
      <w:marRight w:val="0"/>
      <w:marTop w:val="0"/>
      <w:marBottom w:val="0"/>
      <w:divBdr>
        <w:top w:val="none" w:sz="0" w:space="0" w:color="auto"/>
        <w:left w:val="none" w:sz="0" w:space="0" w:color="auto"/>
        <w:bottom w:val="none" w:sz="0" w:space="0" w:color="auto"/>
        <w:right w:val="none" w:sz="0" w:space="0" w:color="auto"/>
      </w:divBdr>
    </w:div>
    <w:div w:id="1373921541">
      <w:bodyDiv w:val="1"/>
      <w:marLeft w:val="0"/>
      <w:marRight w:val="0"/>
      <w:marTop w:val="0"/>
      <w:marBottom w:val="0"/>
      <w:divBdr>
        <w:top w:val="none" w:sz="0" w:space="0" w:color="auto"/>
        <w:left w:val="none" w:sz="0" w:space="0" w:color="auto"/>
        <w:bottom w:val="none" w:sz="0" w:space="0" w:color="auto"/>
        <w:right w:val="none" w:sz="0" w:space="0" w:color="auto"/>
      </w:divBdr>
    </w:div>
    <w:div w:id="1475876025">
      <w:bodyDiv w:val="1"/>
      <w:marLeft w:val="0"/>
      <w:marRight w:val="0"/>
      <w:marTop w:val="0"/>
      <w:marBottom w:val="0"/>
      <w:divBdr>
        <w:top w:val="none" w:sz="0" w:space="0" w:color="auto"/>
        <w:left w:val="none" w:sz="0" w:space="0" w:color="auto"/>
        <w:bottom w:val="none" w:sz="0" w:space="0" w:color="auto"/>
        <w:right w:val="none" w:sz="0" w:space="0" w:color="auto"/>
      </w:divBdr>
    </w:div>
    <w:div w:id="1513882892">
      <w:bodyDiv w:val="1"/>
      <w:marLeft w:val="0"/>
      <w:marRight w:val="0"/>
      <w:marTop w:val="0"/>
      <w:marBottom w:val="0"/>
      <w:divBdr>
        <w:top w:val="none" w:sz="0" w:space="0" w:color="auto"/>
        <w:left w:val="none" w:sz="0" w:space="0" w:color="auto"/>
        <w:bottom w:val="none" w:sz="0" w:space="0" w:color="auto"/>
        <w:right w:val="none" w:sz="0" w:space="0" w:color="auto"/>
      </w:divBdr>
    </w:div>
    <w:div w:id="1563759327">
      <w:bodyDiv w:val="1"/>
      <w:marLeft w:val="0"/>
      <w:marRight w:val="0"/>
      <w:marTop w:val="0"/>
      <w:marBottom w:val="0"/>
      <w:divBdr>
        <w:top w:val="none" w:sz="0" w:space="0" w:color="auto"/>
        <w:left w:val="none" w:sz="0" w:space="0" w:color="auto"/>
        <w:bottom w:val="none" w:sz="0" w:space="0" w:color="auto"/>
        <w:right w:val="none" w:sz="0" w:space="0" w:color="auto"/>
      </w:divBdr>
    </w:div>
    <w:div w:id="1640304787">
      <w:bodyDiv w:val="1"/>
      <w:marLeft w:val="0"/>
      <w:marRight w:val="0"/>
      <w:marTop w:val="0"/>
      <w:marBottom w:val="0"/>
      <w:divBdr>
        <w:top w:val="none" w:sz="0" w:space="0" w:color="auto"/>
        <w:left w:val="none" w:sz="0" w:space="0" w:color="auto"/>
        <w:bottom w:val="none" w:sz="0" w:space="0" w:color="auto"/>
        <w:right w:val="none" w:sz="0" w:space="0" w:color="auto"/>
      </w:divBdr>
    </w:div>
    <w:div w:id="1648363139">
      <w:bodyDiv w:val="1"/>
      <w:marLeft w:val="0"/>
      <w:marRight w:val="0"/>
      <w:marTop w:val="0"/>
      <w:marBottom w:val="0"/>
      <w:divBdr>
        <w:top w:val="none" w:sz="0" w:space="0" w:color="auto"/>
        <w:left w:val="none" w:sz="0" w:space="0" w:color="auto"/>
        <w:bottom w:val="none" w:sz="0" w:space="0" w:color="auto"/>
        <w:right w:val="none" w:sz="0" w:space="0" w:color="auto"/>
      </w:divBdr>
    </w:div>
    <w:div w:id="1706520630">
      <w:bodyDiv w:val="1"/>
      <w:marLeft w:val="0"/>
      <w:marRight w:val="0"/>
      <w:marTop w:val="0"/>
      <w:marBottom w:val="0"/>
      <w:divBdr>
        <w:top w:val="none" w:sz="0" w:space="0" w:color="auto"/>
        <w:left w:val="none" w:sz="0" w:space="0" w:color="auto"/>
        <w:bottom w:val="none" w:sz="0" w:space="0" w:color="auto"/>
        <w:right w:val="none" w:sz="0" w:space="0" w:color="auto"/>
      </w:divBdr>
    </w:div>
    <w:div w:id="1754665112">
      <w:bodyDiv w:val="1"/>
      <w:marLeft w:val="0"/>
      <w:marRight w:val="0"/>
      <w:marTop w:val="0"/>
      <w:marBottom w:val="0"/>
      <w:divBdr>
        <w:top w:val="none" w:sz="0" w:space="0" w:color="auto"/>
        <w:left w:val="none" w:sz="0" w:space="0" w:color="auto"/>
        <w:bottom w:val="none" w:sz="0" w:space="0" w:color="auto"/>
        <w:right w:val="none" w:sz="0" w:space="0" w:color="auto"/>
      </w:divBdr>
    </w:div>
    <w:div w:id="1768230965">
      <w:bodyDiv w:val="1"/>
      <w:marLeft w:val="0"/>
      <w:marRight w:val="0"/>
      <w:marTop w:val="0"/>
      <w:marBottom w:val="0"/>
      <w:divBdr>
        <w:top w:val="none" w:sz="0" w:space="0" w:color="auto"/>
        <w:left w:val="none" w:sz="0" w:space="0" w:color="auto"/>
        <w:bottom w:val="none" w:sz="0" w:space="0" w:color="auto"/>
        <w:right w:val="none" w:sz="0" w:space="0" w:color="auto"/>
      </w:divBdr>
    </w:div>
    <w:div w:id="1798794767">
      <w:bodyDiv w:val="1"/>
      <w:marLeft w:val="0"/>
      <w:marRight w:val="0"/>
      <w:marTop w:val="0"/>
      <w:marBottom w:val="0"/>
      <w:divBdr>
        <w:top w:val="none" w:sz="0" w:space="0" w:color="auto"/>
        <w:left w:val="none" w:sz="0" w:space="0" w:color="auto"/>
        <w:bottom w:val="none" w:sz="0" w:space="0" w:color="auto"/>
        <w:right w:val="none" w:sz="0" w:space="0" w:color="auto"/>
      </w:divBdr>
    </w:div>
    <w:div w:id="1826630054">
      <w:bodyDiv w:val="1"/>
      <w:marLeft w:val="0"/>
      <w:marRight w:val="0"/>
      <w:marTop w:val="0"/>
      <w:marBottom w:val="0"/>
      <w:divBdr>
        <w:top w:val="none" w:sz="0" w:space="0" w:color="auto"/>
        <w:left w:val="none" w:sz="0" w:space="0" w:color="auto"/>
        <w:bottom w:val="none" w:sz="0" w:space="0" w:color="auto"/>
        <w:right w:val="none" w:sz="0" w:space="0" w:color="auto"/>
      </w:divBdr>
    </w:div>
    <w:div w:id="1910189099">
      <w:bodyDiv w:val="1"/>
      <w:marLeft w:val="0"/>
      <w:marRight w:val="0"/>
      <w:marTop w:val="0"/>
      <w:marBottom w:val="0"/>
      <w:divBdr>
        <w:top w:val="none" w:sz="0" w:space="0" w:color="auto"/>
        <w:left w:val="none" w:sz="0" w:space="0" w:color="auto"/>
        <w:bottom w:val="none" w:sz="0" w:space="0" w:color="auto"/>
        <w:right w:val="none" w:sz="0" w:space="0" w:color="auto"/>
      </w:divBdr>
    </w:div>
    <w:div w:id="1952786122">
      <w:bodyDiv w:val="1"/>
      <w:marLeft w:val="0"/>
      <w:marRight w:val="0"/>
      <w:marTop w:val="0"/>
      <w:marBottom w:val="0"/>
      <w:divBdr>
        <w:top w:val="none" w:sz="0" w:space="0" w:color="auto"/>
        <w:left w:val="none" w:sz="0" w:space="0" w:color="auto"/>
        <w:bottom w:val="none" w:sz="0" w:space="0" w:color="auto"/>
        <w:right w:val="none" w:sz="0" w:space="0" w:color="auto"/>
      </w:divBdr>
    </w:div>
    <w:div w:id="1989704244">
      <w:bodyDiv w:val="1"/>
      <w:marLeft w:val="0"/>
      <w:marRight w:val="0"/>
      <w:marTop w:val="0"/>
      <w:marBottom w:val="0"/>
      <w:divBdr>
        <w:top w:val="none" w:sz="0" w:space="0" w:color="auto"/>
        <w:left w:val="none" w:sz="0" w:space="0" w:color="auto"/>
        <w:bottom w:val="none" w:sz="0" w:space="0" w:color="auto"/>
        <w:right w:val="none" w:sz="0" w:space="0" w:color="auto"/>
      </w:divBdr>
    </w:div>
    <w:div w:id="2020428435">
      <w:bodyDiv w:val="1"/>
      <w:marLeft w:val="0"/>
      <w:marRight w:val="0"/>
      <w:marTop w:val="0"/>
      <w:marBottom w:val="0"/>
      <w:divBdr>
        <w:top w:val="none" w:sz="0" w:space="0" w:color="auto"/>
        <w:left w:val="none" w:sz="0" w:space="0" w:color="auto"/>
        <w:bottom w:val="none" w:sz="0" w:space="0" w:color="auto"/>
        <w:right w:val="none" w:sz="0" w:space="0" w:color="auto"/>
      </w:divBdr>
    </w:div>
    <w:div w:id="2027830581">
      <w:bodyDiv w:val="1"/>
      <w:marLeft w:val="0"/>
      <w:marRight w:val="0"/>
      <w:marTop w:val="0"/>
      <w:marBottom w:val="0"/>
      <w:divBdr>
        <w:top w:val="none" w:sz="0" w:space="0" w:color="auto"/>
        <w:left w:val="none" w:sz="0" w:space="0" w:color="auto"/>
        <w:bottom w:val="none" w:sz="0" w:space="0" w:color="auto"/>
        <w:right w:val="none" w:sz="0" w:space="0" w:color="auto"/>
      </w:divBdr>
    </w:div>
    <w:div w:id="2039623983">
      <w:bodyDiv w:val="1"/>
      <w:marLeft w:val="0"/>
      <w:marRight w:val="0"/>
      <w:marTop w:val="0"/>
      <w:marBottom w:val="0"/>
      <w:divBdr>
        <w:top w:val="none" w:sz="0" w:space="0" w:color="auto"/>
        <w:left w:val="none" w:sz="0" w:space="0" w:color="auto"/>
        <w:bottom w:val="none" w:sz="0" w:space="0" w:color="auto"/>
        <w:right w:val="none" w:sz="0" w:space="0" w:color="auto"/>
      </w:divBdr>
    </w:div>
    <w:div w:id="2053454003">
      <w:bodyDiv w:val="1"/>
      <w:marLeft w:val="0"/>
      <w:marRight w:val="0"/>
      <w:marTop w:val="0"/>
      <w:marBottom w:val="0"/>
      <w:divBdr>
        <w:top w:val="none" w:sz="0" w:space="0" w:color="auto"/>
        <w:left w:val="none" w:sz="0" w:space="0" w:color="auto"/>
        <w:bottom w:val="none" w:sz="0" w:space="0" w:color="auto"/>
        <w:right w:val="none" w:sz="0" w:space="0" w:color="auto"/>
      </w:divBdr>
    </w:div>
    <w:div w:id="2086338738">
      <w:bodyDiv w:val="1"/>
      <w:marLeft w:val="0"/>
      <w:marRight w:val="0"/>
      <w:marTop w:val="0"/>
      <w:marBottom w:val="0"/>
      <w:divBdr>
        <w:top w:val="none" w:sz="0" w:space="0" w:color="auto"/>
        <w:left w:val="none" w:sz="0" w:space="0" w:color="auto"/>
        <w:bottom w:val="none" w:sz="0" w:space="0" w:color="auto"/>
        <w:right w:val="none" w:sz="0" w:space="0" w:color="auto"/>
      </w:divBdr>
    </w:div>
    <w:div w:id="2120568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lifecityadap3.eu/" TargetMode="External"/><Relationship Id="rId21" Type="http://schemas.openxmlformats.org/officeDocument/2006/relationships/image" Target="media/image14.png"/><Relationship Id="rId34" Type="http://schemas.openxmlformats.org/officeDocument/2006/relationships/hyperlink" Target="https://ayuntamientodelorqui.es/actualidad/lorqui-recibe-200-000-euros-de-fondos-europeos-para-un-proyecto-pionero-de-intervencion-social-en-los-hogares-mas-vulnerables/" TargetMode="External"/><Relationship Id="rId42" Type="http://schemas.openxmlformats.org/officeDocument/2006/relationships/image" Target="media/image28.png"/><Relationship Id="rId47" Type="http://schemas.openxmlformats.org/officeDocument/2006/relationships/image" Target="media/image29.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header" Target="header3.xml"/><Relationship Id="rId37" Type="http://schemas.openxmlformats.org/officeDocument/2006/relationships/hyperlink" Target="https://www.adaptecca.es/" TargetMode="External"/><Relationship Id="rId40" Type="http://schemas.openxmlformats.org/officeDocument/2006/relationships/hyperlink" Target="https://ayuntamientodelorqui.es/" TargetMode="External"/><Relationship Id="rId45" Type="http://schemas.openxmlformats.org/officeDocument/2006/relationships/hyperlink" Target="mailto:raquel.diaz@cepsa.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carlos.martinezg@cepsa.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6.emf"/><Relationship Id="rId43" Type="http://schemas.openxmlformats.org/officeDocument/2006/relationships/hyperlink" Target="mailto:jjlopezv@repsol.com" TargetMode="External"/><Relationship Id="rId48" Type="http://schemas.openxmlformats.org/officeDocument/2006/relationships/image" Target="media/image30.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hyperlink" Target="http://lifeadaptate.eu/" TargetMode="External"/><Relationship Id="rId46" Type="http://schemas.openxmlformats.org/officeDocument/2006/relationships/hyperlink" Target="mailto:bdominguezfe@repsol.com" TargetMode="External"/><Relationship Id="rId20" Type="http://schemas.openxmlformats.org/officeDocument/2006/relationships/image" Target="media/image13.png"/><Relationship Id="rId41" Type="http://schemas.openxmlformats.org/officeDocument/2006/relationships/hyperlink" Target="https://sinqlair.carm.es/calidadaire/documentos/documentacion/Informe%20anual%202021.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8FF252C-DEA0-406A-BB7B-D8D8D1E31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56</Pages>
  <Words>11753</Words>
  <Characters>64643</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Garcia</dc:creator>
  <cp:lastModifiedBy>Manuel Moreno</cp:lastModifiedBy>
  <cp:revision>11</cp:revision>
  <cp:lastPrinted>2019-08-30T13:10:00Z</cp:lastPrinted>
  <dcterms:created xsi:type="dcterms:W3CDTF">2023-02-01T07:50:00Z</dcterms:created>
  <dcterms:modified xsi:type="dcterms:W3CDTF">2023-02-02T13:30:00Z</dcterms:modified>
</cp:coreProperties>
</file>